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590" w:rsidRPr="00D56590" w:rsidRDefault="00D56590" w:rsidP="00D56590">
      <w:pPr>
        <w:widowControl w:val="0"/>
        <w:shd w:val="clear" w:color="auto" w:fill="FFFFFF"/>
        <w:tabs>
          <w:tab w:val="left" w:pos="5899"/>
        </w:tabs>
        <w:autoSpaceDE w:val="0"/>
        <w:autoSpaceDN w:val="0"/>
        <w:adjustRightInd w:val="0"/>
        <w:spacing w:after="230"/>
        <w:ind w:left="19"/>
        <w:jc w:val="left"/>
        <w:rPr>
          <w:rFonts w:ascii="Times New Roman" w:eastAsia="Times New Roman" w:hAnsi="Times New Roman" w:cs="Times New Roman"/>
          <w:sz w:val="20"/>
          <w:szCs w:val="20"/>
          <w:lang w:val="es-ES" w:eastAsia="es-ES"/>
        </w:rPr>
      </w:pPr>
      <w:bookmarkStart w:id="0" w:name="_GoBack"/>
      <w:bookmarkEnd w:id="0"/>
      <w:r w:rsidRPr="00D56590">
        <w:rPr>
          <w:rFonts w:ascii="Times New Roman" w:eastAsia="Times New Roman" w:hAnsi="Times New Roman" w:cs="Times New Roman"/>
          <w:b/>
          <w:bCs/>
          <w:lang w:val="es-ES_tradnl" w:eastAsia="es-ES"/>
        </w:rPr>
        <w:t>Registro Oficial N° 654 - Suplemento</w:t>
      </w:r>
      <w:r w:rsidRPr="00D56590">
        <w:rPr>
          <w:rFonts w:ascii="Arial" w:eastAsia="Times New Roman" w:hAnsi="Times New Roman" w:cs="Arial"/>
          <w:b/>
          <w:bCs/>
          <w:lang w:val="es-ES_tradnl" w:eastAsia="es-ES"/>
        </w:rPr>
        <w:tab/>
      </w:r>
      <w:r w:rsidRPr="00D56590">
        <w:rPr>
          <w:rFonts w:ascii="Times New Roman" w:eastAsia="Times New Roman" w:hAnsi="Times New Roman" w:cs="Times New Roman"/>
          <w:lang w:val="es-ES_tradnl" w:eastAsia="es-ES"/>
        </w:rPr>
        <w:t xml:space="preserve">Martes 22 de diciembre de 2015 - </w:t>
      </w:r>
      <w:r w:rsidRPr="00D56590">
        <w:rPr>
          <w:rFonts w:ascii="Times New Roman" w:eastAsia="Times New Roman" w:hAnsi="Times New Roman" w:cs="Times New Roman"/>
          <w:b/>
          <w:bCs/>
          <w:lang w:val="es-ES_tradnl" w:eastAsia="es-ES"/>
        </w:rPr>
        <w:t>219</w:t>
      </w:r>
    </w:p>
    <w:p w:rsidR="00D56590" w:rsidRPr="00D56590" w:rsidRDefault="00D56590" w:rsidP="00D56590">
      <w:pPr>
        <w:widowControl w:val="0"/>
        <w:shd w:val="clear" w:color="auto" w:fill="FFFFFF"/>
        <w:tabs>
          <w:tab w:val="left" w:pos="5899"/>
        </w:tabs>
        <w:autoSpaceDE w:val="0"/>
        <w:autoSpaceDN w:val="0"/>
        <w:adjustRightInd w:val="0"/>
        <w:spacing w:after="230"/>
        <w:ind w:left="19"/>
        <w:jc w:val="left"/>
        <w:rPr>
          <w:rFonts w:ascii="Times New Roman" w:eastAsia="Times New Roman" w:hAnsi="Times New Roman" w:cs="Times New Roman"/>
          <w:sz w:val="20"/>
          <w:szCs w:val="20"/>
          <w:lang w:val="es-ES" w:eastAsia="es-ES"/>
        </w:rPr>
        <w:sectPr w:rsidR="00D56590" w:rsidRPr="00D56590">
          <w:pgSz w:w="11909" w:h="16834"/>
          <w:pgMar w:top="1354" w:right="1309" w:bottom="360" w:left="1298" w:header="720" w:footer="720" w:gutter="0"/>
          <w:cols w:space="60"/>
          <w:noEndnote/>
        </w:sectPr>
      </w:pPr>
    </w:p>
    <w:p w:rsidR="00D56590" w:rsidRPr="00D56590" w:rsidRDefault="00D56590" w:rsidP="00D56590">
      <w:pPr>
        <w:widowControl w:val="0"/>
        <w:shd w:val="clear" w:color="auto" w:fill="FFFFFF"/>
        <w:autoSpaceDE w:val="0"/>
        <w:autoSpaceDN w:val="0"/>
        <w:adjustRightInd w:val="0"/>
        <w:spacing w:before="10" w:after="0" w:line="21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lastRenderedPageBreak/>
        <w:t>una falta de imparcialidad e independencia de la autoridad judicial, con la cual se haya vulnerado el derecho al debido proceso en la garantía de la defensa del accionante.</w:t>
      </w:r>
    </w:p>
    <w:p w:rsidR="00D56590" w:rsidRPr="00D56590" w:rsidRDefault="00D56590" w:rsidP="00D56590">
      <w:pPr>
        <w:widowControl w:val="0"/>
        <w:shd w:val="clear" w:color="auto" w:fill="FFFFFF"/>
        <w:autoSpaceDE w:val="0"/>
        <w:autoSpaceDN w:val="0"/>
        <w:adjustRightInd w:val="0"/>
        <w:spacing w:before="211" w:after="0" w:line="21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Respecto a la vulneración del numeral 4 del artículo 76 de la Constitución, corresponde mencionar que tanto la Corte Constitucional, para el período de transición, como esta Corte, acertadamente han establecido la diferencia entre valoración probatoria y actuación u obtención probatoria, señalando que la valoración involucra un asunto atinente a la sana crítica del juez respecto a la prueba actuada por las partes procesales, constituyéndose en un asunto de legalidad de competencia exclusiva de la justicia ordinaria </w:t>
      </w:r>
      <w:r w:rsidRPr="00D56590">
        <w:rPr>
          <w:rFonts w:ascii="Times New Roman" w:eastAsia="Times New Roman" w:hAnsi="Times New Roman" w:cs="Times New Roman"/>
          <w:spacing w:val="-1"/>
          <w:sz w:val="18"/>
          <w:szCs w:val="18"/>
          <w:lang w:val="es-ES_tradnl" w:eastAsia="es-ES"/>
        </w:rPr>
        <w:t xml:space="preserve">y, en consecuencia, ajena al ámbito constitucional; mientras </w:t>
      </w:r>
      <w:r w:rsidRPr="00D56590">
        <w:rPr>
          <w:rFonts w:ascii="Times New Roman" w:eastAsia="Times New Roman" w:hAnsi="Times New Roman" w:cs="Times New Roman"/>
          <w:sz w:val="18"/>
          <w:szCs w:val="18"/>
          <w:lang w:val="es-ES_tradnl" w:eastAsia="es-ES"/>
        </w:rPr>
        <w:t>que la actuación u obtención de pruebas sí constituye un problema de relevancia constitucional, siempre que se identifiquen vulneraciones a derecho constitucionales</w:t>
      </w:r>
      <w:r w:rsidRPr="00D56590">
        <w:rPr>
          <w:rFonts w:ascii="Times New Roman" w:eastAsia="Times New Roman" w:hAnsi="Times New Roman" w:cs="Times New Roman"/>
          <w:sz w:val="18"/>
          <w:szCs w:val="18"/>
          <w:vertAlign w:val="superscript"/>
          <w:lang w:val="es-ES_tradnl" w:eastAsia="es-ES"/>
        </w:rPr>
        <w:t>9</w:t>
      </w:r>
      <w:r w:rsidRPr="00D56590">
        <w:rPr>
          <w:rFonts w:ascii="Times New Roman" w:eastAsia="Times New Roman" w:hAnsi="Times New Roman" w:cs="Times New Roman"/>
          <w:sz w:val="18"/>
          <w:szCs w:val="18"/>
          <w:lang w:val="es-ES_tradnl" w:eastAsia="es-ES"/>
        </w:rPr>
        <w:t xml:space="preserve">. En tal sentido, toda vez que de la revisión de la demanda no se evidencia que las alegaciones del accionante vayan dirigidas a atacar la obtención y actuación de las pruebas en el proceso y, en efecto, de la revisión del expediente se puede ver que estas fueron obtenidas y actuadas conforme a derecho por las partes, la Corte estima que no se han cumplido con los presupuestos exigidos por la norma y jurisprudencia constitucional para declarar vulnerado lo </w:t>
      </w:r>
      <w:r w:rsidRPr="00D56590">
        <w:rPr>
          <w:rFonts w:ascii="Times New Roman" w:eastAsia="Times New Roman" w:hAnsi="Times New Roman" w:cs="Times New Roman"/>
          <w:spacing w:val="-2"/>
          <w:sz w:val="18"/>
          <w:szCs w:val="18"/>
          <w:lang w:val="es-ES_tradnl" w:eastAsia="es-ES"/>
        </w:rPr>
        <w:t xml:space="preserve">dispuesto por el numeral 4 del artículo 76 de la Constitución </w:t>
      </w:r>
      <w:r w:rsidRPr="00D56590">
        <w:rPr>
          <w:rFonts w:ascii="Times New Roman" w:eastAsia="Times New Roman" w:hAnsi="Times New Roman" w:cs="Times New Roman"/>
          <w:sz w:val="18"/>
          <w:szCs w:val="18"/>
          <w:lang w:val="es-ES_tradnl" w:eastAsia="es-ES"/>
        </w:rPr>
        <w:t>de la República.</w:t>
      </w:r>
    </w:p>
    <w:p w:rsidR="00D56590" w:rsidRPr="00D56590" w:rsidRDefault="00D56590" w:rsidP="00D56590">
      <w:pPr>
        <w:widowControl w:val="0"/>
        <w:shd w:val="clear" w:color="auto" w:fill="FFFFFF"/>
        <w:autoSpaceDE w:val="0"/>
        <w:autoSpaceDN w:val="0"/>
        <w:adjustRightInd w:val="0"/>
        <w:spacing w:before="216" w:after="0" w:line="216" w:lineRule="exact"/>
        <w:ind w:left="1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Por los motivos antes expuestos, esta Corte determina que no existe vulneración al derecho constitucional al debido proceso, conforme lo señalado por el accionante en su demanda de acción extraordinaria de protección.</w:t>
      </w:r>
    </w:p>
    <w:p w:rsidR="00D56590" w:rsidRPr="00D56590" w:rsidRDefault="00D56590" w:rsidP="00D56590">
      <w:pPr>
        <w:widowControl w:val="0"/>
        <w:shd w:val="clear" w:color="auto" w:fill="FFFFFF"/>
        <w:autoSpaceDE w:val="0"/>
        <w:autoSpaceDN w:val="0"/>
        <w:adjustRightInd w:val="0"/>
        <w:spacing w:before="221" w:after="0"/>
        <w:ind w:left="10"/>
        <w:rPr>
          <w:rFonts w:ascii="Times New Roman" w:eastAsia="Times New Roman" w:hAnsi="Times New Roman" w:cs="Times New Roman"/>
          <w:sz w:val="20"/>
          <w:szCs w:val="20"/>
          <w:lang w:val="es-ES" w:eastAsia="es-ES"/>
        </w:rPr>
      </w:pPr>
      <w:r w:rsidRPr="00524BD7">
        <w:rPr>
          <w:rFonts w:ascii="Times New Roman" w:eastAsia="Times New Roman" w:hAnsi="Times New Roman" w:cs="Times New Roman"/>
          <w:b/>
          <w:bCs/>
          <w:sz w:val="18"/>
          <w:szCs w:val="18"/>
          <w:lang w:eastAsia="es-ES"/>
        </w:rPr>
        <w:t xml:space="preserve">III. </w:t>
      </w:r>
      <w:r w:rsidRPr="00D56590">
        <w:rPr>
          <w:rFonts w:ascii="Times New Roman" w:eastAsia="Times New Roman" w:hAnsi="Times New Roman" w:cs="Times New Roman"/>
          <w:b/>
          <w:bCs/>
          <w:sz w:val="18"/>
          <w:szCs w:val="18"/>
          <w:lang w:val="es-ES_tradnl" w:eastAsia="es-ES"/>
        </w:rPr>
        <w:t>DECISIÓN</w:t>
      </w:r>
    </w:p>
    <w:p w:rsidR="00D56590" w:rsidRPr="00D56590" w:rsidRDefault="00D56590" w:rsidP="00D56590">
      <w:pPr>
        <w:widowControl w:val="0"/>
        <w:shd w:val="clear" w:color="auto" w:fill="FFFFFF"/>
        <w:autoSpaceDE w:val="0"/>
        <w:autoSpaceDN w:val="0"/>
        <w:adjustRightInd w:val="0"/>
        <w:spacing w:before="216" w:after="0" w:line="216" w:lineRule="exact"/>
        <w:ind w:left="1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En mérito de lo expuesto, administrando justicia constitucional y por mandato de la Constitución de la República del Ecuador, el Pleno de la Corte Constitucional expide la siguiente:</w:t>
      </w:r>
    </w:p>
    <w:p w:rsidR="00D56590" w:rsidRPr="00D56590" w:rsidRDefault="00D56590" w:rsidP="00D56590">
      <w:pPr>
        <w:widowControl w:val="0"/>
        <w:shd w:val="clear" w:color="auto" w:fill="FFFFFF"/>
        <w:autoSpaceDE w:val="0"/>
        <w:autoSpaceDN w:val="0"/>
        <w:adjustRightInd w:val="0"/>
        <w:spacing w:before="221" w:after="0"/>
        <w:ind w:left="29"/>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pacing w:val="-1"/>
          <w:sz w:val="18"/>
          <w:szCs w:val="18"/>
          <w:lang w:val="es-ES_tradnl" w:eastAsia="es-ES"/>
        </w:rPr>
        <w:t>SENTENCIA</w:t>
      </w:r>
    </w:p>
    <w:p w:rsidR="00D56590" w:rsidRPr="00D56590" w:rsidRDefault="00D56590" w:rsidP="00D56590">
      <w:pPr>
        <w:widowControl w:val="0"/>
        <w:numPr>
          <w:ilvl w:val="0"/>
          <w:numId w:val="1"/>
        </w:numPr>
        <w:shd w:val="clear" w:color="auto" w:fill="FFFFFF"/>
        <w:tabs>
          <w:tab w:val="left" w:pos="288"/>
        </w:tabs>
        <w:autoSpaceDE w:val="0"/>
        <w:autoSpaceDN w:val="0"/>
        <w:adjustRightInd w:val="0"/>
        <w:spacing w:before="216" w:after="0" w:line="216" w:lineRule="exact"/>
        <w:jc w:val="left"/>
        <w:rPr>
          <w:rFonts w:ascii="Times New Roman" w:eastAsia="Times New Roman" w:hAnsi="Times New Roman" w:cs="Times New Roman"/>
          <w:spacing w:val="-19"/>
          <w:sz w:val="18"/>
          <w:szCs w:val="18"/>
          <w:lang w:val="es-ES_tradnl" w:eastAsia="es-ES"/>
        </w:rPr>
      </w:pPr>
      <w:r w:rsidRPr="00D56590">
        <w:rPr>
          <w:rFonts w:ascii="Times New Roman" w:eastAsia="Times New Roman" w:hAnsi="Times New Roman" w:cs="Times New Roman"/>
          <w:sz w:val="18"/>
          <w:szCs w:val="18"/>
          <w:lang w:val="es-ES_tradnl" w:eastAsia="es-ES"/>
        </w:rPr>
        <w:t>Declarar   que   no   existe   vulneración   de   derechos constitucionales.</w:t>
      </w:r>
    </w:p>
    <w:p w:rsidR="00D56590" w:rsidRPr="00D56590" w:rsidRDefault="00D56590" w:rsidP="00D56590">
      <w:pPr>
        <w:widowControl w:val="0"/>
        <w:numPr>
          <w:ilvl w:val="0"/>
          <w:numId w:val="1"/>
        </w:numPr>
        <w:shd w:val="clear" w:color="auto" w:fill="FFFFFF"/>
        <w:tabs>
          <w:tab w:val="left" w:pos="288"/>
        </w:tabs>
        <w:autoSpaceDE w:val="0"/>
        <w:autoSpaceDN w:val="0"/>
        <w:adjustRightInd w:val="0"/>
        <w:spacing w:before="43" w:after="0" w:line="427" w:lineRule="exact"/>
        <w:jc w:val="left"/>
        <w:rPr>
          <w:rFonts w:ascii="Times New Roman" w:eastAsia="Times New Roman" w:hAnsi="Times New Roman" w:cs="Times New Roman"/>
          <w:spacing w:val="-11"/>
          <w:sz w:val="18"/>
          <w:szCs w:val="18"/>
          <w:lang w:val="es-ES_tradnl" w:eastAsia="es-ES"/>
        </w:rPr>
      </w:pPr>
      <w:r w:rsidRPr="00D56590">
        <w:rPr>
          <w:rFonts w:ascii="Times New Roman" w:eastAsia="Times New Roman" w:hAnsi="Times New Roman" w:cs="Times New Roman"/>
          <w:spacing w:val="-2"/>
          <w:sz w:val="18"/>
          <w:szCs w:val="18"/>
          <w:lang w:val="es-ES_tradnl" w:eastAsia="es-ES"/>
        </w:rPr>
        <w:t>Negar la acción extraordinaria de protección presentada.</w:t>
      </w:r>
    </w:p>
    <w:p w:rsidR="00D56590" w:rsidRPr="00D56590" w:rsidRDefault="00D56590" w:rsidP="00D56590">
      <w:pPr>
        <w:widowControl w:val="0"/>
        <w:numPr>
          <w:ilvl w:val="0"/>
          <w:numId w:val="1"/>
        </w:numPr>
        <w:shd w:val="clear" w:color="auto" w:fill="FFFFFF"/>
        <w:tabs>
          <w:tab w:val="left" w:pos="288"/>
        </w:tabs>
        <w:autoSpaceDE w:val="0"/>
        <w:autoSpaceDN w:val="0"/>
        <w:adjustRightInd w:val="0"/>
        <w:spacing w:after="0" w:line="427" w:lineRule="exact"/>
        <w:jc w:val="left"/>
        <w:rPr>
          <w:rFonts w:ascii="Times New Roman" w:eastAsia="Times New Roman" w:hAnsi="Times New Roman" w:cs="Times New Roman"/>
          <w:spacing w:val="-15"/>
          <w:sz w:val="18"/>
          <w:szCs w:val="18"/>
          <w:lang w:val="es-ES_tradnl" w:eastAsia="es-ES"/>
        </w:rPr>
      </w:pPr>
      <w:r w:rsidRPr="00D56590">
        <w:rPr>
          <w:rFonts w:ascii="Times New Roman" w:eastAsia="Times New Roman" w:hAnsi="Times New Roman" w:cs="Times New Roman"/>
          <w:sz w:val="18"/>
          <w:szCs w:val="18"/>
          <w:lang w:val="es-ES_tradnl" w:eastAsia="es-ES"/>
        </w:rPr>
        <w:t>Notifíquese, publíquese y cúmplase.</w:t>
      </w:r>
    </w:p>
    <w:p w:rsidR="00D56590" w:rsidRPr="00D56590" w:rsidRDefault="00D56590" w:rsidP="00D56590">
      <w:pPr>
        <w:widowControl w:val="0"/>
        <w:shd w:val="clear" w:color="auto" w:fill="FFFFFF"/>
        <w:autoSpaceDE w:val="0"/>
        <w:autoSpaceDN w:val="0"/>
        <w:adjustRightInd w:val="0"/>
        <w:spacing w:after="0" w:line="427" w:lineRule="exact"/>
        <w:ind w:left="19"/>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f) Patricio Pazmiño Freiré, </w:t>
      </w:r>
      <w:r w:rsidRPr="00D56590">
        <w:rPr>
          <w:rFonts w:ascii="Times New Roman" w:eastAsia="Times New Roman" w:hAnsi="Times New Roman" w:cs="Times New Roman"/>
          <w:b/>
          <w:bCs/>
          <w:sz w:val="18"/>
          <w:szCs w:val="18"/>
          <w:lang w:val="es-ES_tradnl" w:eastAsia="es-ES"/>
        </w:rPr>
        <w:t>PRESIDENTE.</w:t>
      </w:r>
    </w:p>
    <w:p w:rsidR="00D56590" w:rsidRPr="00D56590" w:rsidRDefault="00D56590" w:rsidP="00D56590">
      <w:pPr>
        <w:widowControl w:val="0"/>
        <w:shd w:val="clear" w:color="auto" w:fill="FFFFFF"/>
        <w:autoSpaceDE w:val="0"/>
        <w:autoSpaceDN w:val="0"/>
        <w:adjustRightInd w:val="0"/>
        <w:spacing w:after="0" w:line="427" w:lineRule="exact"/>
        <w:ind w:left="19"/>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f) Jaime Pozo Chamorro, </w:t>
      </w:r>
      <w:r w:rsidRPr="00D56590">
        <w:rPr>
          <w:rFonts w:ascii="Times New Roman" w:eastAsia="Times New Roman" w:hAnsi="Times New Roman" w:cs="Times New Roman"/>
          <w:b/>
          <w:bCs/>
          <w:sz w:val="18"/>
          <w:szCs w:val="18"/>
          <w:lang w:val="es-ES_tradnl" w:eastAsia="es-ES"/>
        </w:rPr>
        <w:t>SECRETARIO GENERAL.</w:t>
      </w:r>
    </w:p>
    <w:p w:rsidR="00D56590" w:rsidRPr="00D56590" w:rsidRDefault="00D56590" w:rsidP="00D56590">
      <w:pPr>
        <w:widowControl w:val="0"/>
        <w:shd w:val="clear" w:color="auto" w:fill="FFFFFF"/>
        <w:autoSpaceDE w:val="0"/>
        <w:autoSpaceDN w:val="0"/>
        <w:adjustRightInd w:val="0"/>
        <w:spacing w:before="173" w:after="0" w:line="216" w:lineRule="exact"/>
        <w:ind w:left="10"/>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 xml:space="preserve">RAZÓN- </w:t>
      </w:r>
      <w:r w:rsidRPr="00D56590">
        <w:rPr>
          <w:rFonts w:ascii="Times New Roman" w:eastAsia="Times New Roman" w:hAnsi="Times New Roman" w:cs="Times New Roman"/>
          <w:sz w:val="18"/>
          <w:szCs w:val="18"/>
          <w:lang w:val="es-ES_tradnl" w:eastAsia="es-ES"/>
        </w:rPr>
        <w:t>Siento por tal, que la sentencia que antecede fue aprobada por el Pleno de la Corte Constitucional, con ocho votos, de las señoras juezas y señores jueces: Antonio Gagliardo Loor, Marcelo Jaramillo Villa, María del Carmen Maldonado Sánchez, Wendy Molina Andrade, Tatiana Ordeñana Sierra, Alfredo Ruiz Guzmán, Manuel</w:t>
      </w:r>
    </w:p>
    <w:p w:rsidR="00D56590" w:rsidRPr="00D56590" w:rsidRDefault="00D56590" w:rsidP="00D56590">
      <w:pPr>
        <w:widowControl w:val="0"/>
        <w:shd w:val="clear" w:color="auto" w:fill="FFFFFF"/>
        <w:autoSpaceDE w:val="0"/>
        <w:autoSpaceDN w:val="0"/>
        <w:adjustRightInd w:val="0"/>
        <w:spacing w:before="538" w:after="0" w:line="178" w:lineRule="exact"/>
        <w:ind w:left="163" w:hanging="149"/>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i/>
          <w:iCs/>
          <w:sz w:val="14"/>
          <w:szCs w:val="14"/>
          <w:vertAlign w:val="superscript"/>
          <w:lang w:val="es-ES_tradnl" w:eastAsia="es-ES"/>
        </w:rPr>
        <w:t>9</w:t>
      </w:r>
      <w:r w:rsidRPr="00D56590">
        <w:rPr>
          <w:rFonts w:ascii="Times New Roman" w:eastAsia="Times New Roman" w:hAnsi="Times New Roman" w:cs="Times New Roman"/>
          <w:i/>
          <w:iCs/>
          <w:sz w:val="14"/>
          <w:szCs w:val="14"/>
          <w:lang w:val="es-ES_tradnl" w:eastAsia="es-ES"/>
        </w:rPr>
        <w:t xml:space="preserve">    </w:t>
      </w:r>
      <w:r w:rsidRPr="00D56590">
        <w:rPr>
          <w:rFonts w:ascii="Times New Roman" w:eastAsia="Times New Roman" w:hAnsi="Times New Roman" w:cs="Times New Roman"/>
          <w:sz w:val="14"/>
          <w:szCs w:val="14"/>
          <w:lang w:val="es-ES_tradnl" w:eastAsia="es-ES"/>
        </w:rPr>
        <w:t>Corte Constitucional del Ecuador, para el período de transición, Sentencia N. ° 022-10-SEP-CC, Caso N. ° 0049-09-EP.</w:t>
      </w:r>
    </w:p>
    <w:p w:rsidR="00D56590" w:rsidRPr="00D56590" w:rsidRDefault="00D56590" w:rsidP="00D56590">
      <w:pPr>
        <w:widowControl w:val="0"/>
        <w:shd w:val="clear" w:color="auto" w:fill="FFFFFF"/>
        <w:autoSpaceDE w:val="0"/>
        <w:autoSpaceDN w:val="0"/>
        <w:adjustRightInd w:val="0"/>
        <w:spacing w:after="0" w:line="22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20"/>
          <w:szCs w:val="20"/>
          <w:lang w:val="es-ES" w:eastAsia="es-ES"/>
        </w:rPr>
        <w:br w:type="column"/>
      </w:r>
      <w:r w:rsidRPr="00D56590">
        <w:rPr>
          <w:rFonts w:ascii="Times New Roman" w:eastAsia="Times New Roman" w:hAnsi="Times New Roman" w:cs="Times New Roman"/>
          <w:sz w:val="18"/>
          <w:szCs w:val="18"/>
          <w:lang w:val="es-ES_tradnl" w:eastAsia="es-ES"/>
        </w:rPr>
        <w:lastRenderedPageBreak/>
        <w:t xml:space="preserve">Viteri Olvera y Patricio Pazmiño Freiré, sin contar con la </w:t>
      </w:r>
      <w:r w:rsidRPr="00D56590">
        <w:rPr>
          <w:rFonts w:ascii="Times New Roman" w:eastAsia="Times New Roman" w:hAnsi="Times New Roman" w:cs="Times New Roman"/>
          <w:spacing w:val="-1"/>
          <w:sz w:val="18"/>
          <w:szCs w:val="18"/>
          <w:lang w:val="es-ES_tradnl" w:eastAsia="es-ES"/>
        </w:rPr>
        <w:t xml:space="preserve">presencia de la jueza Ruth Seni Pinoargote, en sesión de 30 </w:t>
      </w:r>
      <w:r w:rsidRPr="00D56590">
        <w:rPr>
          <w:rFonts w:ascii="Times New Roman" w:eastAsia="Times New Roman" w:hAnsi="Times New Roman" w:cs="Times New Roman"/>
          <w:sz w:val="18"/>
          <w:szCs w:val="18"/>
          <w:lang w:val="es-ES_tradnl" w:eastAsia="es-ES"/>
        </w:rPr>
        <w:t>de septiembre de 2015. Lo certifico.</w:t>
      </w:r>
    </w:p>
    <w:p w:rsidR="00D56590" w:rsidRPr="00D56590" w:rsidRDefault="00D56590" w:rsidP="00D56590">
      <w:pPr>
        <w:widowControl w:val="0"/>
        <w:shd w:val="clear" w:color="auto" w:fill="FFFFFF"/>
        <w:autoSpaceDE w:val="0"/>
        <w:autoSpaceDN w:val="0"/>
        <w:adjustRightInd w:val="0"/>
        <w:spacing w:before="221" w:after="0"/>
        <w:ind w:left="5"/>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f) Jaime Pozo Chamorro, </w:t>
      </w:r>
      <w:r w:rsidRPr="00D56590">
        <w:rPr>
          <w:rFonts w:ascii="Times New Roman" w:eastAsia="Times New Roman" w:hAnsi="Times New Roman" w:cs="Times New Roman"/>
          <w:b/>
          <w:bCs/>
          <w:sz w:val="18"/>
          <w:szCs w:val="18"/>
          <w:lang w:val="es-ES_tradnl" w:eastAsia="es-ES"/>
        </w:rPr>
        <w:t>SECRETARIO GENERAL.</w:t>
      </w:r>
    </w:p>
    <w:p w:rsidR="00D56590" w:rsidRPr="00D56590" w:rsidRDefault="00D56590" w:rsidP="00D56590">
      <w:pPr>
        <w:widowControl w:val="0"/>
        <w:shd w:val="clear" w:color="auto" w:fill="FFFFFF"/>
        <w:autoSpaceDE w:val="0"/>
        <w:autoSpaceDN w:val="0"/>
        <w:adjustRightInd w:val="0"/>
        <w:spacing w:before="216" w:after="0" w:line="22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pacing w:val="-2"/>
          <w:sz w:val="18"/>
          <w:szCs w:val="18"/>
          <w:lang w:val="es-ES_tradnl" w:eastAsia="es-ES"/>
        </w:rPr>
        <w:t xml:space="preserve">CORTE CONSTITUCIONAL DEL ECUADOR- </w:t>
      </w:r>
      <w:r w:rsidRPr="00D56590">
        <w:rPr>
          <w:rFonts w:ascii="Times New Roman" w:eastAsia="Times New Roman" w:hAnsi="Times New Roman" w:cs="Times New Roman"/>
          <w:spacing w:val="-2"/>
          <w:sz w:val="18"/>
          <w:szCs w:val="18"/>
          <w:lang w:val="es-ES_tradnl" w:eastAsia="es-ES"/>
        </w:rPr>
        <w:t xml:space="preserve">Es fiel </w:t>
      </w:r>
      <w:r w:rsidRPr="00D56590">
        <w:rPr>
          <w:rFonts w:ascii="Times New Roman" w:eastAsia="Times New Roman" w:hAnsi="Times New Roman" w:cs="Times New Roman"/>
          <w:sz w:val="18"/>
          <w:szCs w:val="18"/>
          <w:lang w:val="es-ES_tradnl" w:eastAsia="es-ES"/>
        </w:rPr>
        <w:t>copia del original.- Revisado por ... f.) Ilegible.- Quito, a 2 de diciembre de 2015.- f) Ilegible, Secretaría General.</w:t>
      </w:r>
    </w:p>
    <w:p w:rsidR="00D56590" w:rsidRPr="00D56590" w:rsidRDefault="00D56590" w:rsidP="00D56590">
      <w:pPr>
        <w:widowControl w:val="0"/>
        <w:shd w:val="clear" w:color="auto" w:fill="FFFFFF"/>
        <w:autoSpaceDE w:val="0"/>
        <w:autoSpaceDN w:val="0"/>
        <w:adjustRightInd w:val="0"/>
        <w:spacing w:before="226" w:after="0"/>
        <w:ind w:left="5"/>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u w:val="single"/>
          <w:lang w:val="es-ES_tradnl" w:eastAsia="es-ES"/>
        </w:rPr>
        <w:t>CASO Nro. 2235-11-EP</w:t>
      </w:r>
    </w:p>
    <w:p w:rsidR="00D56590" w:rsidRPr="00D56590" w:rsidRDefault="00D56590" w:rsidP="00D56590">
      <w:pPr>
        <w:widowControl w:val="0"/>
        <w:shd w:val="clear" w:color="auto" w:fill="FFFFFF"/>
        <w:autoSpaceDE w:val="0"/>
        <w:autoSpaceDN w:val="0"/>
        <w:adjustRightInd w:val="0"/>
        <w:spacing w:before="216" w:after="0" w:line="226" w:lineRule="exact"/>
        <w:ind w:righ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 xml:space="preserve">RAZÓN: </w:t>
      </w:r>
      <w:r w:rsidRPr="00D56590">
        <w:rPr>
          <w:rFonts w:ascii="Times New Roman" w:eastAsia="Times New Roman" w:hAnsi="Times New Roman" w:cs="Times New Roman"/>
          <w:sz w:val="18"/>
          <w:szCs w:val="18"/>
          <w:lang w:val="es-ES_tradnl" w:eastAsia="es-ES"/>
        </w:rPr>
        <w:t>Siento por tal, que la sentencia que antecede fue suscrita por el Juez Patricio Pazmiño Freiré, Presidente de la Corte Constitucional, el día jueves 15 de octubre del dos mil quince.- Lo certifico.</w:t>
      </w:r>
    </w:p>
    <w:p w:rsidR="00D56590" w:rsidRPr="00D56590" w:rsidRDefault="00D56590" w:rsidP="00D56590">
      <w:pPr>
        <w:widowControl w:val="0"/>
        <w:shd w:val="clear" w:color="auto" w:fill="FFFFFF"/>
        <w:autoSpaceDE w:val="0"/>
        <w:autoSpaceDN w:val="0"/>
        <w:adjustRightInd w:val="0"/>
        <w:spacing w:before="226" w:after="0"/>
        <w:ind w:left="5"/>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f) Jaime Pozo Chamorro, </w:t>
      </w:r>
      <w:r w:rsidRPr="00D56590">
        <w:rPr>
          <w:rFonts w:ascii="Times New Roman" w:eastAsia="Times New Roman" w:hAnsi="Times New Roman" w:cs="Times New Roman"/>
          <w:b/>
          <w:bCs/>
          <w:sz w:val="18"/>
          <w:szCs w:val="18"/>
          <w:lang w:val="es-ES_tradnl" w:eastAsia="es-ES"/>
        </w:rPr>
        <w:t>Secretario General.</w:t>
      </w:r>
    </w:p>
    <w:p w:rsidR="00D56590" w:rsidRPr="00D56590" w:rsidRDefault="00D56590" w:rsidP="00D56590">
      <w:pPr>
        <w:widowControl w:val="0"/>
        <w:shd w:val="clear" w:color="auto" w:fill="FFFFFF"/>
        <w:autoSpaceDE w:val="0"/>
        <w:autoSpaceDN w:val="0"/>
        <w:adjustRightInd w:val="0"/>
        <w:spacing w:before="216" w:after="0" w:line="22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pacing w:val="-2"/>
          <w:sz w:val="18"/>
          <w:szCs w:val="18"/>
          <w:lang w:val="es-ES_tradnl" w:eastAsia="es-ES"/>
        </w:rPr>
        <w:t xml:space="preserve">CORTE CONSTITUCIONAL DEL ECUADOR- </w:t>
      </w:r>
      <w:r w:rsidRPr="00D56590">
        <w:rPr>
          <w:rFonts w:ascii="Times New Roman" w:eastAsia="Times New Roman" w:hAnsi="Times New Roman" w:cs="Times New Roman"/>
          <w:spacing w:val="-2"/>
          <w:sz w:val="18"/>
          <w:szCs w:val="18"/>
          <w:lang w:val="es-ES_tradnl" w:eastAsia="es-ES"/>
        </w:rPr>
        <w:t xml:space="preserve">Es fiel </w:t>
      </w:r>
      <w:r w:rsidRPr="00D56590">
        <w:rPr>
          <w:rFonts w:ascii="Times New Roman" w:eastAsia="Times New Roman" w:hAnsi="Times New Roman" w:cs="Times New Roman"/>
          <w:sz w:val="18"/>
          <w:szCs w:val="18"/>
          <w:lang w:val="es-ES_tradnl" w:eastAsia="es-ES"/>
        </w:rPr>
        <w:t>copia del original.- Revisado por ... f.) Ilegible.- Quito, a 2 de diciembre de 2015.- f) Ilegible, Secretaría General.</w:t>
      </w:r>
    </w:p>
    <w:p w:rsidR="00D56590" w:rsidRPr="00D56590" w:rsidRDefault="00D56590" w:rsidP="00D56590">
      <w:pPr>
        <w:widowControl w:val="0"/>
        <w:shd w:val="clear" w:color="auto" w:fill="FFFFFF"/>
        <w:autoSpaceDE w:val="0"/>
        <w:autoSpaceDN w:val="0"/>
        <w:adjustRightInd w:val="0"/>
        <w:spacing w:before="1358" w:after="0" w:line="442" w:lineRule="exact"/>
        <w:ind w:left="5"/>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Guayaquil, 30 de septiembre de 2015</w:t>
      </w:r>
    </w:p>
    <w:p w:rsidR="00D56590" w:rsidRPr="00D56590" w:rsidRDefault="00D56590" w:rsidP="00D56590">
      <w:pPr>
        <w:widowControl w:val="0"/>
        <w:shd w:val="clear" w:color="auto" w:fill="FFFFFF"/>
        <w:autoSpaceDE w:val="0"/>
        <w:autoSpaceDN w:val="0"/>
        <w:adjustRightInd w:val="0"/>
        <w:spacing w:after="0" w:line="442" w:lineRule="exact"/>
        <w:ind w:left="854"/>
        <w:jc w:val="left"/>
        <w:rPr>
          <w:rFonts w:ascii="Times New Roman" w:eastAsia="Times New Roman" w:hAnsi="Times New Roman" w:cs="Times New Roman"/>
          <w:sz w:val="20"/>
          <w:szCs w:val="20"/>
          <w:highlight w:val="yellow"/>
          <w:lang w:val="es-ES" w:eastAsia="es-ES"/>
        </w:rPr>
      </w:pPr>
      <w:r w:rsidRPr="00D56590">
        <w:rPr>
          <w:rFonts w:ascii="Times New Roman" w:eastAsia="Times New Roman" w:hAnsi="Times New Roman" w:cs="Times New Roman"/>
          <w:b/>
          <w:bCs/>
          <w:sz w:val="18"/>
          <w:szCs w:val="18"/>
          <w:highlight w:val="yellow"/>
          <w:u w:val="single"/>
          <w:lang w:val="es-ES_tradnl" w:eastAsia="es-ES"/>
        </w:rPr>
        <w:t>SENTENCIAN" 322-15-SEP-CC</w:t>
      </w:r>
    </w:p>
    <w:p w:rsidR="00D56590" w:rsidRPr="00D56590" w:rsidRDefault="00D56590" w:rsidP="00D56590">
      <w:pPr>
        <w:widowControl w:val="0"/>
        <w:shd w:val="clear" w:color="auto" w:fill="FFFFFF"/>
        <w:autoSpaceDE w:val="0"/>
        <w:autoSpaceDN w:val="0"/>
        <w:adjustRightInd w:val="0"/>
        <w:spacing w:after="0" w:line="442" w:lineRule="exact"/>
        <w:ind w:left="1306"/>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highlight w:val="yellow"/>
          <w:u w:val="single"/>
          <w:lang w:val="es-ES_tradnl" w:eastAsia="es-ES"/>
        </w:rPr>
        <w:t>CASO N" 2207-11-EP</w:t>
      </w:r>
    </w:p>
    <w:p w:rsidR="00D56590" w:rsidRPr="00D56590" w:rsidRDefault="00D56590" w:rsidP="00D56590">
      <w:pPr>
        <w:widowControl w:val="0"/>
        <w:shd w:val="clear" w:color="auto" w:fill="FFFFFF"/>
        <w:autoSpaceDE w:val="0"/>
        <w:autoSpaceDN w:val="0"/>
        <w:adjustRightInd w:val="0"/>
        <w:spacing w:after="0" w:line="442" w:lineRule="exact"/>
        <w:ind w:left="307"/>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pacing w:val="-1"/>
          <w:sz w:val="18"/>
          <w:szCs w:val="18"/>
          <w:lang w:val="es-ES_tradnl" w:eastAsia="es-ES"/>
        </w:rPr>
        <w:t>CORTE CONSTITUCIONAL DEL ECUADOR</w:t>
      </w:r>
    </w:p>
    <w:p w:rsidR="00D56590" w:rsidRPr="00D56590" w:rsidRDefault="00D56590" w:rsidP="00D56590">
      <w:pPr>
        <w:widowControl w:val="0"/>
        <w:shd w:val="clear" w:color="auto" w:fill="FFFFFF"/>
        <w:autoSpaceDE w:val="0"/>
        <w:autoSpaceDN w:val="0"/>
        <w:adjustRightInd w:val="0"/>
        <w:spacing w:after="0" w:line="442" w:lineRule="exact"/>
        <w:ind w:left="1344"/>
        <w:jc w:val="left"/>
        <w:rPr>
          <w:rFonts w:ascii="Times New Roman" w:eastAsia="Times New Roman" w:hAnsi="Times New Roman" w:cs="Times New Roman"/>
          <w:sz w:val="20"/>
          <w:szCs w:val="20"/>
          <w:lang w:val="es-ES" w:eastAsia="es-ES"/>
        </w:rPr>
      </w:pPr>
      <w:r w:rsidRPr="00524BD7">
        <w:rPr>
          <w:rFonts w:ascii="Times New Roman" w:eastAsia="Times New Roman" w:hAnsi="Times New Roman" w:cs="Times New Roman"/>
          <w:b/>
          <w:bCs/>
          <w:spacing w:val="-1"/>
          <w:sz w:val="18"/>
          <w:szCs w:val="18"/>
          <w:lang w:eastAsia="es-ES"/>
        </w:rPr>
        <w:t xml:space="preserve">I. </w:t>
      </w:r>
      <w:r w:rsidRPr="00D56590">
        <w:rPr>
          <w:rFonts w:ascii="Times New Roman" w:eastAsia="Times New Roman" w:hAnsi="Times New Roman" w:cs="Times New Roman"/>
          <w:b/>
          <w:bCs/>
          <w:spacing w:val="-1"/>
          <w:sz w:val="18"/>
          <w:szCs w:val="18"/>
          <w:lang w:val="es-ES_tradnl" w:eastAsia="es-ES"/>
        </w:rPr>
        <w:t>ANTECEDENTES</w:t>
      </w:r>
    </w:p>
    <w:p w:rsidR="00D56590" w:rsidRPr="00D56590" w:rsidRDefault="00D56590" w:rsidP="00D56590">
      <w:pPr>
        <w:widowControl w:val="0"/>
        <w:shd w:val="clear" w:color="auto" w:fill="FFFFFF"/>
        <w:autoSpaceDE w:val="0"/>
        <w:autoSpaceDN w:val="0"/>
        <w:adjustRightInd w:val="0"/>
        <w:spacing w:after="0" w:line="442" w:lineRule="exact"/>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Resumen de admisibilidad</w:t>
      </w:r>
    </w:p>
    <w:p w:rsidR="00D56590" w:rsidRPr="00D56590" w:rsidRDefault="00D56590" w:rsidP="00D56590">
      <w:pPr>
        <w:widowControl w:val="0"/>
        <w:shd w:val="clear" w:color="auto" w:fill="FFFFFF"/>
        <w:autoSpaceDE w:val="0"/>
        <w:autoSpaceDN w:val="0"/>
        <w:adjustRightInd w:val="0"/>
        <w:spacing w:before="168" w:after="0" w:line="22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El 26 de diciembre de 2011, el señor Washington Díaz Capelo presentó la acción extraordinaria de protección en contra de la sentencia ejecutoriada expedida el 22 de noviembre del 2011 a las llh30, por los jueces de la </w:t>
      </w:r>
      <w:r w:rsidRPr="00D56590">
        <w:rPr>
          <w:rFonts w:ascii="Times New Roman" w:eastAsia="Times New Roman" w:hAnsi="Times New Roman" w:cs="Times New Roman"/>
          <w:spacing w:val="-1"/>
          <w:sz w:val="18"/>
          <w:szCs w:val="18"/>
          <w:lang w:val="es-ES_tradnl" w:eastAsia="es-ES"/>
        </w:rPr>
        <w:t xml:space="preserve">Primera Sala de lo Laboral de la Corte Nacional de Justicia, </w:t>
      </w:r>
      <w:r w:rsidRPr="00D56590">
        <w:rPr>
          <w:rFonts w:ascii="Times New Roman" w:eastAsia="Times New Roman" w:hAnsi="Times New Roman" w:cs="Times New Roman"/>
          <w:sz w:val="18"/>
          <w:szCs w:val="18"/>
          <w:lang w:val="es-ES_tradnl" w:eastAsia="es-ES"/>
        </w:rPr>
        <w:t xml:space="preserve">en la que se resolvió rechazar el recurso de casación de la </w:t>
      </w:r>
      <w:r w:rsidRPr="00D56590">
        <w:rPr>
          <w:rFonts w:ascii="Times New Roman" w:eastAsia="Times New Roman" w:hAnsi="Times New Roman" w:cs="Times New Roman"/>
          <w:spacing w:val="-1"/>
          <w:sz w:val="18"/>
          <w:szCs w:val="18"/>
          <w:lang w:val="es-ES_tradnl" w:eastAsia="es-ES"/>
        </w:rPr>
        <w:t xml:space="preserve">parte demandada TRIPLEORO CEM confirmando en todas </w:t>
      </w:r>
      <w:r w:rsidRPr="00D56590">
        <w:rPr>
          <w:rFonts w:ascii="Times New Roman" w:eastAsia="Times New Roman" w:hAnsi="Times New Roman" w:cs="Times New Roman"/>
          <w:sz w:val="18"/>
          <w:szCs w:val="18"/>
          <w:lang w:val="es-ES_tradnl" w:eastAsia="es-ES"/>
        </w:rPr>
        <w:t xml:space="preserve">sus partes el fallo del Tribunal </w:t>
      </w:r>
      <w:r w:rsidRPr="00D56590">
        <w:rPr>
          <w:rFonts w:ascii="Times New Roman" w:eastAsia="Times New Roman" w:hAnsi="Times New Roman" w:cs="Times New Roman"/>
          <w:i/>
          <w:iCs/>
          <w:sz w:val="18"/>
          <w:szCs w:val="18"/>
          <w:lang w:val="es-ES_tradnl" w:eastAsia="es-ES"/>
        </w:rPr>
        <w:t xml:space="preserve">Ad-quem. </w:t>
      </w:r>
      <w:r w:rsidRPr="00D56590">
        <w:rPr>
          <w:rFonts w:ascii="Times New Roman" w:eastAsia="Times New Roman" w:hAnsi="Times New Roman" w:cs="Times New Roman"/>
          <w:sz w:val="18"/>
          <w:szCs w:val="18"/>
          <w:lang w:val="es-ES_tradnl" w:eastAsia="es-ES"/>
        </w:rPr>
        <w:t xml:space="preserve">Asimismo, la entidad demandada empresa TRIPLEORO CEM, a través de su representante legal, presentó la acción extraordinaria de protección impugnando la sentencia </w:t>
      </w:r>
      <w:r w:rsidRPr="00D56590">
        <w:rPr>
          <w:rFonts w:ascii="Times New Roman" w:eastAsia="Times New Roman" w:hAnsi="Times New Roman" w:cs="Times New Roman"/>
          <w:i/>
          <w:iCs/>
          <w:sz w:val="18"/>
          <w:szCs w:val="18"/>
          <w:lang w:val="es-ES_tradnl" w:eastAsia="es-ES"/>
        </w:rPr>
        <w:t>ut supra.</w:t>
      </w:r>
    </w:p>
    <w:p w:rsidR="00D56590" w:rsidRPr="00D56590" w:rsidRDefault="00D56590" w:rsidP="00D56590">
      <w:pPr>
        <w:widowControl w:val="0"/>
        <w:shd w:val="clear" w:color="auto" w:fill="FFFFFF"/>
        <w:autoSpaceDE w:val="0"/>
        <w:autoSpaceDN w:val="0"/>
        <w:adjustRightInd w:val="0"/>
        <w:spacing w:before="206" w:after="0" w:line="226" w:lineRule="exact"/>
        <w:ind w:righ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El secretario general de la Corte Constitucional, para el </w:t>
      </w:r>
      <w:r w:rsidRPr="00D56590">
        <w:rPr>
          <w:rFonts w:ascii="Times New Roman" w:eastAsia="Times New Roman" w:hAnsi="Times New Roman" w:cs="Times New Roman"/>
          <w:spacing w:val="-1"/>
          <w:sz w:val="18"/>
          <w:szCs w:val="18"/>
          <w:lang w:val="es-ES_tradnl" w:eastAsia="es-ES"/>
        </w:rPr>
        <w:t xml:space="preserve">período de transición, el 26 de diciembre del 2011, certificó </w:t>
      </w:r>
      <w:r w:rsidRPr="00D56590">
        <w:rPr>
          <w:rFonts w:ascii="Times New Roman" w:eastAsia="Times New Roman" w:hAnsi="Times New Roman" w:cs="Times New Roman"/>
          <w:sz w:val="18"/>
          <w:szCs w:val="18"/>
          <w:lang w:val="es-ES_tradnl" w:eastAsia="es-ES"/>
        </w:rPr>
        <w:t>que no se ha presentado otra demanda con identidad de objeto y acción.</w:t>
      </w:r>
    </w:p>
    <w:p w:rsidR="00D56590" w:rsidRPr="00D56590" w:rsidRDefault="00D56590" w:rsidP="00D56590">
      <w:pPr>
        <w:widowControl w:val="0"/>
        <w:shd w:val="clear" w:color="auto" w:fill="FFFFFF"/>
        <w:autoSpaceDE w:val="0"/>
        <w:autoSpaceDN w:val="0"/>
        <w:adjustRightInd w:val="0"/>
        <w:spacing w:before="211" w:after="0" w:line="226" w:lineRule="exact"/>
        <w:ind w:lef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La Sala de Admisión de la Corte Constitucional, para el período de transición, admitió a trámite la presente acción extraordinaria de protección propuesta por el señor</w:t>
      </w:r>
    </w:p>
    <w:p w:rsidR="00D56590" w:rsidRPr="00D56590" w:rsidRDefault="00D56590" w:rsidP="00D56590">
      <w:pPr>
        <w:widowControl w:val="0"/>
        <w:shd w:val="clear" w:color="auto" w:fill="FFFFFF"/>
        <w:autoSpaceDE w:val="0"/>
        <w:autoSpaceDN w:val="0"/>
        <w:adjustRightInd w:val="0"/>
        <w:spacing w:before="211" w:after="0" w:line="226" w:lineRule="exact"/>
        <w:ind w:left="5"/>
        <w:jc w:val="both"/>
        <w:rPr>
          <w:rFonts w:ascii="Times New Roman" w:eastAsia="Times New Roman" w:hAnsi="Times New Roman" w:cs="Times New Roman"/>
          <w:sz w:val="20"/>
          <w:szCs w:val="20"/>
          <w:lang w:val="es-ES" w:eastAsia="es-ES"/>
        </w:rPr>
        <w:sectPr w:rsidR="00D56590" w:rsidRPr="00D56590">
          <w:type w:val="continuous"/>
          <w:pgSz w:w="11909" w:h="16834"/>
          <w:pgMar w:top="1354" w:right="1309" w:bottom="360" w:left="1298" w:header="720" w:footer="720" w:gutter="0"/>
          <w:cols w:num="2" w:space="720" w:equalWidth="0">
            <w:col w:w="4315" w:space="686"/>
            <w:col w:w="4300"/>
          </w:cols>
          <w:noEndnote/>
        </w:sectPr>
      </w:pPr>
    </w:p>
    <w:p w:rsidR="00D56590" w:rsidRPr="00D56590" w:rsidRDefault="00D56590" w:rsidP="00D56590">
      <w:pPr>
        <w:widowControl w:val="0"/>
        <w:shd w:val="clear" w:color="auto" w:fill="FFFFFF"/>
        <w:tabs>
          <w:tab w:val="left" w:pos="5678"/>
        </w:tabs>
        <w:autoSpaceDE w:val="0"/>
        <w:autoSpaceDN w:val="0"/>
        <w:adjustRightInd w:val="0"/>
        <w:spacing w:after="226"/>
        <w:ind w:left="5"/>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lang w:val="es-ES_tradnl" w:eastAsia="es-ES"/>
        </w:rPr>
        <w:lastRenderedPageBreak/>
        <w:t xml:space="preserve">220 </w:t>
      </w:r>
      <w:r w:rsidRPr="00D56590">
        <w:rPr>
          <w:rFonts w:ascii="Times New Roman" w:eastAsia="Times New Roman" w:hAnsi="Times New Roman" w:cs="Times New Roman"/>
          <w:lang w:val="es-ES_tradnl" w:eastAsia="es-ES"/>
        </w:rPr>
        <w:t>- Martes 22 de diciembre de 2015</w:t>
      </w:r>
      <w:r w:rsidRPr="00D56590">
        <w:rPr>
          <w:rFonts w:ascii="Arial" w:eastAsia="Times New Roman" w:hAnsi="Times New Roman" w:cs="Arial"/>
          <w:lang w:val="es-ES_tradnl" w:eastAsia="es-ES"/>
        </w:rPr>
        <w:tab/>
      </w:r>
      <w:r w:rsidRPr="00D56590">
        <w:rPr>
          <w:rFonts w:ascii="Times New Roman" w:eastAsia="Times New Roman" w:hAnsi="Times New Roman" w:cs="Times New Roman"/>
          <w:b/>
          <w:bCs/>
          <w:lang w:val="es-ES_tradnl" w:eastAsia="es-ES"/>
        </w:rPr>
        <w:t>Suplemento - Registro Oficial N° 654</w:t>
      </w:r>
    </w:p>
    <w:p w:rsidR="00D56590" w:rsidRPr="00D56590" w:rsidRDefault="00D56590" w:rsidP="00D56590">
      <w:pPr>
        <w:widowControl w:val="0"/>
        <w:shd w:val="clear" w:color="auto" w:fill="FFFFFF"/>
        <w:tabs>
          <w:tab w:val="left" w:pos="5678"/>
        </w:tabs>
        <w:autoSpaceDE w:val="0"/>
        <w:autoSpaceDN w:val="0"/>
        <w:adjustRightInd w:val="0"/>
        <w:spacing w:after="226"/>
        <w:ind w:left="5"/>
        <w:jc w:val="left"/>
        <w:rPr>
          <w:rFonts w:ascii="Times New Roman" w:eastAsia="Times New Roman" w:hAnsi="Times New Roman" w:cs="Times New Roman"/>
          <w:sz w:val="20"/>
          <w:szCs w:val="20"/>
          <w:lang w:val="es-ES" w:eastAsia="es-ES"/>
        </w:rPr>
        <w:sectPr w:rsidR="00D56590" w:rsidRPr="00D56590">
          <w:pgSz w:w="11909" w:h="16834"/>
          <w:pgMar w:top="1368" w:right="1309" w:bottom="360" w:left="1312" w:header="720" w:footer="720" w:gutter="0"/>
          <w:cols w:space="60"/>
          <w:noEndnote/>
        </w:sectPr>
      </w:pPr>
    </w:p>
    <w:p w:rsidR="00D56590" w:rsidRPr="00D56590" w:rsidRDefault="00D56590" w:rsidP="00D56590">
      <w:pPr>
        <w:widowControl w:val="0"/>
        <w:shd w:val="clear" w:color="auto" w:fill="FFFFFF"/>
        <w:autoSpaceDE w:val="0"/>
        <w:autoSpaceDN w:val="0"/>
        <w:adjustRightInd w:val="0"/>
        <w:spacing w:before="14" w:after="0" w:line="216" w:lineRule="exact"/>
        <w:ind w:lef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lastRenderedPageBreak/>
        <w:t>Washington Díaz Capelo e inadmitió a trámite la acción extraordinaria de protección presentada por TRIPLEORO CEM, mediante auto del 22 de mayo del 2012 a las llh26.</w:t>
      </w:r>
    </w:p>
    <w:p w:rsidR="00D56590" w:rsidRPr="00D56590" w:rsidRDefault="00D56590" w:rsidP="00D56590">
      <w:pPr>
        <w:widowControl w:val="0"/>
        <w:shd w:val="clear" w:color="auto" w:fill="FFFFFF"/>
        <w:autoSpaceDE w:val="0"/>
        <w:autoSpaceDN w:val="0"/>
        <w:adjustRightInd w:val="0"/>
        <w:spacing w:before="211" w:after="0" w:line="21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El 6 de noviembre del 2012, se posesionaron ante el Pleno de la Asamblea Nacional los jueces de la Primera Corte Constitucional del Ecuador, integrada conforme lo </w:t>
      </w:r>
      <w:r w:rsidRPr="00D56590">
        <w:rPr>
          <w:rFonts w:ascii="Times New Roman" w:eastAsia="Times New Roman" w:hAnsi="Times New Roman" w:cs="Times New Roman"/>
          <w:spacing w:val="-1"/>
          <w:sz w:val="18"/>
          <w:szCs w:val="18"/>
          <w:lang w:val="es-ES_tradnl" w:eastAsia="es-ES"/>
        </w:rPr>
        <w:t xml:space="preserve">dispuesto en los artículos 432 y 434 de la Constitución de la </w:t>
      </w:r>
      <w:r w:rsidRPr="00D56590">
        <w:rPr>
          <w:rFonts w:ascii="Times New Roman" w:eastAsia="Times New Roman" w:hAnsi="Times New Roman" w:cs="Times New Roman"/>
          <w:sz w:val="18"/>
          <w:szCs w:val="18"/>
          <w:lang w:val="es-ES_tradnl" w:eastAsia="es-ES"/>
        </w:rPr>
        <w:t>República del Ecuador.</w:t>
      </w:r>
    </w:p>
    <w:p w:rsidR="00D56590" w:rsidRPr="00D56590" w:rsidRDefault="00D56590" w:rsidP="00D56590">
      <w:pPr>
        <w:widowControl w:val="0"/>
        <w:shd w:val="clear" w:color="auto" w:fill="FFFFFF"/>
        <w:autoSpaceDE w:val="0"/>
        <w:autoSpaceDN w:val="0"/>
        <w:adjustRightInd w:val="0"/>
        <w:spacing w:before="216" w:after="0" w:line="21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El Pleno del Organismo en sesión del 3 de enero de 2013 procedió al sorteo de casos, habiendo correspondido la presente causa al juez constitucional Antonio Gagliardo </w:t>
      </w:r>
      <w:r w:rsidRPr="00D56590">
        <w:rPr>
          <w:rFonts w:ascii="Times New Roman" w:eastAsia="Times New Roman" w:hAnsi="Times New Roman" w:cs="Times New Roman"/>
          <w:spacing w:val="-2"/>
          <w:sz w:val="18"/>
          <w:szCs w:val="18"/>
          <w:lang w:val="es-ES_tradnl" w:eastAsia="es-ES"/>
        </w:rPr>
        <w:t xml:space="preserve">Loor, según consta en el memorando de la secretaria general </w:t>
      </w:r>
      <w:r w:rsidRPr="00D56590">
        <w:rPr>
          <w:rFonts w:ascii="Times New Roman" w:eastAsia="Times New Roman" w:hAnsi="Times New Roman" w:cs="Times New Roman"/>
          <w:spacing w:val="-1"/>
          <w:sz w:val="18"/>
          <w:szCs w:val="18"/>
          <w:lang w:val="es-ES_tradnl" w:eastAsia="es-ES"/>
        </w:rPr>
        <w:t xml:space="preserve">de la Corte Constitucional N.° 019-CCE-SG-SUS-2013 del </w:t>
      </w:r>
      <w:r w:rsidRPr="00D56590">
        <w:rPr>
          <w:rFonts w:ascii="Times New Roman" w:eastAsia="Times New Roman" w:hAnsi="Times New Roman" w:cs="Times New Roman"/>
          <w:sz w:val="18"/>
          <w:szCs w:val="18"/>
          <w:lang w:val="es-ES_tradnl" w:eastAsia="es-ES"/>
        </w:rPr>
        <w:t>10 de enero de 2013.</w:t>
      </w:r>
    </w:p>
    <w:p w:rsidR="00D56590" w:rsidRPr="00D56590" w:rsidRDefault="00D56590" w:rsidP="00D56590">
      <w:pPr>
        <w:widowControl w:val="0"/>
        <w:shd w:val="clear" w:color="auto" w:fill="FFFFFF"/>
        <w:autoSpaceDE w:val="0"/>
        <w:autoSpaceDN w:val="0"/>
        <w:adjustRightInd w:val="0"/>
        <w:spacing w:before="216" w:after="0" w:line="21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El 14 de mayo del 2013 a las 09h05, el juez sustanciador avocó conocimiento del caso disponiendo que se haga conocer a las partes la recepción del proceso y previo a emitir el informe dispuso notificar con la copia de la demanda y auto de avoco conocimiento tanto a la Primera </w:t>
      </w:r>
      <w:r w:rsidRPr="00D56590">
        <w:rPr>
          <w:rFonts w:ascii="Times New Roman" w:eastAsia="Times New Roman" w:hAnsi="Times New Roman" w:cs="Times New Roman"/>
          <w:spacing w:val="-1"/>
          <w:sz w:val="18"/>
          <w:szCs w:val="18"/>
          <w:lang w:val="es-ES_tradnl" w:eastAsia="es-ES"/>
        </w:rPr>
        <w:t xml:space="preserve">Sala de lo Laboral de la Corte Nacional de Justicia como al </w:t>
      </w:r>
      <w:r w:rsidRPr="00D56590">
        <w:rPr>
          <w:rFonts w:ascii="Times New Roman" w:eastAsia="Times New Roman" w:hAnsi="Times New Roman" w:cs="Times New Roman"/>
          <w:sz w:val="18"/>
          <w:szCs w:val="18"/>
          <w:lang w:val="es-ES_tradnl" w:eastAsia="es-ES"/>
        </w:rPr>
        <w:t>procurador general del Estado, a fin de que en el plazo de 10 días presente un informe debidamente argumentado de descargo sobre los fundamentos de la acción extraordinaria de protección.</w:t>
      </w:r>
    </w:p>
    <w:p w:rsidR="00D56590" w:rsidRPr="00D56590" w:rsidRDefault="00D56590" w:rsidP="00D56590">
      <w:pPr>
        <w:widowControl w:val="0"/>
        <w:shd w:val="clear" w:color="auto" w:fill="FFFFFF"/>
        <w:autoSpaceDE w:val="0"/>
        <w:autoSpaceDN w:val="0"/>
        <w:adjustRightInd w:val="0"/>
        <w:spacing w:before="216" w:after="0" w:line="21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El 29 de mayo del 2013 a las 15h00, se llevó a cabo la audiencia pública oral no asistiendo el legitimado activo </w:t>
      </w:r>
      <w:r w:rsidRPr="00D56590">
        <w:rPr>
          <w:rFonts w:ascii="Times New Roman" w:eastAsia="Times New Roman" w:hAnsi="Times New Roman" w:cs="Times New Roman"/>
          <w:spacing w:val="-2"/>
          <w:sz w:val="18"/>
          <w:szCs w:val="18"/>
          <w:lang w:val="es-ES_tradnl" w:eastAsia="es-ES"/>
        </w:rPr>
        <w:t xml:space="preserve">Washington Díaz Capelo, los jueces de la Sala de lo Laboral </w:t>
      </w:r>
      <w:r w:rsidRPr="00D56590">
        <w:rPr>
          <w:rFonts w:ascii="Times New Roman" w:eastAsia="Times New Roman" w:hAnsi="Times New Roman" w:cs="Times New Roman"/>
          <w:sz w:val="18"/>
          <w:szCs w:val="18"/>
          <w:lang w:val="es-ES_tradnl" w:eastAsia="es-ES"/>
        </w:rPr>
        <w:t>de la Corte Nacional de Justicia y el Municipio del Cantón Máchala, que a pesar de haber sido legalmente notificados, quien sí asistió a la audiencia señalada fue el representante de la Procuraduría General del Estado y la empresa LRIPLEORO CEM.</w:t>
      </w:r>
    </w:p>
    <w:p w:rsidR="00D56590" w:rsidRPr="00D56590" w:rsidRDefault="00D56590" w:rsidP="00D56590">
      <w:pPr>
        <w:widowControl w:val="0"/>
        <w:shd w:val="clear" w:color="auto" w:fill="FFFFFF"/>
        <w:autoSpaceDE w:val="0"/>
        <w:autoSpaceDN w:val="0"/>
        <w:adjustRightInd w:val="0"/>
        <w:spacing w:before="221" w:after="0"/>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Decisión judicial impugnada</w:t>
      </w:r>
    </w:p>
    <w:p w:rsidR="00D56590" w:rsidRPr="00D56590" w:rsidRDefault="00D56590" w:rsidP="00D56590">
      <w:pPr>
        <w:widowControl w:val="0"/>
        <w:shd w:val="clear" w:color="auto" w:fill="FFFFFF"/>
        <w:autoSpaceDE w:val="0"/>
        <w:autoSpaceDN w:val="0"/>
        <w:adjustRightInd w:val="0"/>
        <w:spacing w:before="216" w:after="0" w:line="216" w:lineRule="exact"/>
        <w:ind w:left="398"/>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6"/>
          <w:szCs w:val="16"/>
          <w:lang w:val="es-ES_tradnl" w:eastAsia="es-ES"/>
        </w:rPr>
        <w:t>CORTE NACIONAL DE JUSTICIA PRIMERA SALA DE LO LABORAL.</w:t>
      </w:r>
      <w:r w:rsidRPr="00D56590">
        <w:rPr>
          <w:rFonts w:ascii="Times New Roman" w:eastAsia="Times New Roman" w:hAnsi="Times New Roman" w:cs="Times New Roman"/>
          <w:sz w:val="16"/>
          <w:szCs w:val="16"/>
          <w:lang w:val="es-ES_tradnl" w:eastAsia="es-ES"/>
        </w:rPr>
        <w:t>-</w:t>
      </w:r>
    </w:p>
    <w:p w:rsidR="00D56590" w:rsidRPr="00D56590" w:rsidRDefault="00D56590" w:rsidP="00D56590">
      <w:pPr>
        <w:widowControl w:val="0"/>
        <w:shd w:val="clear" w:color="auto" w:fill="FFFFFF"/>
        <w:autoSpaceDE w:val="0"/>
        <w:autoSpaceDN w:val="0"/>
        <w:adjustRightInd w:val="0"/>
        <w:spacing w:before="240" w:after="0"/>
        <w:ind w:left="398"/>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6"/>
          <w:szCs w:val="16"/>
          <w:lang w:val="es-ES_tradnl" w:eastAsia="es-ES"/>
        </w:rPr>
        <w:t>Quito, 22 de noviembre del 2011, las 11:30</w:t>
      </w:r>
    </w:p>
    <w:p w:rsidR="00D56590" w:rsidRPr="00D56590" w:rsidRDefault="00D56590" w:rsidP="00D56590">
      <w:pPr>
        <w:widowControl w:val="0"/>
        <w:shd w:val="clear" w:color="auto" w:fill="FFFFFF"/>
        <w:autoSpaceDE w:val="0"/>
        <w:autoSpaceDN w:val="0"/>
        <w:adjustRightInd w:val="0"/>
        <w:spacing w:before="221" w:after="0" w:line="216" w:lineRule="exact"/>
        <w:ind w:left="389"/>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6"/>
          <w:szCs w:val="16"/>
          <w:lang w:val="es-ES_tradnl" w:eastAsia="es-ES"/>
        </w:rPr>
        <w:t xml:space="preserve">VISTOS </w:t>
      </w:r>
      <w:r w:rsidRPr="00D56590">
        <w:rPr>
          <w:rFonts w:ascii="Times New Roman" w:eastAsia="Times New Roman" w:hAnsi="Times New Roman" w:cs="Times New Roman"/>
          <w:sz w:val="16"/>
          <w:szCs w:val="16"/>
          <w:lang w:val="es-ES_tradnl" w:eastAsia="es-ES"/>
        </w:rPr>
        <w:t xml:space="preserve">(...) 4.1.- En los considerando cuarto, quinto y sexto de la sentencia impugnada se hace un análisis preciso y detallado respecto al primer cargo formulado por el recurrente referente a la falta de aplicación de los preceptos jurídicos aplicables a la valoración de la prueba, estableciendo que: a) las disposiciones del código del trabajo sobre la responsabilidad patronal en los casos de extinción de la persona jurídica contratante, o de cesión, enajenación o cualquier otra modalidad, establecen que la responsabilidad patronal debe ser asumida por el nuevo empleador; b) Del artículo 310 de la Ley de Compañías, de los artículos 192 y 193 de la Ley de Régimen Municipal; c) De las disposiciones transitorias de la Ordenanza Municipal emitida el 5 de enero del 2004, de las que se desprende claramente el establecimiento de la responsabilidad </w:t>
      </w:r>
      <w:r w:rsidRPr="00D56590">
        <w:rPr>
          <w:rFonts w:ascii="Times New Roman" w:eastAsia="Times New Roman" w:hAnsi="Times New Roman" w:cs="Times New Roman"/>
          <w:spacing w:val="-1"/>
          <w:sz w:val="16"/>
          <w:szCs w:val="16"/>
          <w:lang w:val="es-ES_tradnl" w:eastAsia="es-ES"/>
        </w:rPr>
        <w:t xml:space="preserve">solidaria entre la Municipalidad de Máchala y la empresa de </w:t>
      </w:r>
      <w:r w:rsidRPr="00D56590">
        <w:rPr>
          <w:rFonts w:ascii="Times New Roman" w:eastAsia="Times New Roman" w:hAnsi="Times New Roman" w:cs="Times New Roman"/>
          <w:sz w:val="16"/>
          <w:szCs w:val="16"/>
          <w:lang w:val="es-ES_tradnl" w:eastAsia="es-ES"/>
        </w:rPr>
        <w:t>economía mixta Tripleoro C.E.M; incluso se hace referencia a la resolución del Tribunal Constitucional mediante la cual  se  rechazó  la  demanda  de  inconstitucionalidad  de</w:t>
      </w:r>
    </w:p>
    <w:p w:rsidR="00D56590" w:rsidRPr="00D56590" w:rsidRDefault="00D56590" w:rsidP="00D56590">
      <w:pPr>
        <w:widowControl w:val="0"/>
        <w:shd w:val="clear" w:color="auto" w:fill="FFFFFF"/>
        <w:autoSpaceDE w:val="0"/>
        <w:autoSpaceDN w:val="0"/>
        <w:adjustRightInd w:val="0"/>
        <w:spacing w:after="0" w:line="216" w:lineRule="exact"/>
        <w:ind w:left="398"/>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20"/>
          <w:szCs w:val="20"/>
          <w:lang w:val="es-ES" w:eastAsia="es-ES"/>
        </w:rPr>
        <w:br w:type="column"/>
      </w:r>
      <w:r w:rsidRPr="00D56590">
        <w:rPr>
          <w:rFonts w:ascii="Times New Roman" w:eastAsia="Times New Roman" w:hAnsi="Times New Roman" w:cs="Times New Roman"/>
          <w:sz w:val="16"/>
          <w:szCs w:val="16"/>
          <w:lang w:val="es-ES_tradnl" w:eastAsia="es-ES"/>
        </w:rPr>
        <w:lastRenderedPageBreak/>
        <w:t xml:space="preserve">los artículos 7,8,9,10 y 11 de la mencionada Ordenanza, rechazo que se sustenta en el principio de protección de los derechos del trabajador contemplados en la Constitución y en el Código del Trabajo. Por consiguiente necesariamente debe concluirse que los juzgadores de instancia en ningún momento dejaron de aplicar las normas procesales citadas por el recurrente, por el contrario aplicaron debidamente las normas de derecho mencionadas e hicieron uso de la atribución legal de valorar el acervo procesal conforme a las reglas de la sana critica. 4.2.- Respecto al segundo cargo formulado sobre la aplicación indebida de las normas del Código del Trabajo, en el considerando sexto establece que al no haber cumplido Tripleoro C.E.M, con recibir a los trabajadores de la ex Emapam ha quedado configurado el despido intempestivo; y en tal virtud la aplicación de los artículos 188 y 185 del Código del Trabajo, es pertinente; al igual que, al no haber comprobado el incumplimiento de </w:t>
      </w:r>
      <w:r w:rsidRPr="00D56590">
        <w:rPr>
          <w:rFonts w:ascii="Times New Roman" w:eastAsia="Times New Roman" w:hAnsi="Times New Roman" w:cs="Times New Roman"/>
          <w:spacing w:val="-1"/>
          <w:sz w:val="16"/>
          <w:szCs w:val="16"/>
          <w:lang w:val="es-ES_tradnl" w:eastAsia="es-ES"/>
        </w:rPr>
        <w:t xml:space="preserve">todos los beneficios sociales reclamados por el trabajador, se </w:t>
      </w:r>
      <w:r w:rsidRPr="00D56590">
        <w:rPr>
          <w:rFonts w:ascii="Times New Roman" w:eastAsia="Times New Roman" w:hAnsi="Times New Roman" w:cs="Times New Roman"/>
          <w:sz w:val="16"/>
          <w:szCs w:val="16"/>
          <w:lang w:val="es-ES_tradnl" w:eastAsia="es-ES"/>
        </w:rPr>
        <w:t xml:space="preserve">ha mandado a pagar los rubros determinados, con el apego a la ley y a las constancias procesales en el considerando décimo. 4.3.- Con base en el espíritu tuitivo que conlleva la legislación social y laboral, la responsabilidad solidaria patronal se estableció para evitar que los empleadores valiéndose de cualquier argumento o arbitrio, incluso legal </w:t>
      </w:r>
      <w:r w:rsidRPr="00D56590">
        <w:rPr>
          <w:rFonts w:ascii="Times New Roman" w:eastAsia="Times New Roman" w:hAnsi="Times New Roman" w:cs="Times New Roman"/>
          <w:spacing w:val="-1"/>
          <w:sz w:val="16"/>
          <w:szCs w:val="16"/>
          <w:lang w:val="es-ES_tradnl" w:eastAsia="es-ES"/>
        </w:rPr>
        <w:t xml:space="preserve">al cambiar de denominación o de dueño del centro de trabajo </w:t>
      </w:r>
      <w:r w:rsidRPr="00D56590">
        <w:rPr>
          <w:rFonts w:ascii="Times New Roman" w:eastAsia="Times New Roman" w:hAnsi="Times New Roman" w:cs="Times New Roman"/>
          <w:sz w:val="16"/>
          <w:szCs w:val="16"/>
          <w:lang w:val="es-ES_tradnl" w:eastAsia="es-ES"/>
        </w:rPr>
        <w:t xml:space="preserve">puedan dejar de cumplir con los derechos que tienen los trabajadores que mediante esas maniobras pierden supuesto de trabajo. Al respecto, el Código del Trabajo establece la solidaridad de los empleadores en los siguientes artículos: 41.- responsabilidad solidaria de los empleadores.- (...) 171.- Obligación del cesionario y derecho del trabajador (...) </w:t>
      </w:r>
      <w:r w:rsidRPr="00D56590">
        <w:rPr>
          <w:rFonts w:ascii="Times New Roman" w:eastAsia="Times New Roman" w:hAnsi="Times New Roman" w:cs="Times New Roman"/>
          <w:spacing w:val="-1"/>
          <w:sz w:val="16"/>
          <w:szCs w:val="16"/>
          <w:lang w:val="es-ES_tradnl" w:eastAsia="es-ES"/>
        </w:rPr>
        <w:t xml:space="preserve">198.- Responsabilidad solidaria en el pago del fondo de reserva (...). En virtud de lo expuesto esta primera Sala de lo </w:t>
      </w:r>
      <w:r w:rsidRPr="00D56590">
        <w:rPr>
          <w:rFonts w:ascii="Times New Roman" w:eastAsia="Times New Roman" w:hAnsi="Times New Roman" w:cs="Times New Roman"/>
          <w:sz w:val="16"/>
          <w:szCs w:val="16"/>
          <w:lang w:val="es-ES_tradnl" w:eastAsia="es-ES"/>
        </w:rPr>
        <w:t xml:space="preserve">Laboral, </w:t>
      </w:r>
      <w:r w:rsidRPr="00D56590">
        <w:rPr>
          <w:rFonts w:ascii="Times New Roman" w:eastAsia="Times New Roman" w:hAnsi="Times New Roman" w:cs="Times New Roman"/>
          <w:b/>
          <w:bCs/>
          <w:sz w:val="16"/>
          <w:szCs w:val="16"/>
          <w:lang w:val="es-ES_tradnl" w:eastAsia="es-ES"/>
        </w:rPr>
        <w:t xml:space="preserve">ADMINISTRANDO JUSTICIA, EN NOMBRE DEL PUEBLO SOBERANO DEL ECUADOR, Y POR </w:t>
      </w:r>
      <w:r w:rsidRPr="00D56590">
        <w:rPr>
          <w:rFonts w:ascii="Times New Roman" w:eastAsia="Times New Roman" w:hAnsi="Times New Roman" w:cs="Times New Roman"/>
          <w:b/>
          <w:bCs/>
          <w:spacing w:val="-1"/>
          <w:sz w:val="16"/>
          <w:szCs w:val="16"/>
          <w:lang w:val="es-ES_tradnl" w:eastAsia="es-ES"/>
        </w:rPr>
        <w:t xml:space="preserve">AUTORIDAD DE LA CONSTITUCIÓN Y LAS LEYES </w:t>
      </w:r>
      <w:r w:rsidRPr="00D56590">
        <w:rPr>
          <w:rFonts w:ascii="Times New Roman" w:eastAsia="Times New Roman" w:hAnsi="Times New Roman" w:cs="Times New Roman"/>
          <w:b/>
          <w:bCs/>
          <w:sz w:val="16"/>
          <w:szCs w:val="16"/>
          <w:lang w:val="es-ES_tradnl" w:eastAsia="es-ES"/>
        </w:rPr>
        <w:t xml:space="preserve">DE LA REPÚBLICA, </w:t>
      </w:r>
      <w:r w:rsidRPr="00D56590">
        <w:rPr>
          <w:rFonts w:ascii="Times New Roman" w:eastAsia="Times New Roman" w:hAnsi="Times New Roman" w:cs="Times New Roman"/>
          <w:sz w:val="16"/>
          <w:szCs w:val="16"/>
          <w:lang w:val="es-ES_tradnl" w:eastAsia="es-ES"/>
        </w:rPr>
        <w:t>rechaza el recurso de casación de la parte demanda TripleoroCem y confirma en todas sus partes el fallo del Tribunal Ad-quem (sic).</w:t>
      </w:r>
    </w:p>
    <w:p w:rsidR="00D56590" w:rsidRPr="00D56590" w:rsidRDefault="00D56590" w:rsidP="00D56590">
      <w:pPr>
        <w:widowControl w:val="0"/>
        <w:shd w:val="clear" w:color="auto" w:fill="FFFFFF"/>
        <w:autoSpaceDE w:val="0"/>
        <w:autoSpaceDN w:val="0"/>
        <w:adjustRightInd w:val="0"/>
        <w:spacing w:before="216" w:after="0" w:line="216" w:lineRule="exact"/>
        <w:ind w:left="10" w:righ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Antecedentes que dieron origen a la acción extraordinaria de protección</w:t>
      </w:r>
    </w:p>
    <w:p w:rsidR="00D56590" w:rsidRPr="00D56590" w:rsidRDefault="00D56590" w:rsidP="00D56590">
      <w:pPr>
        <w:widowControl w:val="0"/>
        <w:shd w:val="clear" w:color="auto" w:fill="FFFFFF"/>
        <w:autoSpaceDE w:val="0"/>
        <w:autoSpaceDN w:val="0"/>
        <w:adjustRightInd w:val="0"/>
        <w:spacing w:before="211" w:after="0" w:line="216" w:lineRule="exact"/>
        <w:ind w:lef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Previo a realizar el análisis de constitucionalidad de la sentencia impugnada, este organismo constitucional considera recapitular los acontecimientos jurisdiccionales, </w:t>
      </w:r>
      <w:r w:rsidRPr="00D56590">
        <w:rPr>
          <w:rFonts w:ascii="Times New Roman" w:eastAsia="Times New Roman" w:hAnsi="Times New Roman" w:cs="Times New Roman"/>
          <w:spacing w:val="-1"/>
          <w:sz w:val="18"/>
          <w:szCs w:val="18"/>
          <w:lang w:val="es-ES_tradnl" w:eastAsia="es-ES"/>
        </w:rPr>
        <w:t xml:space="preserve">a fin de establecer un mejor criterio. Así en primer lugar, se originó el juicio laboral siendo el señor Washington Bolívar </w:t>
      </w:r>
      <w:r w:rsidRPr="00D56590">
        <w:rPr>
          <w:rFonts w:ascii="Times New Roman" w:eastAsia="Times New Roman" w:hAnsi="Times New Roman" w:cs="Times New Roman"/>
          <w:sz w:val="18"/>
          <w:szCs w:val="18"/>
          <w:lang w:val="es-ES_tradnl" w:eastAsia="es-ES"/>
        </w:rPr>
        <w:t>Díaz Capelo, quien demandó el pago de indemnizaciones por despido intempestivo y demás rubros que detalla en su libelo de demanda.</w:t>
      </w:r>
    </w:p>
    <w:p w:rsidR="00D56590" w:rsidRPr="00D56590" w:rsidRDefault="00D56590" w:rsidP="00D56590">
      <w:pPr>
        <w:widowControl w:val="0"/>
        <w:shd w:val="clear" w:color="auto" w:fill="FFFFFF"/>
        <w:autoSpaceDE w:val="0"/>
        <w:autoSpaceDN w:val="0"/>
        <w:adjustRightInd w:val="0"/>
        <w:spacing w:before="216" w:after="0" w:line="216" w:lineRule="exact"/>
        <w:ind w:lef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En primera instancia la demanda laboral fue conocida por la jueza segunda ocasional del trabajo de El Oro, quien en sentencia aceptó parcialmente la demanda y se ordenó que el Municipio del Cantón Máchala y la empresa TRIPLEORO CEM, solidariamente paguen al actor los </w:t>
      </w:r>
      <w:r w:rsidRPr="00D56590">
        <w:rPr>
          <w:rFonts w:ascii="Times New Roman" w:eastAsia="Times New Roman" w:hAnsi="Times New Roman" w:cs="Times New Roman"/>
          <w:spacing w:val="-3"/>
          <w:sz w:val="18"/>
          <w:szCs w:val="18"/>
          <w:lang w:val="es-ES_tradnl" w:eastAsia="es-ES"/>
        </w:rPr>
        <w:t>valores cuantificados que asciende a la suma de $ 22.142,92.</w:t>
      </w:r>
    </w:p>
    <w:p w:rsidR="00D56590" w:rsidRPr="00D56590" w:rsidRDefault="00D56590" w:rsidP="00D56590">
      <w:pPr>
        <w:widowControl w:val="0"/>
        <w:shd w:val="clear" w:color="auto" w:fill="FFFFFF"/>
        <w:autoSpaceDE w:val="0"/>
        <w:autoSpaceDN w:val="0"/>
        <w:adjustRightInd w:val="0"/>
        <w:spacing w:before="216" w:after="0" w:line="216" w:lineRule="exact"/>
        <w:ind w:lef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pacing w:val="-2"/>
          <w:sz w:val="18"/>
          <w:szCs w:val="18"/>
          <w:lang w:val="es-ES_tradnl" w:eastAsia="es-ES"/>
        </w:rPr>
        <w:t xml:space="preserve">Ante la consulta y los recursos de apelación interpuestos por </w:t>
      </w:r>
      <w:r w:rsidRPr="00D56590">
        <w:rPr>
          <w:rFonts w:ascii="Times New Roman" w:eastAsia="Times New Roman" w:hAnsi="Times New Roman" w:cs="Times New Roman"/>
          <w:sz w:val="18"/>
          <w:szCs w:val="18"/>
          <w:lang w:val="es-ES_tradnl" w:eastAsia="es-ES"/>
        </w:rPr>
        <w:t>las partes, la causa ha radicado la competencia en segunda instancia en la Sala de lo Civil, Mercantil, Inquilinato y Materias Residuales de la Corte Provincial de Justicia de</w:t>
      </w:r>
    </w:p>
    <w:p w:rsidR="00D56590" w:rsidRPr="00D56590" w:rsidRDefault="00D56590" w:rsidP="00D56590">
      <w:pPr>
        <w:widowControl w:val="0"/>
        <w:shd w:val="clear" w:color="auto" w:fill="FFFFFF"/>
        <w:autoSpaceDE w:val="0"/>
        <w:autoSpaceDN w:val="0"/>
        <w:adjustRightInd w:val="0"/>
        <w:spacing w:before="216" w:after="0" w:line="216" w:lineRule="exact"/>
        <w:ind w:left="5"/>
        <w:jc w:val="both"/>
        <w:rPr>
          <w:rFonts w:ascii="Times New Roman" w:eastAsia="Times New Roman" w:hAnsi="Times New Roman" w:cs="Times New Roman"/>
          <w:sz w:val="20"/>
          <w:szCs w:val="20"/>
          <w:lang w:val="es-ES" w:eastAsia="es-ES"/>
        </w:rPr>
        <w:sectPr w:rsidR="00D56590" w:rsidRPr="00D56590">
          <w:type w:val="continuous"/>
          <w:pgSz w:w="11909" w:h="16834"/>
          <w:pgMar w:top="1368" w:right="1309" w:bottom="360" w:left="1312" w:header="720" w:footer="720" w:gutter="0"/>
          <w:cols w:num="2" w:space="720" w:equalWidth="0">
            <w:col w:w="4300" w:space="682"/>
            <w:col w:w="4305"/>
          </w:cols>
          <w:noEndnote/>
        </w:sectPr>
      </w:pPr>
    </w:p>
    <w:p w:rsidR="00D56590" w:rsidRPr="00D56590" w:rsidRDefault="00D56590" w:rsidP="00D56590">
      <w:pPr>
        <w:widowControl w:val="0"/>
        <w:shd w:val="clear" w:color="auto" w:fill="FFFFFF"/>
        <w:tabs>
          <w:tab w:val="left" w:pos="5899"/>
        </w:tabs>
        <w:autoSpaceDE w:val="0"/>
        <w:autoSpaceDN w:val="0"/>
        <w:adjustRightInd w:val="0"/>
        <w:spacing w:after="240"/>
        <w:ind w:left="19"/>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lang w:val="es-ES_tradnl" w:eastAsia="es-ES"/>
        </w:rPr>
        <w:lastRenderedPageBreak/>
        <w:t>Registro Oficial N° 654 - Suplemento</w:t>
      </w:r>
      <w:r w:rsidRPr="00D56590">
        <w:rPr>
          <w:rFonts w:ascii="Arial" w:eastAsia="Times New Roman" w:hAnsi="Times New Roman" w:cs="Arial"/>
          <w:b/>
          <w:bCs/>
          <w:lang w:val="es-ES_tradnl" w:eastAsia="es-ES"/>
        </w:rPr>
        <w:tab/>
      </w:r>
      <w:r w:rsidRPr="00D56590">
        <w:rPr>
          <w:rFonts w:ascii="Times New Roman" w:eastAsia="Times New Roman" w:hAnsi="Times New Roman" w:cs="Times New Roman"/>
          <w:lang w:val="es-ES_tradnl" w:eastAsia="es-ES"/>
        </w:rPr>
        <w:t xml:space="preserve">Martes 22 de diciembre de 2015 - </w:t>
      </w:r>
      <w:r w:rsidRPr="00D56590">
        <w:rPr>
          <w:rFonts w:ascii="Times New Roman" w:eastAsia="Times New Roman" w:hAnsi="Times New Roman" w:cs="Times New Roman"/>
          <w:b/>
          <w:bCs/>
          <w:lang w:val="es-ES_tradnl" w:eastAsia="es-ES"/>
        </w:rPr>
        <w:t>221</w:t>
      </w:r>
    </w:p>
    <w:p w:rsidR="00D56590" w:rsidRPr="00D56590" w:rsidRDefault="00D56590" w:rsidP="00D56590">
      <w:pPr>
        <w:widowControl w:val="0"/>
        <w:shd w:val="clear" w:color="auto" w:fill="FFFFFF"/>
        <w:tabs>
          <w:tab w:val="left" w:pos="5899"/>
        </w:tabs>
        <w:autoSpaceDE w:val="0"/>
        <w:autoSpaceDN w:val="0"/>
        <w:adjustRightInd w:val="0"/>
        <w:spacing w:after="240"/>
        <w:ind w:left="19"/>
        <w:jc w:val="left"/>
        <w:rPr>
          <w:rFonts w:ascii="Times New Roman" w:eastAsia="Times New Roman" w:hAnsi="Times New Roman" w:cs="Times New Roman"/>
          <w:sz w:val="20"/>
          <w:szCs w:val="20"/>
          <w:lang w:val="es-ES" w:eastAsia="es-ES"/>
        </w:rPr>
        <w:sectPr w:rsidR="00D56590" w:rsidRPr="00D56590">
          <w:pgSz w:w="11909" w:h="16834"/>
          <w:pgMar w:top="1354" w:right="1309" w:bottom="360" w:left="1298" w:header="720" w:footer="720" w:gutter="0"/>
          <w:cols w:space="60"/>
          <w:noEndnote/>
        </w:sectPr>
      </w:pPr>
    </w:p>
    <w:p w:rsidR="00D56590" w:rsidRPr="00D56590" w:rsidRDefault="00D56590" w:rsidP="00D56590">
      <w:pPr>
        <w:widowControl w:val="0"/>
        <w:shd w:val="clear" w:color="auto" w:fill="FFFFFF"/>
        <w:autoSpaceDE w:val="0"/>
        <w:autoSpaceDN w:val="0"/>
        <w:adjustRightInd w:val="0"/>
        <w:spacing w:after="0" w:line="211" w:lineRule="exact"/>
        <w:ind w:left="14" w:right="10"/>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lastRenderedPageBreak/>
        <w:t>El Oro, en la que los jueces de la Sala, en voto de mayoría, resolvieron confirmar la sentencia subida en grado.</w:t>
      </w:r>
    </w:p>
    <w:p w:rsidR="00D56590" w:rsidRPr="00D56590" w:rsidRDefault="00D56590" w:rsidP="00D56590">
      <w:pPr>
        <w:widowControl w:val="0"/>
        <w:shd w:val="clear" w:color="auto" w:fill="FFFFFF"/>
        <w:autoSpaceDE w:val="0"/>
        <w:autoSpaceDN w:val="0"/>
        <w:adjustRightInd w:val="0"/>
        <w:spacing w:before="211" w:after="0" w:line="211" w:lineRule="exact"/>
        <w:ind w:left="1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Una vez recurrida en casación por las partes procesales, los jueces de la Sala Especializada de lo Laboral de la Corte Nacional de Justicia expidieron sentencia el 22 de noviembre del 2011, rechazando el recurso de casación de </w:t>
      </w:r>
      <w:r w:rsidRPr="00D56590">
        <w:rPr>
          <w:rFonts w:ascii="Times New Roman" w:eastAsia="Times New Roman" w:hAnsi="Times New Roman" w:cs="Times New Roman"/>
          <w:spacing w:val="-2"/>
          <w:sz w:val="18"/>
          <w:szCs w:val="18"/>
          <w:lang w:val="es-ES_tradnl" w:eastAsia="es-ES"/>
        </w:rPr>
        <w:t xml:space="preserve">la parte demandada TRIPLEORO CEM y confirma en todas </w:t>
      </w:r>
      <w:r w:rsidRPr="00D56590">
        <w:rPr>
          <w:rFonts w:ascii="Times New Roman" w:eastAsia="Times New Roman" w:hAnsi="Times New Roman" w:cs="Times New Roman"/>
          <w:sz w:val="18"/>
          <w:szCs w:val="18"/>
          <w:lang w:val="es-ES_tradnl" w:eastAsia="es-ES"/>
        </w:rPr>
        <w:t xml:space="preserve">sus partes, el fallo del Tribunal </w:t>
      </w:r>
      <w:r w:rsidRPr="00D56590">
        <w:rPr>
          <w:rFonts w:ascii="Times New Roman" w:eastAsia="Times New Roman" w:hAnsi="Times New Roman" w:cs="Times New Roman"/>
          <w:i/>
          <w:iCs/>
          <w:sz w:val="18"/>
          <w:szCs w:val="18"/>
          <w:lang w:val="es-ES_tradnl" w:eastAsia="es-ES"/>
        </w:rPr>
        <w:t>Ad quem.</w:t>
      </w:r>
    </w:p>
    <w:p w:rsidR="00D56590" w:rsidRPr="00D56590" w:rsidRDefault="00D56590" w:rsidP="00D56590">
      <w:pPr>
        <w:widowControl w:val="0"/>
        <w:shd w:val="clear" w:color="auto" w:fill="FFFFFF"/>
        <w:autoSpaceDE w:val="0"/>
        <w:autoSpaceDN w:val="0"/>
        <w:adjustRightInd w:val="0"/>
        <w:spacing w:before="216" w:after="0"/>
        <w:ind w:left="14"/>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Detalle y fundamentos de la demanda</w:t>
      </w:r>
    </w:p>
    <w:p w:rsidR="00D56590" w:rsidRPr="00D56590" w:rsidRDefault="00D56590" w:rsidP="00D56590">
      <w:pPr>
        <w:widowControl w:val="0"/>
        <w:shd w:val="clear" w:color="auto" w:fill="FFFFFF"/>
        <w:autoSpaceDE w:val="0"/>
        <w:autoSpaceDN w:val="0"/>
        <w:adjustRightInd w:val="0"/>
        <w:spacing w:before="211" w:after="0" w:line="211"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En lo principal, el legitimado activo manifestó que el juez de primera instancia al emitir la sentencia vulneró expresas normas legales y constitucionales como el debido proceso, los derechos y garantías laborales que les asiste, por lo que interpuso el recurso de apelación ante el superior, conociendo la Sala de lo Civil, Mercantil, Laboral y otras </w:t>
      </w:r>
      <w:r w:rsidRPr="00D56590">
        <w:rPr>
          <w:rFonts w:ascii="Times New Roman" w:eastAsia="Times New Roman" w:hAnsi="Times New Roman" w:cs="Times New Roman"/>
          <w:spacing w:val="-1"/>
          <w:sz w:val="18"/>
          <w:szCs w:val="18"/>
          <w:lang w:val="es-ES_tradnl" w:eastAsia="es-ES"/>
        </w:rPr>
        <w:t xml:space="preserve">materias de la Corte Provincial de Justicia de El Oro. Indica </w:t>
      </w:r>
      <w:r w:rsidRPr="00D56590">
        <w:rPr>
          <w:rFonts w:ascii="Times New Roman" w:eastAsia="Times New Roman" w:hAnsi="Times New Roman" w:cs="Times New Roman"/>
          <w:sz w:val="18"/>
          <w:szCs w:val="18"/>
          <w:lang w:val="es-ES_tradnl" w:eastAsia="es-ES"/>
        </w:rPr>
        <w:t>que dicha Sala ratificó la sentencia subida en grado sin enmienda. Seguidamente interpuso el recurso de casación a fin de que la Corte Nacional de Justicia rectifique las violaciones constitucionales cometidas por los anteriores jueces.</w:t>
      </w:r>
    </w:p>
    <w:p w:rsidR="00D56590" w:rsidRPr="00D56590" w:rsidRDefault="00D56590" w:rsidP="00D56590">
      <w:pPr>
        <w:widowControl w:val="0"/>
        <w:shd w:val="clear" w:color="auto" w:fill="FFFFFF"/>
        <w:autoSpaceDE w:val="0"/>
        <w:autoSpaceDN w:val="0"/>
        <w:adjustRightInd w:val="0"/>
        <w:spacing w:before="211" w:after="0" w:line="211" w:lineRule="exact"/>
        <w:ind w:left="14" w:righ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Aduce que la Sala de lo Laboral de la Corte Nacional de Justicia no realizó ninguna enmienda de los derechos constitucionales vulnerados, pues no contiene ningún análisis jurídico de las disposiciones legales y </w:t>
      </w:r>
      <w:r w:rsidRPr="00D56590">
        <w:rPr>
          <w:rFonts w:ascii="Times New Roman" w:eastAsia="Times New Roman" w:hAnsi="Times New Roman" w:cs="Times New Roman"/>
          <w:spacing w:val="-1"/>
          <w:sz w:val="18"/>
          <w:szCs w:val="18"/>
          <w:lang w:val="es-ES_tradnl" w:eastAsia="es-ES"/>
        </w:rPr>
        <w:t xml:space="preserve">constitucionales, constituyéndose en una resolución simple, </w:t>
      </w:r>
      <w:r w:rsidRPr="00D56590">
        <w:rPr>
          <w:rFonts w:ascii="Times New Roman" w:eastAsia="Times New Roman" w:hAnsi="Times New Roman" w:cs="Times New Roman"/>
          <w:sz w:val="18"/>
          <w:szCs w:val="18"/>
          <w:lang w:val="es-ES_tradnl" w:eastAsia="es-ES"/>
        </w:rPr>
        <w:t>sin motivación.</w:t>
      </w:r>
    </w:p>
    <w:p w:rsidR="00D56590" w:rsidRPr="00D56590" w:rsidRDefault="00D56590" w:rsidP="00D56590">
      <w:pPr>
        <w:widowControl w:val="0"/>
        <w:shd w:val="clear" w:color="auto" w:fill="FFFFFF"/>
        <w:autoSpaceDE w:val="0"/>
        <w:autoSpaceDN w:val="0"/>
        <w:adjustRightInd w:val="0"/>
        <w:spacing w:before="211" w:after="0" w:line="211" w:lineRule="exact"/>
        <w:ind w:left="1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pacing w:val="-2"/>
          <w:sz w:val="18"/>
          <w:szCs w:val="18"/>
          <w:lang w:val="es-ES_tradnl" w:eastAsia="es-ES"/>
        </w:rPr>
        <w:t xml:space="preserve">Indica que luego de haber trabajado por más de 25 años para </w:t>
      </w:r>
      <w:r w:rsidRPr="00D56590">
        <w:rPr>
          <w:rFonts w:ascii="Times New Roman" w:eastAsia="Times New Roman" w:hAnsi="Times New Roman" w:cs="Times New Roman"/>
          <w:sz w:val="18"/>
          <w:szCs w:val="18"/>
          <w:lang w:val="es-ES_tradnl" w:eastAsia="es-ES"/>
        </w:rPr>
        <w:t xml:space="preserve">la Empresa Municipal de Agua Potable (EMAPAM) del Municipio de Máchala, el 6 de enero del 2004, el Concejo Cantonal de Máchala, mediante ordenanza municipal disuelve la referida empresa, dando origen a una nueva empresa de economía mixta TRIPLEORO CEM, en la que </w:t>
      </w:r>
      <w:r w:rsidRPr="00D56590">
        <w:rPr>
          <w:rFonts w:ascii="Times New Roman" w:eastAsia="Times New Roman" w:hAnsi="Times New Roman" w:cs="Times New Roman"/>
          <w:spacing w:val="-1"/>
          <w:sz w:val="18"/>
          <w:szCs w:val="18"/>
          <w:lang w:val="es-ES_tradnl" w:eastAsia="es-ES"/>
        </w:rPr>
        <w:t xml:space="preserve">el Municipio de Máchala tiene el 30% de acciones y el otro </w:t>
      </w:r>
      <w:r w:rsidRPr="00D56590">
        <w:rPr>
          <w:rFonts w:ascii="Times New Roman" w:eastAsia="Times New Roman" w:hAnsi="Times New Roman" w:cs="Times New Roman"/>
          <w:sz w:val="18"/>
          <w:szCs w:val="18"/>
          <w:lang w:val="es-ES_tradnl" w:eastAsia="es-ES"/>
        </w:rPr>
        <w:t>70% la empresa TRIPLEORO CEM.</w:t>
      </w:r>
    </w:p>
    <w:p w:rsidR="00D56590" w:rsidRPr="00D56590" w:rsidRDefault="00D56590" w:rsidP="00D56590">
      <w:pPr>
        <w:widowControl w:val="0"/>
        <w:shd w:val="clear" w:color="auto" w:fill="FFFFFF"/>
        <w:autoSpaceDE w:val="0"/>
        <w:autoSpaceDN w:val="0"/>
        <w:adjustRightInd w:val="0"/>
        <w:spacing w:before="211" w:after="0" w:line="211" w:lineRule="exact"/>
        <w:ind w:left="1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Menciona el accionante que en los artículos 7, 8, 9, 10 de dicha ordenanza, se dispone que la empresa sucesora TRIPLEORO CEM, respete y garantice los derechos y la estabilidad laboral de los trabajadores determinados en el tercer contrato colectivo suscrito el 7 de septiembre del 2002, entre el sindicato único de obreros y la ex empresa EMAPAM, vigente durante todo el tiempo de la relación </w:t>
      </w:r>
      <w:r w:rsidRPr="00D56590">
        <w:rPr>
          <w:rFonts w:ascii="Times New Roman" w:eastAsia="Times New Roman" w:hAnsi="Times New Roman" w:cs="Times New Roman"/>
          <w:spacing w:val="-1"/>
          <w:sz w:val="18"/>
          <w:szCs w:val="18"/>
          <w:lang w:val="es-ES_tradnl" w:eastAsia="es-ES"/>
        </w:rPr>
        <w:t xml:space="preserve">laboral; y que, de acuerdo a lo dispuesto en el artículo 1561 </w:t>
      </w:r>
      <w:r w:rsidRPr="00D56590">
        <w:rPr>
          <w:rFonts w:ascii="Times New Roman" w:eastAsia="Times New Roman" w:hAnsi="Times New Roman" w:cs="Times New Roman"/>
          <w:spacing w:val="-2"/>
          <w:sz w:val="18"/>
          <w:szCs w:val="18"/>
          <w:lang w:val="es-ES_tradnl" w:eastAsia="es-ES"/>
        </w:rPr>
        <w:t xml:space="preserve">del Código Civil y artículo 40 y 246 del Código del Trabajo, </w:t>
      </w:r>
      <w:r w:rsidRPr="00D56590">
        <w:rPr>
          <w:rFonts w:ascii="Times New Roman" w:eastAsia="Times New Roman" w:hAnsi="Times New Roman" w:cs="Times New Roman"/>
          <w:sz w:val="18"/>
          <w:szCs w:val="18"/>
          <w:lang w:val="es-ES_tradnl" w:eastAsia="es-ES"/>
        </w:rPr>
        <w:t>es ley para las partes, y solo el trabajador podía impugnar dicho contrato, más no el empleador.</w:t>
      </w:r>
    </w:p>
    <w:p w:rsidR="00D56590" w:rsidRPr="00D56590" w:rsidRDefault="00D56590" w:rsidP="00D56590">
      <w:pPr>
        <w:widowControl w:val="0"/>
        <w:shd w:val="clear" w:color="auto" w:fill="FFFFFF"/>
        <w:autoSpaceDE w:val="0"/>
        <w:autoSpaceDN w:val="0"/>
        <w:adjustRightInd w:val="0"/>
        <w:spacing w:before="211" w:after="0" w:line="211" w:lineRule="exact"/>
        <w:ind w:left="1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Dice el legitimado activo que a pesar de esta prohibición de la ley, el demandado, TRIPLEORO, presentó la demanda de inconstitucionalidad de los artículos 7, 8, 9, 10 de la referida Ordenanza, que garantiza la estabilidad laboral determinada en el tercer contrato colectivo, aduciendo ilegitimidad de dicho contrato. Que el Tribunal Constitucional mediante la Resolución N.° 0034 del 16 de mayo del 2005, desecha dicha demanda, indicando que los derechos de los trabajadores establecidos en dicho contrato colectivo son irrenunciables e intangibles, dando plena validez y eficacia jurídica al tercer contrato colectivo.</w:t>
      </w:r>
    </w:p>
    <w:p w:rsidR="00D56590" w:rsidRPr="00D56590" w:rsidRDefault="00D56590" w:rsidP="00D56590">
      <w:pPr>
        <w:widowControl w:val="0"/>
        <w:shd w:val="clear" w:color="auto" w:fill="FFFFFF"/>
        <w:autoSpaceDE w:val="0"/>
        <w:autoSpaceDN w:val="0"/>
        <w:adjustRightInd w:val="0"/>
        <w:spacing w:before="14" w:after="0" w:line="197" w:lineRule="exact"/>
        <w:ind w:left="19"/>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20"/>
          <w:szCs w:val="20"/>
          <w:lang w:val="es-ES" w:eastAsia="es-ES"/>
        </w:rPr>
        <w:br w:type="column"/>
      </w:r>
      <w:r w:rsidRPr="00D56590">
        <w:rPr>
          <w:rFonts w:ascii="Times New Roman" w:eastAsia="Times New Roman" w:hAnsi="Times New Roman" w:cs="Times New Roman"/>
          <w:sz w:val="18"/>
          <w:szCs w:val="18"/>
          <w:lang w:val="es-ES_tradnl" w:eastAsia="es-ES"/>
        </w:rPr>
        <w:lastRenderedPageBreak/>
        <w:t xml:space="preserve">Alega que las disposiciones legales invocadas fueron </w:t>
      </w:r>
      <w:r w:rsidRPr="00D56590">
        <w:rPr>
          <w:rFonts w:ascii="Times New Roman" w:eastAsia="Times New Roman" w:hAnsi="Times New Roman" w:cs="Times New Roman"/>
          <w:spacing w:val="-2"/>
          <w:sz w:val="18"/>
          <w:szCs w:val="18"/>
          <w:lang w:val="es-ES_tradnl" w:eastAsia="es-ES"/>
        </w:rPr>
        <w:t xml:space="preserve">vulneradas por los legitimados pasivos al emitir la sentencia </w:t>
      </w:r>
      <w:r w:rsidRPr="00D56590">
        <w:rPr>
          <w:rFonts w:ascii="Times New Roman" w:eastAsia="Times New Roman" w:hAnsi="Times New Roman" w:cs="Times New Roman"/>
          <w:sz w:val="18"/>
          <w:szCs w:val="18"/>
          <w:lang w:val="es-ES_tradnl" w:eastAsia="es-ES"/>
        </w:rPr>
        <w:t>impugnada.</w:t>
      </w:r>
    </w:p>
    <w:p w:rsidR="00D56590" w:rsidRPr="00D56590" w:rsidRDefault="00D56590" w:rsidP="00D56590">
      <w:pPr>
        <w:widowControl w:val="0"/>
        <w:shd w:val="clear" w:color="auto" w:fill="FFFFFF"/>
        <w:autoSpaceDE w:val="0"/>
        <w:autoSpaceDN w:val="0"/>
        <w:adjustRightInd w:val="0"/>
        <w:spacing w:before="216" w:after="0" w:line="197" w:lineRule="exact"/>
        <w:ind w:left="1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Aduce que se ha inobservado la jurisprudencia constitucional dictada por la Corte Constitucional, en un caso similar, idéntico en la parte sustantiva y objetiva, de otro compañero de trabajo señor Leandro Anselmo Ordóñez Salinas, publicada en el Registro Oficial N.° 331 </w:t>
      </w:r>
      <w:r w:rsidRPr="00D56590">
        <w:rPr>
          <w:rFonts w:ascii="Times New Roman" w:eastAsia="Times New Roman" w:hAnsi="Times New Roman" w:cs="Times New Roman"/>
          <w:spacing w:val="-1"/>
          <w:sz w:val="18"/>
          <w:szCs w:val="18"/>
          <w:lang w:val="es-ES_tradnl" w:eastAsia="es-ES"/>
        </w:rPr>
        <w:t xml:space="preserve">del 30 de noviembre 2010. Que, por disposición de la Corte </w:t>
      </w:r>
      <w:r w:rsidRPr="00D56590">
        <w:rPr>
          <w:rFonts w:ascii="Times New Roman" w:eastAsia="Times New Roman" w:hAnsi="Times New Roman" w:cs="Times New Roman"/>
          <w:sz w:val="18"/>
          <w:szCs w:val="18"/>
          <w:lang w:val="es-ES_tradnl" w:eastAsia="es-ES"/>
        </w:rPr>
        <w:t>Constitucional, en la referida sentencia, ya resolvieron los legitimados pasivos el recurso de casación disponiendo el pago de la estabilidad laboral determinada en el referido contrato colectivo.</w:t>
      </w:r>
    </w:p>
    <w:p w:rsidR="00D56590" w:rsidRPr="00D56590" w:rsidRDefault="00D56590" w:rsidP="00D56590">
      <w:pPr>
        <w:widowControl w:val="0"/>
        <w:shd w:val="clear" w:color="auto" w:fill="FFFFFF"/>
        <w:autoSpaceDE w:val="0"/>
        <w:autoSpaceDN w:val="0"/>
        <w:adjustRightInd w:val="0"/>
        <w:spacing w:before="211" w:after="0" w:line="197" w:lineRule="exact"/>
        <w:ind w:left="19"/>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Expresa que la sentencia impugnada no resuelve sobre su recurso de casación, ni respecto a la legitimidad o no del tercer contrato colectivo, pese a haber resuelto en otro caso similar el recurso de casación, que por disposición de la Corte Constitucional declara plena validez del tercer contrato colectivo, violando de esa forma la jurisprudencia </w:t>
      </w:r>
      <w:r w:rsidRPr="00D56590">
        <w:rPr>
          <w:rFonts w:ascii="Times New Roman" w:eastAsia="Times New Roman" w:hAnsi="Times New Roman" w:cs="Times New Roman"/>
          <w:spacing w:val="-1"/>
          <w:sz w:val="18"/>
          <w:szCs w:val="18"/>
          <w:lang w:val="es-ES_tradnl" w:eastAsia="es-ES"/>
        </w:rPr>
        <w:t xml:space="preserve">constitucional, el debido proceso, el derecho a la justicia, el derecho a la defensa, la seguridad jurídica, la tutela judicial efectiva, en contravención de los artículos 75, 76 y 82 de la </w:t>
      </w:r>
      <w:r w:rsidRPr="00D56590">
        <w:rPr>
          <w:rFonts w:ascii="Times New Roman" w:eastAsia="Times New Roman" w:hAnsi="Times New Roman" w:cs="Times New Roman"/>
          <w:sz w:val="18"/>
          <w:szCs w:val="18"/>
          <w:lang w:val="es-ES_tradnl" w:eastAsia="es-ES"/>
        </w:rPr>
        <w:t>Constitución de la República.</w:t>
      </w:r>
    </w:p>
    <w:p w:rsidR="00D56590" w:rsidRPr="00D56590" w:rsidRDefault="00D56590" w:rsidP="00D56590">
      <w:pPr>
        <w:widowControl w:val="0"/>
        <w:shd w:val="clear" w:color="auto" w:fill="FFFFFF"/>
        <w:autoSpaceDE w:val="0"/>
        <w:autoSpaceDN w:val="0"/>
        <w:adjustRightInd w:val="0"/>
        <w:spacing w:before="211" w:after="0" w:line="202" w:lineRule="exact"/>
        <w:ind w:left="19" w:right="10"/>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Identificación de los derechos constitucionales presuntamente vulnerados</w:t>
      </w:r>
    </w:p>
    <w:p w:rsidR="00D56590" w:rsidRPr="00D56590" w:rsidRDefault="00D56590" w:rsidP="00D56590">
      <w:pPr>
        <w:widowControl w:val="0"/>
        <w:shd w:val="clear" w:color="auto" w:fill="FFFFFF"/>
        <w:autoSpaceDE w:val="0"/>
        <w:autoSpaceDN w:val="0"/>
        <w:adjustRightInd w:val="0"/>
        <w:spacing w:before="211" w:after="0" w:line="197"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El legitimado activo señala que la sentencia impugnada </w:t>
      </w:r>
      <w:r w:rsidRPr="00D56590">
        <w:rPr>
          <w:rFonts w:ascii="Times New Roman" w:eastAsia="Times New Roman" w:hAnsi="Times New Roman" w:cs="Times New Roman"/>
          <w:spacing w:val="-1"/>
          <w:sz w:val="18"/>
          <w:szCs w:val="18"/>
          <w:lang w:val="es-ES_tradnl" w:eastAsia="es-ES"/>
        </w:rPr>
        <w:t xml:space="preserve">supuestamente vulneró los siguientes derechos establecidos </w:t>
      </w:r>
      <w:r w:rsidRPr="00D56590">
        <w:rPr>
          <w:rFonts w:ascii="Times New Roman" w:eastAsia="Times New Roman" w:hAnsi="Times New Roman" w:cs="Times New Roman"/>
          <w:sz w:val="18"/>
          <w:szCs w:val="18"/>
          <w:lang w:val="es-ES_tradnl" w:eastAsia="es-ES"/>
        </w:rPr>
        <w:t xml:space="preserve">en la Constitución: artículos 75, 76 numeral 7 literal </w:t>
      </w:r>
      <w:r w:rsidRPr="00D56590">
        <w:rPr>
          <w:rFonts w:ascii="Times New Roman" w:eastAsia="Times New Roman" w:hAnsi="Times New Roman" w:cs="Times New Roman"/>
          <w:b/>
          <w:bCs/>
          <w:sz w:val="18"/>
          <w:szCs w:val="18"/>
          <w:lang w:val="es-ES_tradnl" w:eastAsia="es-ES"/>
        </w:rPr>
        <w:t xml:space="preserve">i </w:t>
      </w:r>
      <w:r w:rsidRPr="00D56590">
        <w:rPr>
          <w:rFonts w:ascii="Times New Roman" w:eastAsia="Times New Roman" w:hAnsi="Times New Roman" w:cs="Times New Roman"/>
          <w:sz w:val="18"/>
          <w:szCs w:val="18"/>
          <w:lang w:val="es-ES_tradnl" w:eastAsia="es-ES"/>
        </w:rPr>
        <w:t xml:space="preserve">y 1, y 82; esto es, sostiene que el fallo no es motivado, y que </w:t>
      </w:r>
      <w:r w:rsidRPr="00D56590">
        <w:rPr>
          <w:rFonts w:ascii="Times New Roman" w:eastAsia="Times New Roman" w:hAnsi="Times New Roman" w:cs="Times New Roman"/>
          <w:spacing w:val="-1"/>
          <w:sz w:val="18"/>
          <w:szCs w:val="18"/>
          <w:lang w:val="es-ES_tradnl" w:eastAsia="es-ES"/>
        </w:rPr>
        <w:t xml:space="preserve">vulnera la tutela efectiva e imparcial, así como la seguridad </w:t>
      </w:r>
      <w:r w:rsidRPr="00D56590">
        <w:rPr>
          <w:rFonts w:ascii="Times New Roman" w:eastAsia="Times New Roman" w:hAnsi="Times New Roman" w:cs="Times New Roman"/>
          <w:sz w:val="18"/>
          <w:szCs w:val="18"/>
          <w:lang w:val="es-ES_tradnl" w:eastAsia="es-ES"/>
        </w:rPr>
        <w:t>jurídica y el debido proceso.</w:t>
      </w:r>
    </w:p>
    <w:p w:rsidR="00D56590" w:rsidRPr="00D56590" w:rsidRDefault="00D56590" w:rsidP="00D56590">
      <w:pPr>
        <w:widowControl w:val="0"/>
        <w:shd w:val="clear" w:color="auto" w:fill="FFFFFF"/>
        <w:autoSpaceDE w:val="0"/>
        <w:autoSpaceDN w:val="0"/>
        <w:adjustRightInd w:val="0"/>
        <w:spacing w:before="206" w:after="0"/>
        <w:ind w:left="14"/>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pacing w:val="-1"/>
          <w:sz w:val="18"/>
          <w:szCs w:val="18"/>
          <w:lang w:val="es-ES_tradnl" w:eastAsia="es-ES"/>
        </w:rPr>
        <w:t>Pretensión</w:t>
      </w:r>
    </w:p>
    <w:p w:rsidR="00D56590" w:rsidRPr="00D56590" w:rsidRDefault="00D56590" w:rsidP="00D56590">
      <w:pPr>
        <w:widowControl w:val="0"/>
        <w:shd w:val="clear" w:color="auto" w:fill="FFFFFF"/>
        <w:autoSpaceDE w:val="0"/>
        <w:autoSpaceDN w:val="0"/>
        <w:adjustRightInd w:val="0"/>
        <w:spacing w:before="216" w:after="0" w:line="197" w:lineRule="exact"/>
        <w:ind w:left="1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Con los antecedentes expuestos, solicita se repare la violación al debido proceso, a la seguridad jurídica, a la tutela judicial efectiva e imparcial y la negación al derecho a la justicia, declarando la legitimidad del tercer contrato colectivo y la nulidad de la sentencia impugnada.</w:t>
      </w:r>
    </w:p>
    <w:p w:rsidR="00D56590" w:rsidRPr="00D56590" w:rsidRDefault="00D56590" w:rsidP="00D56590">
      <w:pPr>
        <w:widowControl w:val="0"/>
        <w:shd w:val="clear" w:color="auto" w:fill="FFFFFF"/>
        <w:autoSpaceDE w:val="0"/>
        <w:autoSpaceDN w:val="0"/>
        <w:adjustRightInd w:val="0"/>
        <w:spacing w:before="206" w:after="0"/>
        <w:ind w:left="24"/>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Contestación a la demanda</w:t>
      </w:r>
    </w:p>
    <w:p w:rsidR="00D56590" w:rsidRPr="00D56590" w:rsidRDefault="00D56590" w:rsidP="00D56590">
      <w:pPr>
        <w:widowControl w:val="0"/>
        <w:shd w:val="clear" w:color="auto" w:fill="FFFFFF"/>
        <w:autoSpaceDE w:val="0"/>
        <w:autoSpaceDN w:val="0"/>
        <w:adjustRightInd w:val="0"/>
        <w:spacing w:before="206" w:after="0" w:line="202" w:lineRule="exact"/>
        <w:ind w:left="14" w:righ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Jueces de la Sala de lo Laboral de la Corte Nacional de Justicia</w:t>
      </w:r>
    </w:p>
    <w:p w:rsidR="00D56590" w:rsidRPr="00D56590" w:rsidRDefault="00D56590" w:rsidP="00D56590">
      <w:pPr>
        <w:widowControl w:val="0"/>
        <w:shd w:val="clear" w:color="auto" w:fill="FFFFFF"/>
        <w:autoSpaceDE w:val="0"/>
        <w:autoSpaceDN w:val="0"/>
        <w:adjustRightInd w:val="0"/>
        <w:spacing w:before="216" w:after="0" w:line="197" w:lineRule="exact"/>
        <w:ind w:left="19" w:righ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La doctora Paulina Aguirre Suárez presidenta de la Sala de lo Laboral de la Corte Nacional de Justicia comparece y dice:</w:t>
      </w:r>
    </w:p>
    <w:p w:rsidR="00D56590" w:rsidRPr="00D56590" w:rsidRDefault="00D56590" w:rsidP="00D56590">
      <w:pPr>
        <w:widowControl w:val="0"/>
        <w:shd w:val="clear" w:color="auto" w:fill="FFFFFF"/>
        <w:autoSpaceDE w:val="0"/>
        <w:autoSpaceDN w:val="0"/>
        <w:adjustRightInd w:val="0"/>
        <w:spacing w:before="211" w:after="0" w:line="197" w:lineRule="exact"/>
        <w:ind w:left="1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pacing w:val="-2"/>
          <w:sz w:val="18"/>
          <w:szCs w:val="18"/>
          <w:lang w:val="es-ES_tradnl" w:eastAsia="es-ES"/>
        </w:rPr>
        <w:t xml:space="preserve">Que el fallo motivo de la acción extraordinaria de protección </w:t>
      </w:r>
      <w:r w:rsidRPr="00D56590">
        <w:rPr>
          <w:rFonts w:ascii="Times New Roman" w:eastAsia="Times New Roman" w:hAnsi="Times New Roman" w:cs="Times New Roman"/>
          <w:sz w:val="18"/>
          <w:szCs w:val="18"/>
          <w:lang w:val="es-ES_tradnl" w:eastAsia="es-ES"/>
        </w:rPr>
        <w:t>fue emitido por los jueces Jorge Pallares Rivera, Rubén Bravo Moreno y Ramiro Serrano Valarezo que integraban la ex Primera Sala de lo Laboral de la Corte Nacional de Justicia en Transición, quienes actualmente ya no se encuentran en funciones. Finaliza solicitando que se tenga en cuenta los fundamentos y motivación de la sentencia de 22 de noviembre del 2011 a las llh30.</w:t>
      </w:r>
    </w:p>
    <w:p w:rsidR="00D56590" w:rsidRPr="00D56590" w:rsidRDefault="00D56590" w:rsidP="00D56590">
      <w:pPr>
        <w:widowControl w:val="0"/>
        <w:shd w:val="clear" w:color="auto" w:fill="FFFFFF"/>
        <w:autoSpaceDE w:val="0"/>
        <w:autoSpaceDN w:val="0"/>
        <w:adjustRightInd w:val="0"/>
        <w:spacing w:before="206" w:after="0"/>
        <w:ind w:left="24"/>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Comparecencia del procurador general del Estado</w:t>
      </w:r>
    </w:p>
    <w:p w:rsidR="00D56590" w:rsidRPr="00D56590" w:rsidRDefault="00D56590" w:rsidP="00D56590">
      <w:pPr>
        <w:widowControl w:val="0"/>
        <w:shd w:val="clear" w:color="auto" w:fill="FFFFFF"/>
        <w:autoSpaceDE w:val="0"/>
        <w:autoSpaceDN w:val="0"/>
        <w:adjustRightInd w:val="0"/>
        <w:spacing w:before="197" w:after="0" w:line="216" w:lineRule="exact"/>
        <w:ind w:left="19" w:righ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El abogado Marcos Arteaga Valenzuela, director nacional de Patrocinio de la Procuraduría General del Estado, comparece y dice:</w:t>
      </w:r>
    </w:p>
    <w:p w:rsidR="00D56590" w:rsidRPr="00D56590" w:rsidRDefault="00D56590" w:rsidP="00D56590">
      <w:pPr>
        <w:widowControl w:val="0"/>
        <w:shd w:val="clear" w:color="auto" w:fill="FFFFFF"/>
        <w:autoSpaceDE w:val="0"/>
        <w:autoSpaceDN w:val="0"/>
        <w:adjustRightInd w:val="0"/>
        <w:spacing w:before="197" w:after="0" w:line="216" w:lineRule="exact"/>
        <w:ind w:left="19" w:right="5"/>
        <w:jc w:val="both"/>
        <w:rPr>
          <w:rFonts w:ascii="Times New Roman" w:eastAsia="Times New Roman" w:hAnsi="Times New Roman" w:cs="Times New Roman"/>
          <w:sz w:val="20"/>
          <w:szCs w:val="20"/>
          <w:lang w:val="es-ES" w:eastAsia="es-ES"/>
        </w:rPr>
        <w:sectPr w:rsidR="00D56590" w:rsidRPr="00D56590">
          <w:type w:val="continuous"/>
          <w:pgSz w:w="11909" w:h="16834"/>
          <w:pgMar w:top="1354" w:right="1309" w:bottom="360" w:left="1298" w:header="720" w:footer="720" w:gutter="0"/>
          <w:cols w:num="2" w:space="720" w:equalWidth="0">
            <w:col w:w="4315" w:space="672"/>
            <w:col w:w="4315"/>
          </w:cols>
          <w:noEndnote/>
        </w:sectPr>
      </w:pPr>
    </w:p>
    <w:p w:rsidR="00D56590" w:rsidRPr="00D56590" w:rsidRDefault="00D56590" w:rsidP="00D56590">
      <w:pPr>
        <w:widowControl w:val="0"/>
        <w:shd w:val="clear" w:color="auto" w:fill="FFFFFF"/>
        <w:tabs>
          <w:tab w:val="left" w:pos="5693"/>
        </w:tabs>
        <w:autoSpaceDE w:val="0"/>
        <w:autoSpaceDN w:val="0"/>
        <w:adjustRightInd w:val="0"/>
        <w:spacing w:after="240"/>
        <w:ind w:left="19"/>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lang w:val="es-ES_tradnl" w:eastAsia="es-ES"/>
        </w:rPr>
        <w:lastRenderedPageBreak/>
        <w:t xml:space="preserve">222 </w:t>
      </w:r>
      <w:r w:rsidRPr="00D56590">
        <w:rPr>
          <w:rFonts w:ascii="Times New Roman" w:eastAsia="Times New Roman" w:hAnsi="Times New Roman" w:cs="Times New Roman"/>
          <w:lang w:val="es-ES_tradnl" w:eastAsia="es-ES"/>
        </w:rPr>
        <w:t>- Martes 22 de diciembre de 2015</w:t>
      </w:r>
      <w:r w:rsidRPr="00D56590">
        <w:rPr>
          <w:rFonts w:ascii="Arial" w:eastAsia="Times New Roman" w:hAnsi="Times New Roman" w:cs="Arial"/>
          <w:lang w:val="es-ES_tradnl" w:eastAsia="es-ES"/>
        </w:rPr>
        <w:tab/>
      </w:r>
      <w:r w:rsidRPr="00D56590">
        <w:rPr>
          <w:rFonts w:ascii="Times New Roman" w:eastAsia="Times New Roman" w:hAnsi="Times New Roman" w:cs="Times New Roman"/>
          <w:b/>
          <w:bCs/>
          <w:lang w:val="es-ES_tradnl" w:eastAsia="es-ES"/>
        </w:rPr>
        <w:t>Suplemento - Registro Oficial N° 654</w:t>
      </w:r>
    </w:p>
    <w:p w:rsidR="00D56590" w:rsidRPr="00D56590" w:rsidRDefault="00D56590" w:rsidP="00D56590">
      <w:pPr>
        <w:widowControl w:val="0"/>
        <w:shd w:val="clear" w:color="auto" w:fill="FFFFFF"/>
        <w:tabs>
          <w:tab w:val="left" w:pos="5693"/>
        </w:tabs>
        <w:autoSpaceDE w:val="0"/>
        <w:autoSpaceDN w:val="0"/>
        <w:adjustRightInd w:val="0"/>
        <w:spacing w:after="240"/>
        <w:ind w:left="19"/>
        <w:jc w:val="left"/>
        <w:rPr>
          <w:rFonts w:ascii="Times New Roman" w:eastAsia="Times New Roman" w:hAnsi="Times New Roman" w:cs="Times New Roman"/>
          <w:sz w:val="20"/>
          <w:szCs w:val="20"/>
          <w:lang w:val="es-ES" w:eastAsia="es-ES"/>
        </w:rPr>
        <w:sectPr w:rsidR="00D56590" w:rsidRPr="00D56590">
          <w:pgSz w:w="11909" w:h="16834"/>
          <w:pgMar w:top="1354" w:right="1309" w:bottom="360" w:left="1298" w:header="720" w:footer="720" w:gutter="0"/>
          <w:cols w:space="60"/>
          <w:noEndnote/>
        </w:sectPr>
      </w:pPr>
    </w:p>
    <w:p w:rsidR="00D56590" w:rsidRPr="00D56590" w:rsidRDefault="00D56590" w:rsidP="00D56590">
      <w:pPr>
        <w:widowControl w:val="0"/>
        <w:shd w:val="clear" w:color="auto" w:fill="FFFFFF"/>
        <w:autoSpaceDE w:val="0"/>
        <w:autoSpaceDN w:val="0"/>
        <w:adjustRightInd w:val="0"/>
        <w:spacing w:after="0" w:line="216" w:lineRule="exact"/>
        <w:ind w:left="1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lastRenderedPageBreak/>
        <w:t>Que la Corte Constitucional debía inadmitir la demanda, pues no existe un argumento claro sobre el derecho violado, no se justifica argumentadamente la relevancia constitucional del problema jurídico y de la pretensión, y el fundamento de la acción parecería agotarse en la consideración de lo injusto o equivocado de la sentencia.</w:t>
      </w:r>
    </w:p>
    <w:p w:rsidR="00D56590" w:rsidRPr="00D56590" w:rsidRDefault="00D56590" w:rsidP="00D56590">
      <w:pPr>
        <w:widowControl w:val="0"/>
        <w:shd w:val="clear" w:color="auto" w:fill="FFFFFF"/>
        <w:autoSpaceDE w:val="0"/>
        <w:autoSpaceDN w:val="0"/>
        <w:adjustRightInd w:val="0"/>
        <w:spacing w:before="211" w:after="0" w:line="216" w:lineRule="exact"/>
        <w:ind w:left="14" w:righ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Que en la demanda reclama por una supuesta falta de motivación, pero el accionante no precisa las violaciones en que habrían incurrido los jueces de la Corte Nacional.</w:t>
      </w:r>
    </w:p>
    <w:p w:rsidR="00D56590" w:rsidRPr="00D56590" w:rsidRDefault="00D56590" w:rsidP="00D56590">
      <w:pPr>
        <w:widowControl w:val="0"/>
        <w:shd w:val="clear" w:color="auto" w:fill="FFFFFF"/>
        <w:autoSpaceDE w:val="0"/>
        <w:autoSpaceDN w:val="0"/>
        <w:adjustRightInd w:val="0"/>
        <w:spacing w:before="216" w:after="0" w:line="216" w:lineRule="exact"/>
        <w:ind w:left="1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pacing w:val="-2"/>
          <w:sz w:val="18"/>
          <w:szCs w:val="18"/>
          <w:lang w:val="es-ES_tradnl" w:eastAsia="es-ES"/>
        </w:rPr>
        <w:t xml:space="preserve">Que TRIPLEORO se creó mediante ordenanza expedida por </w:t>
      </w:r>
      <w:r w:rsidRPr="00D56590">
        <w:rPr>
          <w:rFonts w:ascii="Times New Roman" w:eastAsia="Times New Roman" w:hAnsi="Times New Roman" w:cs="Times New Roman"/>
          <w:spacing w:val="-1"/>
          <w:sz w:val="18"/>
          <w:szCs w:val="18"/>
          <w:lang w:val="es-ES_tradnl" w:eastAsia="es-ES"/>
        </w:rPr>
        <w:t xml:space="preserve">el Concejo Municipal de Máchala, acto normativo en el que </w:t>
      </w:r>
      <w:r w:rsidRPr="00D56590">
        <w:rPr>
          <w:rFonts w:ascii="Times New Roman" w:eastAsia="Times New Roman" w:hAnsi="Times New Roman" w:cs="Times New Roman"/>
          <w:sz w:val="18"/>
          <w:szCs w:val="18"/>
          <w:lang w:val="es-ES_tradnl" w:eastAsia="es-ES"/>
        </w:rPr>
        <w:t>también se estableció que sería la sucesora de EMAPAM y por tanto, le correspondería asumir la responsabilidad de pago de indemnizaciones y prestaciones laborales a los trabajadores de EMAPAM.</w:t>
      </w:r>
    </w:p>
    <w:p w:rsidR="00D56590" w:rsidRPr="00D56590" w:rsidRDefault="00D56590" w:rsidP="00D56590">
      <w:pPr>
        <w:widowControl w:val="0"/>
        <w:shd w:val="clear" w:color="auto" w:fill="FFFFFF"/>
        <w:autoSpaceDE w:val="0"/>
        <w:autoSpaceDN w:val="0"/>
        <w:adjustRightInd w:val="0"/>
        <w:spacing w:before="221" w:after="0"/>
        <w:ind w:left="24"/>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Comparecencia de TRIPLEORO CEM</w:t>
      </w:r>
    </w:p>
    <w:p w:rsidR="00D56590" w:rsidRPr="00D56590" w:rsidRDefault="00D56590" w:rsidP="00D56590">
      <w:pPr>
        <w:widowControl w:val="0"/>
        <w:shd w:val="clear" w:color="auto" w:fill="FFFFFF"/>
        <w:autoSpaceDE w:val="0"/>
        <w:autoSpaceDN w:val="0"/>
        <w:adjustRightInd w:val="0"/>
        <w:spacing w:before="216" w:after="0" w:line="216" w:lineRule="exact"/>
        <w:ind w:left="1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La mencionada empresa a pesar de haber sido legalmente notificada con el auto inicial como consta en la razón sentada por la actuaría, solo se limitó a sostener dentro del expediente constitucional su criterio esgrimido en la comparecencia a la audiencia efectuada.</w:t>
      </w:r>
    </w:p>
    <w:p w:rsidR="00D56590" w:rsidRPr="00D56590" w:rsidRDefault="00D56590" w:rsidP="00D56590">
      <w:pPr>
        <w:widowControl w:val="0"/>
        <w:shd w:val="clear" w:color="auto" w:fill="FFFFFF"/>
        <w:autoSpaceDE w:val="0"/>
        <w:autoSpaceDN w:val="0"/>
        <w:adjustRightInd w:val="0"/>
        <w:spacing w:before="216" w:after="0" w:line="216" w:lineRule="exact"/>
        <w:ind w:left="1003" w:hanging="946"/>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pacing w:val="-2"/>
          <w:sz w:val="18"/>
          <w:szCs w:val="18"/>
          <w:lang w:val="en-US" w:eastAsia="es-ES"/>
        </w:rPr>
        <w:t xml:space="preserve">II. </w:t>
      </w:r>
      <w:r w:rsidRPr="00D56590">
        <w:rPr>
          <w:rFonts w:ascii="Times New Roman" w:eastAsia="Times New Roman" w:hAnsi="Times New Roman" w:cs="Times New Roman"/>
          <w:b/>
          <w:bCs/>
          <w:spacing w:val="-2"/>
          <w:sz w:val="18"/>
          <w:szCs w:val="18"/>
          <w:lang w:val="es-ES_tradnl" w:eastAsia="es-ES"/>
        </w:rPr>
        <w:t xml:space="preserve">CONSIDERACIONES Y FUNDAMENTOS DE LA </w:t>
      </w:r>
      <w:r w:rsidRPr="00D56590">
        <w:rPr>
          <w:rFonts w:ascii="Times New Roman" w:eastAsia="Times New Roman" w:hAnsi="Times New Roman" w:cs="Times New Roman"/>
          <w:b/>
          <w:bCs/>
          <w:sz w:val="18"/>
          <w:szCs w:val="18"/>
          <w:lang w:val="es-ES_tradnl" w:eastAsia="es-ES"/>
        </w:rPr>
        <w:t>CORTE CONSTITUCIONAL</w:t>
      </w:r>
    </w:p>
    <w:p w:rsidR="00D56590" w:rsidRPr="00D56590" w:rsidRDefault="00D56590" w:rsidP="00D56590">
      <w:pPr>
        <w:widowControl w:val="0"/>
        <w:shd w:val="clear" w:color="auto" w:fill="FFFFFF"/>
        <w:autoSpaceDE w:val="0"/>
        <w:autoSpaceDN w:val="0"/>
        <w:adjustRightInd w:val="0"/>
        <w:spacing w:before="221" w:after="0"/>
        <w:ind w:left="24"/>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Competencia de la Corte</w:t>
      </w:r>
    </w:p>
    <w:p w:rsidR="00D56590" w:rsidRPr="00D56590" w:rsidRDefault="00D56590" w:rsidP="00D56590">
      <w:pPr>
        <w:widowControl w:val="0"/>
        <w:shd w:val="clear" w:color="auto" w:fill="FFFFFF"/>
        <w:autoSpaceDE w:val="0"/>
        <w:autoSpaceDN w:val="0"/>
        <w:adjustRightInd w:val="0"/>
        <w:spacing w:before="216" w:after="0" w:line="216" w:lineRule="exact"/>
        <w:ind w:left="1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La Corte Constitucional es competente para conocer y resolver sobre las acciones extraordinarias de protección contra sentencias, autos definitivos y resoluciones con fuerza de sentencia, de conformidad con lo previsto en los artículos 94 y 437 de la Constitución de la República, en concordancia con los artículos 63 y 191 numeral 2 literal </w:t>
      </w:r>
      <w:r w:rsidRPr="00D56590">
        <w:rPr>
          <w:rFonts w:ascii="Times New Roman" w:eastAsia="Times New Roman" w:hAnsi="Times New Roman" w:cs="Times New Roman"/>
          <w:b/>
          <w:bCs/>
          <w:sz w:val="18"/>
          <w:szCs w:val="18"/>
          <w:lang w:val="es-ES_tradnl" w:eastAsia="es-ES"/>
        </w:rPr>
        <w:t xml:space="preserve">d </w:t>
      </w:r>
      <w:r w:rsidRPr="00D56590">
        <w:rPr>
          <w:rFonts w:ascii="Times New Roman" w:eastAsia="Times New Roman" w:hAnsi="Times New Roman" w:cs="Times New Roman"/>
          <w:sz w:val="18"/>
          <w:szCs w:val="18"/>
          <w:lang w:val="es-ES_tradnl" w:eastAsia="es-ES"/>
        </w:rPr>
        <w:t>de la Ley Orgánica de Garantías Jurisdiccionales y Control Constitucional, de acuerdo con el artículo 3 numeral 8 literal b y el tercer inciso del artículo 35 del Reglamento de Sustanciación de Procesos de Competencia de la Corte Constitucional.</w:t>
      </w:r>
    </w:p>
    <w:p w:rsidR="00D56590" w:rsidRPr="00D56590" w:rsidRDefault="00D56590" w:rsidP="00D56590">
      <w:pPr>
        <w:widowControl w:val="0"/>
        <w:shd w:val="clear" w:color="auto" w:fill="FFFFFF"/>
        <w:autoSpaceDE w:val="0"/>
        <w:autoSpaceDN w:val="0"/>
        <w:adjustRightInd w:val="0"/>
        <w:spacing w:before="221" w:after="0"/>
        <w:ind w:left="19"/>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Legitimación activa</w:t>
      </w:r>
    </w:p>
    <w:p w:rsidR="00D56590" w:rsidRPr="00D56590" w:rsidRDefault="00D56590" w:rsidP="00D56590">
      <w:pPr>
        <w:widowControl w:val="0"/>
        <w:shd w:val="clear" w:color="auto" w:fill="FFFFFF"/>
        <w:autoSpaceDE w:val="0"/>
        <w:autoSpaceDN w:val="0"/>
        <w:adjustRightInd w:val="0"/>
        <w:spacing w:before="216" w:after="0" w:line="21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El artículo 59 de la Ley Orgánica de Garantías Jurisdiccionales y Control Constitucional, estatuye: "Legitimación activa.- La acción extraordinaria de protección puede ser interpuesta por cualquier persona o grupo de personas que han o hayan debido ser parte de un </w:t>
      </w:r>
      <w:r w:rsidRPr="00D56590">
        <w:rPr>
          <w:rFonts w:ascii="Times New Roman" w:eastAsia="Times New Roman" w:hAnsi="Times New Roman" w:cs="Times New Roman"/>
          <w:spacing w:val="-1"/>
          <w:sz w:val="18"/>
          <w:szCs w:val="18"/>
          <w:lang w:val="es-ES_tradnl" w:eastAsia="es-ES"/>
        </w:rPr>
        <w:t xml:space="preserve">proceso por sí mismas o por medio de procurador judicial". </w:t>
      </w:r>
      <w:r w:rsidRPr="00D56590">
        <w:rPr>
          <w:rFonts w:ascii="Times New Roman" w:eastAsia="Times New Roman" w:hAnsi="Times New Roman" w:cs="Times New Roman"/>
          <w:sz w:val="18"/>
          <w:szCs w:val="18"/>
          <w:lang w:val="es-ES_tradnl" w:eastAsia="es-ES"/>
        </w:rPr>
        <w:t xml:space="preserve">Por tanto, el señor Washington Díaz Capelo se encuentra legitimado para presentar esta acción extraordinaria de protección, toda vez que, conforme se desprende del </w:t>
      </w:r>
      <w:r w:rsidRPr="00D56590">
        <w:rPr>
          <w:rFonts w:ascii="Times New Roman" w:eastAsia="Times New Roman" w:hAnsi="Times New Roman" w:cs="Times New Roman"/>
          <w:spacing w:val="-1"/>
          <w:sz w:val="18"/>
          <w:szCs w:val="18"/>
          <w:lang w:val="es-ES_tradnl" w:eastAsia="es-ES"/>
        </w:rPr>
        <w:t xml:space="preserve">expediente de instancia, compareció como actor en el juicio </w:t>
      </w:r>
      <w:r w:rsidRPr="00D56590">
        <w:rPr>
          <w:rFonts w:ascii="Times New Roman" w:eastAsia="Times New Roman" w:hAnsi="Times New Roman" w:cs="Times New Roman"/>
          <w:sz w:val="18"/>
          <w:szCs w:val="18"/>
          <w:lang w:val="es-ES_tradnl" w:eastAsia="es-ES"/>
        </w:rPr>
        <w:t>laboral, en contra del representante legal del Municipio del Cantón Máchala y la empresa TRIPLEORO CEM, ante la jueza segunda ocasional de trabajo de El Oro.</w:t>
      </w:r>
    </w:p>
    <w:p w:rsidR="00D56590" w:rsidRPr="00D56590" w:rsidRDefault="00D56590" w:rsidP="00D56590">
      <w:pPr>
        <w:widowControl w:val="0"/>
        <w:shd w:val="clear" w:color="auto" w:fill="FFFFFF"/>
        <w:autoSpaceDE w:val="0"/>
        <w:autoSpaceDN w:val="0"/>
        <w:adjustRightInd w:val="0"/>
        <w:spacing w:before="211" w:after="0" w:line="21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Al considerarse supuestamente afectado con la decisión judicial expedida en la Corte Nacional de Justicia, el accionante, interpuso la presente demanda extraordinaria de protección, constituyéndose ahora en legitimado activo,</w:t>
      </w:r>
    </w:p>
    <w:p w:rsidR="00D56590" w:rsidRPr="00D56590" w:rsidRDefault="00D56590" w:rsidP="00D56590">
      <w:pPr>
        <w:widowControl w:val="0"/>
        <w:shd w:val="clear" w:color="auto" w:fill="FFFFFF"/>
        <w:autoSpaceDE w:val="0"/>
        <w:autoSpaceDN w:val="0"/>
        <w:adjustRightInd w:val="0"/>
        <w:spacing w:after="0" w:line="211" w:lineRule="exact"/>
        <w:ind w:left="1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20"/>
          <w:szCs w:val="20"/>
          <w:lang w:val="es-ES" w:eastAsia="es-ES"/>
        </w:rPr>
        <w:br w:type="column"/>
      </w:r>
      <w:r w:rsidRPr="00D56590">
        <w:rPr>
          <w:rFonts w:ascii="Times New Roman" w:eastAsia="Times New Roman" w:hAnsi="Times New Roman" w:cs="Times New Roman"/>
          <w:sz w:val="18"/>
          <w:szCs w:val="18"/>
          <w:lang w:val="es-ES_tradnl" w:eastAsia="es-ES"/>
        </w:rPr>
        <w:lastRenderedPageBreak/>
        <w:t>más aún cuando está facultado conforme los artículos 437 y 439 de la Constitución de la República, que expresan que las acciones constitucionales podrán ser presentadas por cualquier ciudadana o ciudadano individual o colectivamente. En tal virtud, asiste la legitimación activa en esta acción.</w:t>
      </w:r>
    </w:p>
    <w:p w:rsidR="00D56590" w:rsidRPr="00D56590" w:rsidRDefault="00D56590" w:rsidP="00D56590">
      <w:pPr>
        <w:widowControl w:val="0"/>
        <w:shd w:val="clear" w:color="auto" w:fill="FFFFFF"/>
        <w:autoSpaceDE w:val="0"/>
        <w:autoSpaceDN w:val="0"/>
        <w:adjustRightInd w:val="0"/>
        <w:spacing w:before="216" w:after="0"/>
        <w:ind w:left="19"/>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Finalidad de la acción extraordinaria de protección</w:t>
      </w:r>
    </w:p>
    <w:p w:rsidR="00D56590" w:rsidRPr="00D56590" w:rsidRDefault="00D56590" w:rsidP="00D56590">
      <w:pPr>
        <w:widowControl w:val="0"/>
        <w:shd w:val="clear" w:color="auto" w:fill="FFFFFF"/>
        <w:autoSpaceDE w:val="0"/>
        <w:autoSpaceDN w:val="0"/>
        <w:adjustRightInd w:val="0"/>
        <w:spacing w:before="211" w:after="0" w:line="211"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Por mandato expreso de los artículos 94 y 437 de la Constitución de la República del Ecuador</w:t>
      </w:r>
      <w:r w:rsidRPr="00D56590">
        <w:rPr>
          <w:rFonts w:ascii="Times New Roman" w:eastAsia="Times New Roman" w:hAnsi="Times New Roman" w:cs="Times New Roman"/>
          <w:sz w:val="18"/>
          <w:szCs w:val="18"/>
          <w:vertAlign w:val="superscript"/>
          <w:lang w:val="es-ES_tradnl" w:eastAsia="es-ES"/>
        </w:rPr>
        <w:t>1</w:t>
      </w:r>
      <w:r w:rsidRPr="00D56590">
        <w:rPr>
          <w:rFonts w:ascii="Times New Roman" w:eastAsia="Times New Roman" w:hAnsi="Times New Roman" w:cs="Times New Roman"/>
          <w:sz w:val="18"/>
          <w:szCs w:val="18"/>
          <w:lang w:val="es-ES_tradnl" w:eastAsia="es-ES"/>
        </w:rPr>
        <w:t>, la Corte Constitucional es el órgano de control constitucional idóneo para examinar mediante la acción extraordinaria de protección, las sentencias, autos en firmes o ejecutoriados expedidos por los jueces ordinarios y constitucionales con el objetivo de verificar si se han vulnerado derechos constitucionales o normas del debido proceso, a fin de alcanzar un equilibrio razonable que permita mantener la seguridad jurídica, vinculada con el respeto a la autonomía judicial y principio de especialidad, en razón de la independencia de la que gozan los órganos de la función judicial.</w:t>
      </w:r>
    </w:p>
    <w:p w:rsidR="00D56590" w:rsidRPr="00D56590" w:rsidRDefault="00D56590" w:rsidP="00D56590">
      <w:pPr>
        <w:widowControl w:val="0"/>
        <w:shd w:val="clear" w:color="auto" w:fill="FFFFFF"/>
        <w:autoSpaceDE w:val="0"/>
        <w:autoSpaceDN w:val="0"/>
        <w:adjustRightInd w:val="0"/>
        <w:spacing w:before="211" w:after="0" w:line="211"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De esta manera, el objetivo de esta acción es el aseguramiento y la efectividad de los derechos y garantías constitucionales, pues evita un perjuicio irremediable </w:t>
      </w:r>
      <w:r w:rsidRPr="00D56590">
        <w:rPr>
          <w:rFonts w:ascii="Times New Roman" w:eastAsia="Times New Roman" w:hAnsi="Times New Roman" w:cs="Times New Roman"/>
          <w:spacing w:val="-1"/>
          <w:sz w:val="18"/>
          <w:szCs w:val="18"/>
          <w:lang w:val="es-ES_tradnl" w:eastAsia="es-ES"/>
        </w:rPr>
        <w:t xml:space="preserve">cuando incurre el accionar de los jueces en una vulneración de las normas constitucionales, sea por acción u omisión en </w:t>
      </w:r>
      <w:r w:rsidRPr="00D56590">
        <w:rPr>
          <w:rFonts w:ascii="Times New Roman" w:eastAsia="Times New Roman" w:hAnsi="Times New Roman" w:cs="Times New Roman"/>
          <w:sz w:val="18"/>
          <w:szCs w:val="18"/>
          <w:lang w:val="es-ES_tradnl" w:eastAsia="es-ES"/>
        </w:rPr>
        <w:t>la sentencia, auto o resolución, en ejercicio de su actividad jurisdiccional.</w:t>
      </w:r>
    </w:p>
    <w:p w:rsidR="00D56590" w:rsidRPr="00D56590" w:rsidRDefault="00D56590" w:rsidP="00D56590">
      <w:pPr>
        <w:widowControl w:val="0"/>
        <w:shd w:val="clear" w:color="auto" w:fill="FFFFFF"/>
        <w:autoSpaceDE w:val="0"/>
        <w:autoSpaceDN w:val="0"/>
        <w:adjustRightInd w:val="0"/>
        <w:spacing w:before="211" w:after="0" w:line="211" w:lineRule="exact"/>
        <w:ind w:left="1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No se trata de una instancia sobrepuesta a las ya existentes, ni tampoco tiene como propósito deslegitimar la actuación de juezas y jueces, sino por lo contrario, permite emerger un sistema de justicia caracterizado por el respeto y la </w:t>
      </w:r>
      <w:r w:rsidRPr="00D56590">
        <w:rPr>
          <w:rFonts w:ascii="Times New Roman" w:eastAsia="Times New Roman" w:hAnsi="Times New Roman" w:cs="Times New Roman"/>
          <w:spacing w:val="-2"/>
          <w:sz w:val="18"/>
          <w:szCs w:val="18"/>
          <w:lang w:val="es-ES_tradnl" w:eastAsia="es-ES"/>
        </w:rPr>
        <w:t xml:space="preserve">obediencia a las disposiciones y principios constitucionales. </w:t>
      </w:r>
      <w:r w:rsidRPr="00D56590">
        <w:rPr>
          <w:rFonts w:ascii="Times New Roman" w:eastAsia="Times New Roman" w:hAnsi="Times New Roman" w:cs="Times New Roman"/>
          <w:sz w:val="18"/>
          <w:szCs w:val="18"/>
          <w:lang w:val="es-ES_tradnl" w:eastAsia="es-ES"/>
        </w:rPr>
        <w:t xml:space="preserve">De allí que, la Corte Constitucional ecuatoriana, cuando conoce la garantía jurisdiccional de derechos </w:t>
      </w:r>
      <w:r w:rsidRPr="00D56590">
        <w:rPr>
          <w:rFonts w:ascii="Times New Roman" w:eastAsia="Times New Roman" w:hAnsi="Times New Roman" w:cs="Times New Roman"/>
          <w:spacing w:val="-1"/>
          <w:sz w:val="18"/>
          <w:szCs w:val="18"/>
          <w:lang w:val="es-ES_tradnl" w:eastAsia="es-ES"/>
        </w:rPr>
        <w:t xml:space="preserve">constitucionales, no hace las veces de un tribunal de alzada; </w:t>
      </w:r>
      <w:r w:rsidRPr="00D56590">
        <w:rPr>
          <w:rFonts w:ascii="Times New Roman" w:eastAsia="Times New Roman" w:hAnsi="Times New Roman" w:cs="Times New Roman"/>
          <w:sz w:val="18"/>
          <w:szCs w:val="18"/>
          <w:lang w:val="es-ES_tradnl" w:eastAsia="es-ES"/>
        </w:rPr>
        <w:t xml:space="preserve">por el contrario, interviene siempre que se verifiquen indicios de vulneraciones a los derechos reconocidos por la Constitución de la República. En otras palabras, esta Corte ejerce un control especial en la actividad juzgadora </w:t>
      </w:r>
      <w:r w:rsidRPr="00D56590">
        <w:rPr>
          <w:rFonts w:ascii="Times New Roman" w:eastAsia="Times New Roman" w:hAnsi="Times New Roman" w:cs="Times New Roman"/>
          <w:spacing w:val="-1"/>
          <w:sz w:val="18"/>
          <w:szCs w:val="18"/>
          <w:lang w:val="es-ES_tradnl" w:eastAsia="es-ES"/>
        </w:rPr>
        <w:t xml:space="preserve">de los jueces de la jurisdicción ordinaria, pues, fiscaliza sus </w:t>
      </w:r>
      <w:r w:rsidRPr="00D56590">
        <w:rPr>
          <w:rFonts w:ascii="Times New Roman" w:eastAsia="Times New Roman" w:hAnsi="Times New Roman" w:cs="Times New Roman"/>
          <w:sz w:val="18"/>
          <w:szCs w:val="18"/>
          <w:lang w:val="es-ES_tradnl" w:eastAsia="es-ES"/>
        </w:rPr>
        <w:t>sentencias y autos definitivos en los que se haya vulnerado las reglas del debido proceso y derechos reconocidos en la Constitución o tratados internacionales sobre derechos</w:t>
      </w:r>
    </w:p>
    <w:p w:rsidR="00D56590" w:rsidRPr="00D56590" w:rsidRDefault="00D56590" w:rsidP="00D56590">
      <w:pPr>
        <w:widowControl w:val="0"/>
        <w:shd w:val="clear" w:color="auto" w:fill="FFFFFF"/>
        <w:autoSpaceDE w:val="0"/>
        <w:autoSpaceDN w:val="0"/>
        <w:adjustRightInd w:val="0"/>
        <w:spacing w:before="413" w:after="0" w:line="178" w:lineRule="exact"/>
        <w:ind w:left="154" w:hanging="14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6"/>
          <w:szCs w:val="16"/>
          <w:vertAlign w:val="superscript"/>
          <w:lang w:val="es-ES_tradnl" w:eastAsia="es-ES"/>
        </w:rPr>
        <w:t>1</w:t>
      </w:r>
      <w:r w:rsidRPr="00D56590">
        <w:rPr>
          <w:rFonts w:ascii="Times New Roman" w:eastAsia="Times New Roman" w:hAnsi="Times New Roman" w:cs="Times New Roman"/>
          <w:sz w:val="16"/>
          <w:szCs w:val="16"/>
          <w:lang w:val="es-ES_tradnl" w:eastAsia="es-ES"/>
        </w:rPr>
        <w:t xml:space="preserve"> Constitución de la República del Ecuador. Artículo 94.- "La </w:t>
      </w:r>
      <w:r w:rsidRPr="00D56590">
        <w:rPr>
          <w:rFonts w:ascii="Times New Roman" w:eastAsia="Times New Roman" w:hAnsi="Times New Roman" w:cs="Times New Roman"/>
          <w:spacing w:val="-2"/>
          <w:sz w:val="16"/>
          <w:szCs w:val="16"/>
          <w:lang w:val="es-ES_tradnl" w:eastAsia="es-ES"/>
        </w:rPr>
        <w:t xml:space="preserve">acción extraordinaria de protección procederá contra sentencias o </w:t>
      </w:r>
      <w:r w:rsidRPr="00D56590">
        <w:rPr>
          <w:rFonts w:ascii="Times New Roman" w:eastAsia="Times New Roman" w:hAnsi="Times New Roman" w:cs="Times New Roman"/>
          <w:spacing w:val="-1"/>
          <w:sz w:val="16"/>
          <w:szCs w:val="16"/>
          <w:lang w:val="es-ES_tradnl" w:eastAsia="es-ES"/>
        </w:rPr>
        <w:t xml:space="preserve">autos definitivos en los que se haya violado por acción u omisión </w:t>
      </w:r>
      <w:r w:rsidRPr="00D56590">
        <w:rPr>
          <w:rFonts w:ascii="Times New Roman" w:eastAsia="Times New Roman" w:hAnsi="Times New Roman" w:cs="Times New Roman"/>
          <w:sz w:val="16"/>
          <w:szCs w:val="16"/>
          <w:lang w:val="es-ES_tradnl" w:eastAsia="es-ES"/>
        </w:rPr>
        <w:t xml:space="preserve">derechos reconocidos en la Constitución, y se interpondrá ante la Corte Constitucional. El recurso procederá cuando se hayan agotado los recursos ordinarios y extraordinarios dentro del término legal, a menos que la falta de interposición de estos </w:t>
      </w:r>
      <w:r w:rsidRPr="00D56590">
        <w:rPr>
          <w:rFonts w:ascii="Times New Roman" w:eastAsia="Times New Roman" w:hAnsi="Times New Roman" w:cs="Times New Roman"/>
          <w:spacing w:val="-1"/>
          <w:sz w:val="16"/>
          <w:szCs w:val="16"/>
          <w:lang w:val="es-ES_tradnl" w:eastAsia="es-ES"/>
        </w:rPr>
        <w:t xml:space="preserve">recursos no fuera atribuible a la negligencia de la persona titular </w:t>
      </w:r>
      <w:r w:rsidRPr="00D56590">
        <w:rPr>
          <w:rFonts w:ascii="Times New Roman" w:eastAsia="Times New Roman" w:hAnsi="Times New Roman" w:cs="Times New Roman"/>
          <w:sz w:val="16"/>
          <w:szCs w:val="16"/>
          <w:lang w:val="es-ES_tradnl" w:eastAsia="es-ES"/>
        </w:rPr>
        <w:t>del derecho constitucional vulnerado.</w:t>
      </w:r>
    </w:p>
    <w:p w:rsidR="00D56590" w:rsidRPr="00D56590" w:rsidRDefault="00D56590" w:rsidP="00D56590">
      <w:pPr>
        <w:widowControl w:val="0"/>
        <w:shd w:val="clear" w:color="auto" w:fill="FFFFFF"/>
        <w:autoSpaceDE w:val="0"/>
        <w:autoSpaceDN w:val="0"/>
        <w:adjustRightInd w:val="0"/>
        <w:spacing w:after="0" w:line="178" w:lineRule="exact"/>
        <w:ind w:left="15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6"/>
          <w:szCs w:val="16"/>
          <w:lang w:val="es-ES_tradnl" w:eastAsia="es-ES"/>
        </w:rPr>
        <w:t xml:space="preserve">Artículo 437 ibídem.- "los ciudadanos en forma individual o colectiva podrán presentar una acción extraordinaria de protección contra sentencias, autos definitivos y resoluciones </w:t>
      </w:r>
      <w:r w:rsidRPr="00D56590">
        <w:rPr>
          <w:rFonts w:ascii="Times New Roman" w:eastAsia="Times New Roman" w:hAnsi="Times New Roman" w:cs="Times New Roman"/>
          <w:spacing w:val="-2"/>
          <w:sz w:val="16"/>
          <w:szCs w:val="16"/>
          <w:lang w:val="es-ES_tradnl" w:eastAsia="es-ES"/>
        </w:rPr>
        <w:t xml:space="preserve">con fuerza de sentencia. Para la admisión de este recurso la Corte constatará el cumplimiento de los siguientes requisitos: 1. Que se </w:t>
      </w:r>
      <w:r w:rsidRPr="00D56590">
        <w:rPr>
          <w:rFonts w:ascii="Times New Roman" w:eastAsia="Times New Roman" w:hAnsi="Times New Roman" w:cs="Times New Roman"/>
          <w:sz w:val="16"/>
          <w:szCs w:val="16"/>
          <w:lang w:val="es-ES_tradnl" w:eastAsia="es-ES"/>
        </w:rPr>
        <w:t>trate de sentencias, autos y resoluciones firmes o ejecutoriados. 2. Que el recurrente demuestre que en el juzgamiento se ha violado, por acción u omisión, el debido proceso u otro derecho reconocido en la Constitución".</w:t>
      </w:r>
    </w:p>
    <w:p w:rsidR="00D56590" w:rsidRPr="00D56590" w:rsidRDefault="00D56590" w:rsidP="00D56590">
      <w:pPr>
        <w:widowControl w:val="0"/>
        <w:shd w:val="clear" w:color="auto" w:fill="FFFFFF"/>
        <w:autoSpaceDE w:val="0"/>
        <w:autoSpaceDN w:val="0"/>
        <w:adjustRightInd w:val="0"/>
        <w:spacing w:after="0" w:line="178" w:lineRule="exact"/>
        <w:ind w:left="154"/>
        <w:jc w:val="both"/>
        <w:rPr>
          <w:rFonts w:ascii="Times New Roman" w:eastAsia="Times New Roman" w:hAnsi="Times New Roman" w:cs="Times New Roman"/>
          <w:sz w:val="20"/>
          <w:szCs w:val="20"/>
          <w:lang w:val="es-ES" w:eastAsia="es-ES"/>
        </w:rPr>
        <w:sectPr w:rsidR="00D56590" w:rsidRPr="00D56590">
          <w:type w:val="continuous"/>
          <w:pgSz w:w="11909" w:h="16834"/>
          <w:pgMar w:top="1354" w:right="1309" w:bottom="360" w:left="1298" w:header="720" w:footer="720" w:gutter="0"/>
          <w:cols w:num="2" w:space="720" w:equalWidth="0">
            <w:col w:w="4315" w:space="672"/>
            <w:col w:w="4315"/>
          </w:cols>
          <w:noEndnote/>
        </w:sectPr>
      </w:pPr>
    </w:p>
    <w:p w:rsidR="00D56590" w:rsidRPr="00D56590" w:rsidRDefault="00D56590" w:rsidP="00D56590">
      <w:pPr>
        <w:widowControl w:val="0"/>
        <w:shd w:val="clear" w:color="auto" w:fill="FFFFFF"/>
        <w:tabs>
          <w:tab w:val="left" w:pos="5885"/>
        </w:tabs>
        <w:autoSpaceDE w:val="0"/>
        <w:autoSpaceDN w:val="0"/>
        <w:adjustRightInd w:val="0"/>
        <w:spacing w:after="240"/>
        <w:ind w:left="5"/>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lang w:val="es-ES_tradnl" w:eastAsia="es-ES"/>
        </w:rPr>
        <w:lastRenderedPageBreak/>
        <w:t>Registro Oficial N° 654 - Suplemento</w:t>
      </w:r>
      <w:r w:rsidRPr="00D56590">
        <w:rPr>
          <w:rFonts w:ascii="Arial" w:eastAsia="Times New Roman" w:hAnsi="Times New Roman" w:cs="Arial"/>
          <w:b/>
          <w:bCs/>
          <w:lang w:val="es-ES_tradnl" w:eastAsia="es-ES"/>
        </w:rPr>
        <w:tab/>
      </w:r>
      <w:r w:rsidRPr="00D56590">
        <w:rPr>
          <w:rFonts w:ascii="Times New Roman" w:eastAsia="Times New Roman" w:hAnsi="Times New Roman" w:cs="Times New Roman"/>
          <w:lang w:val="es-ES_tradnl" w:eastAsia="es-ES"/>
        </w:rPr>
        <w:t xml:space="preserve">Martes 22 de diciembre de 2015 - </w:t>
      </w:r>
      <w:r w:rsidRPr="00D56590">
        <w:rPr>
          <w:rFonts w:ascii="Times New Roman" w:eastAsia="Times New Roman" w:hAnsi="Times New Roman" w:cs="Times New Roman"/>
          <w:b/>
          <w:bCs/>
          <w:lang w:val="es-ES_tradnl" w:eastAsia="es-ES"/>
        </w:rPr>
        <w:t>223</w:t>
      </w:r>
    </w:p>
    <w:p w:rsidR="00D56590" w:rsidRPr="00D56590" w:rsidRDefault="00D56590" w:rsidP="00D56590">
      <w:pPr>
        <w:widowControl w:val="0"/>
        <w:shd w:val="clear" w:color="auto" w:fill="FFFFFF"/>
        <w:tabs>
          <w:tab w:val="left" w:pos="5885"/>
        </w:tabs>
        <w:autoSpaceDE w:val="0"/>
        <w:autoSpaceDN w:val="0"/>
        <w:adjustRightInd w:val="0"/>
        <w:spacing w:after="240"/>
        <w:ind w:left="5"/>
        <w:jc w:val="left"/>
        <w:rPr>
          <w:rFonts w:ascii="Times New Roman" w:eastAsia="Times New Roman" w:hAnsi="Times New Roman" w:cs="Times New Roman"/>
          <w:sz w:val="20"/>
          <w:szCs w:val="20"/>
          <w:lang w:val="es-ES" w:eastAsia="es-ES"/>
        </w:rPr>
        <w:sectPr w:rsidR="00D56590" w:rsidRPr="00D56590">
          <w:pgSz w:w="11909" w:h="16834"/>
          <w:pgMar w:top="1354" w:right="1309" w:bottom="360" w:left="1312" w:header="720" w:footer="720" w:gutter="0"/>
          <w:cols w:space="60"/>
          <w:noEndnote/>
        </w:sectPr>
      </w:pPr>
    </w:p>
    <w:p w:rsidR="00D56590" w:rsidRPr="00D56590" w:rsidRDefault="00D56590" w:rsidP="00D56590">
      <w:pPr>
        <w:widowControl w:val="0"/>
        <w:shd w:val="clear" w:color="auto" w:fill="FFFFFF"/>
        <w:autoSpaceDE w:val="0"/>
        <w:autoSpaceDN w:val="0"/>
        <w:adjustRightInd w:val="0"/>
        <w:spacing w:after="0" w:line="21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lastRenderedPageBreak/>
        <w:t>humanos y de la naturaleza</w:t>
      </w:r>
      <w:r w:rsidRPr="00D56590">
        <w:rPr>
          <w:rFonts w:ascii="Times New Roman" w:eastAsia="Times New Roman" w:hAnsi="Times New Roman" w:cs="Times New Roman"/>
          <w:sz w:val="18"/>
          <w:szCs w:val="18"/>
          <w:vertAlign w:val="superscript"/>
          <w:lang w:val="es-ES_tradnl" w:eastAsia="es-ES"/>
        </w:rPr>
        <w:t>2</w:t>
      </w:r>
      <w:r w:rsidRPr="00D56590">
        <w:rPr>
          <w:rFonts w:ascii="Times New Roman" w:eastAsia="Times New Roman" w:hAnsi="Times New Roman" w:cs="Times New Roman"/>
          <w:sz w:val="18"/>
          <w:szCs w:val="18"/>
          <w:lang w:val="es-ES_tradnl" w:eastAsia="es-ES"/>
        </w:rPr>
        <w:t xml:space="preserve">, sin que ello signifique intromisión en la independencia del juez. Por tanto, la finalidad de esta acción se justifica por la necesidad de garantizar la supremacía de la Constitución y por ejercer </w:t>
      </w:r>
      <w:r w:rsidRPr="00D56590">
        <w:rPr>
          <w:rFonts w:ascii="Times New Roman" w:eastAsia="Times New Roman" w:hAnsi="Times New Roman" w:cs="Times New Roman"/>
          <w:spacing w:val="-1"/>
          <w:sz w:val="18"/>
          <w:szCs w:val="18"/>
          <w:lang w:val="es-ES_tradnl" w:eastAsia="es-ES"/>
        </w:rPr>
        <w:t xml:space="preserve">una verdadera justicia constitucional, cuya misión principal </w:t>
      </w:r>
      <w:r w:rsidRPr="00D56590">
        <w:rPr>
          <w:rFonts w:ascii="Times New Roman" w:eastAsia="Times New Roman" w:hAnsi="Times New Roman" w:cs="Times New Roman"/>
          <w:sz w:val="18"/>
          <w:szCs w:val="18"/>
          <w:lang w:val="es-ES_tradnl" w:eastAsia="es-ES"/>
        </w:rPr>
        <w:t xml:space="preserve">consiste en comprobar, custodiar, preservar o restablecer </w:t>
      </w:r>
      <w:r w:rsidRPr="00D56590">
        <w:rPr>
          <w:rFonts w:ascii="Times New Roman" w:eastAsia="Times New Roman" w:hAnsi="Times New Roman" w:cs="Times New Roman"/>
          <w:spacing w:val="-1"/>
          <w:sz w:val="18"/>
          <w:szCs w:val="18"/>
          <w:lang w:val="es-ES_tradnl" w:eastAsia="es-ES"/>
        </w:rPr>
        <w:t>cualquier derecho constitucional vulnerado de las personas.</w:t>
      </w:r>
    </w:p>
    <w:p w:rsidR="00D56590" w:rsidRPr="00D56590" w:rsidRDefault="00D56590" w:rsidP="00D56590">
      <w:pPr>
        <w:widowControl w:val="0"/>
        <w:shd w:val="clear" w:color="auto" w:fill="FFFFFF"/>
        <w:autoSpaceDE w:val="0"/>
        <w:autoSpaceDN w:val="0"/>
        <w:adjustRightInd w:val="0"/>
        <w:spacing w:before="211" w:after="0" w:line="221" w:lineRule="exact"/>
        <w:ind w:left="5" w:righ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Refiriéndose a la naturaleza de esta acción, la Corte </w:t>
      </w:r>
      <w:r w:rsidRPr="00D56590">
        <w:rPr>
          <w:rFonts w:ascii="Times New Roman" w:eastAsia="Times New Roman" w:hAnsi="Times New Roman" w:cs="Times New Roman"/>
          <w:spacing w:val="-2"/>
          <w:sz w:val="18"/>
          <w:szCs w:val="18"/>
          <w:lang w:val="es-ES_tradnl" w:eastAsia="es-ES"/>
        </w:rPr>
        <w:t>Constitucional del Ecuador en su sentenciaN.° 125-14-SEP-</w:t>
      </w:r>
      <w:r w:rsidRPr="00D56590">
        <w:rPr>
          <w:rFonts w:ascii="Times New Roman" w:eastAsia="Times New Roman" w:hAnsi="Times New Roman" w:cs="Times New Roman"/>
          <w:sz w:val="18"/>
          <w:szCs w:val="18"/>
          <w:lang w:val="es-ES_tradnl" w:eastAsia="es-ES"/>
        </w:rPr>
        <w:t>CC, expedida el 14 de agosto de 2014, manifestó que:</w:t>
      </w:r>
    </w:p>
    <w:p w:rsidR="00D56590" w:rsidRPr="00D56590" w:rsidRDefault="00D56590" w:rsidP="00D56590">
      <w:pPr>
        <w:widowControl w:val="0"/>
        <w:shd w:val="clear" w:color="auto" w:fill="FFFFFF"/>
        <w:autoSpaceDE w:val="0"/>
        <w:autoSpaceDN w:val="0"/>
        <w:adjustRightInd w:val="0"/>
        <w:spacing w:before="216" w:after="0" w:line="216" w:lineRule="exact"/>
        <w:ind w:left="379" w:righ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6"/>
          <w:szCs w:val="16"/>
          <w:lang w:val="es-ES_tradnl" w:eastAsia="es-ES"/>
        </w:rPr>
        <w:t xml:space="preserve">(...) </w:t>
      </w:r>
      <w:r w:rsidRPr="00D56590">
        <w:rPr>
          <w:rFonts w:ascii="Times New Roman" w:eastAsia="Times New Roman" w:hAnsi="Times New Roman" w:cs="Times New Roman"/>
          <w:spacing w:val="-1"/>
          <w:sz w:val="16"/>
          <w:szCs w:val="16"/>
          <w:lang w:val="es-ES_tradnl" w:eastAsia="es-ES"/>
        </w:rPr>
        <w:t xml:space="preserve">En este contexto, la acción extraordinaria de protección </w:t>
      </w:r>
      <w:r w:rsidRPr="00D56590">
        <w:rPr>
          <w:rFonts w:ascii="Times New Roman" w:eastAsia="Times New Roman" w:hAnsi="Times New Roman" w:cs="Times New Roman"/>
          <w:sz w:val="16"/>
          <w:szCs w:val="16"/>
          <w:lang w:val="es-ES_tradnl" w:eastAsia="es-ES"/>
        </w:rPr>
        <w:t xml:space="preserve">se origina como un mecanismo de control respecto a la constitucionalidad de las actuaciones de los órganos judiciales; en lo que compete al presente caso, a la actuación de la Sala cuya resolución se impugna, quienes en ejercicio de la potestad jurisdiccional, conferida constitucional y legalmente, administran justicia y por ende se encuentran </w:t>
      </w:r>
      <w:r w:rsidRPr="00D56590">
        <w:rPr>
          <w:rFonts w:ascii="Times New Roman" w:eastAsia="Times New Roman" w:hAnsi="Times New Roman" w:cs="Times New Roman"/>
          <w:spacing w:val="-2"/>
          <w:sz w:val="16"/>
          <w:szCs w:val="16"/>
          <w:lang w:val="es-ES_tradnl" w:eastAsia="es-ES"/>
        </w:rPr>
        <w:t xml:space="preserve">llamados a asegurar que el sistema procesal sea un medio para </w:t>
      </w:r>
      <w:r w:rsidRPr="00D56590">
        <w:rPr>
          <w:rFonts w:ascii="Times New Roman" w:eastAsia="Times New Roman" w:hAnsi="Times New Roman" w:cs="Times New Roman"/>
          <w:spacing w:val="-1"/>
          <w:sz w:val="16"/>
          <w:szCs w:val="16"/>
          <w:lang w:val="es-ES_tradnl" w:eastAsia="es-ES"/>
        </w:rPr>
        <w:t xml:space="preserve">la realización de la justicia y hacer efectivas las garantías del </w:t>
      </w:r>
      <w:r w:rsidRPr="00D56590">
        <w:rPr>
          <w:rFonts w:ascii="Times New Roman" w:eastAsia="Times New Roman" w:hAnsi="Times New Roman" w:cs="Times New Roman"/>
          <w:sz w:val="16"/>
          <w:szCs w:val="16"/>
          <w:lang w:val="es-ES_tradnl" w:eastAsia="es-ES"/>
        </w:rPr>
        <w:t xml:space="preserve">debido proceso, en tal virtud, la Corte Constitucional, como máximo órgano de control, interpretación y administración </w:t>
      </w:r>
      <w:r w:rsidRPr="00D56590">
        <w:rPr>
          <w:rFonts w:ascii="Times New Roman" w:eastAsia="Times New Roman" w:hAnsi="Times New Roman" w:cs="Times New Roman"/>
          <w:spacing w:val="-1"/>
          <w:sz w:val="16"/>
          <w:szCs w:val="16"/>
          <w:lang w:val="es-ES_tradnl" w:eastAsia="es-ES"/>
        </w:rPr>
        <w:t xml:space="preserve">de justicia en materia constitucional, en virtud de lo prescrito </w:t>
      </w:r>
      <w:r w:rsidRPr="00D56590">
        <w:rPr>
          <w:rFonts w:ascii="Times New Roman" w:eastAsia="Times New Roman" w:hAnsi="Times New Roman" w:cs="Times New Roman"/>
          <w:sz w:val="16"/>
          <w:szCs w:val="16"/>
          <w:lang w:val="es-ES_tradnl" w:eastAsia="es-ES"/>
        </w:rPr>
        <w:t>en el artículo 429 de la Constitución de la República, en el trámite de una acción extraordinaria de protección, debe constatar que, efectivamente, las sentencias, autos y resoluciones con fuerza de sentencia se encuentren firmes o ejecutoriados y que, durante el juzgamiento, no se hayan vulnerado por acción u omisión el debido proceso u otro derecho constitucional.</w:t>
      </w:r>
    </w:p>
    <w:p w:rsidR="00D56590" w:rsidRPr="00D56590" w:rsidRDefault="00D56590" w:rsidP="00D56590">
      <w:pPr>
        <w:widowControl w:val="0"/>
        <w:shd w:val="clear" w:color="auto" w:fill="FFFFFF"/>
        <w:autoSpaceDE w:val="0"/>
        <w:autoSpaceDN w:val="0"/>
        <w:adjustRightInd w:val="0"/>
        <w:spacing w:before="216" w:after="0" w:line="216" w:lineRule="exact"/>
        <w:ind w:left="39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Finalmente, esta Corte considera oportuno recordar que la acción extraordinaria de protección no es una "instancia adicional"; es decir, a partir de ella no se puede pretender el análisis de asuntos de mera legalidad propios e inherentes de la justicia ordinaria. En virtud de esto, la Corte Constitucional no puede entrar a analizar, menos aún resolver, cuestiones eminentemente legales. El objeto de su análisis debe estar dirigido directamente a la presunta violación de derechos constitucionales y normas del debido proceso en el curso de la decisión impugnada</w:t>
      </w:r>
      <w:r w:rsidRPr="00D56590">
        <w:rPr>
          <w:rFonts w:ascii="Times New Roman" w:eastAsia="Times New Roman" w:hAnsi="Times New Roman" w:cs="Times New Roman"/>
          <w:sz w:val="18"/>
          <w:szCs w:val="18"/>
          <w:vertAlign w:val="superscript"/>
          <w:lang w:val="es-ES_tradnl" w:eastAsia="es-ES"/>
        </w:rPr>
        <w:t>3</w:t>
      </w:r>
      <w:r w:rsidRPr="00D56590">
        <w:rPr>
          <w:rFonts w:ascii="Times New Roman" w:eastAsia="Times New Roman" w:hAnsi="Times New Roman" w:cs="Times New Roman"/>
          <w:sz w:val="18"/>
          <w:szCs w:val="18"/>
          <w:lang w:val="es-ES_tradnl" w:eastAsia="es-ES"/>
        </w:rPr>
        <w:t xml:space="preserve"> (sic).</w:t>
      </w:r>
    </w:p>
    <w:p w:rsidR="00D56590" w:rsidRPr="00D56590" w:rsidRDefault="00D56590" w:rsidP="00D56590">
      <w:pPr>
        <w:widowControl w:val="0"/>
        <w:shd w:val="clear" w:color="auto" w:fill="FFFFFF"/>
        <w:autoSpaceDE w:val="0"/>
        <w:autoSpaceDN w:val="0"/>
        <w:adjustRightInd w:val="0"/>
        <w:spacing w:before="221" w:after="0"/>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Determinación de los problemas jurídicos</w:t>
      </w:r>
    </w:p>
    <w:p w:rsidR="00D56590" w:rsidRPr="00D56590" w:rsidRDefault="00D56590" w:rsidP="00D56590">
      <w:pPr>
        <w:widowControl w:val="0"/>
        <w:shd w:val="clear" w:color="auto" w:fill="FFFFFF"/>
        <w:autoSpaceDE w:val="0"/>
        <w:autoSpaceDN w:val="0"/>
        <w:adjustRightInd w:val="0"/>
        <w:spacing w:before="216" w:after="0" w:line="221" w:lineRule="exact"/>
        <w:ind w:left="5" w:righ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Con el objeto de determinar las presuntas vulneraciones de los derechos constitucionales mencionados, se plantean los siguientes problemas jurídicos:</w:t>
      </w:r>
    </w:p>
    <w:p w:rsidR="00D56590" w:rsidRPr="00D56590" w:rsidRDefault="00D56590" w:rsidP="00D56590">
      <w:pPr>
        <w:widowControl w:val="0"/>
        <w:shd w:val="clear" w:color="auto" w:fill="FFFFFF"/>
        <w:autoSpaceDE w:val="0"/>
        <w:autoSpaceDN w:val="0"/>
        <w:adjustRightInd w:val="0"/>
        <w:spacing w:before="216" w:after="0"/>
        <w:ind w:left="19"/>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1.   La sentencia expedida el 22 de noviembre de 2011 a</w:t>
      </w:r>
    </w:p>
    <w:p w:rsidR="00D56590" w:rsidRPr="00D56590" w:rsidRDefault="00D56590" w:rsidP="00D56590">
      <w:pPr>
        <w:widowControl w:val="0"/>
        <w:shd w:val="clear" w:color="auto" w:fill="FFFFFF"/>
        <w:tabs>
          <w:tab w:val="left" w:pos="139"/>
        </w:tabs>
        <w:autoSpaceDE w:val="0"/>
        <w:autoSpaceDN w:val="0"/>
        <w:adjustRightInd w:val="0"/>
        <w:spacing w:before="475" w:after="0" w:line="178" w:lineRule="exact"/>
        <w:ind w:left="139" w:hanging="139"/>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6"/>
          <w:szCs w:val="16"/>
          <w:vertAlign w:val="superscript"/>
          <w:lang w:val="es-ES_tradnl" w:eastAsia="es-ES"/>
        </w:rPr>
        <w:t>2</w:t>
      </w:r>
      <w:r w:rsidRPr="00D56590">
        <w:rPr>
          <w:rFonts w:ascii="Times New Roman" w:eastAsia="Times New Roman" w:hAnsi="Times New Roman" w:cs="Times New Roman"/>
          <w:sz w:val="16"/>
          <w:szCs w:val="16"/>
          <w:lang w:val="es-ES_tradnl" w:eastAsia="es-ES"/>
        </w:rPr>
        <w:tab/>
        <w:t xml:space="preserve">Ley Orgánica de Garantías Jurisdiccionales y Control Constitucional, artículo 1.- "Objetivo y finalidad de la ley- Esta ley tiene por objeto regular la jurisdicción constitucional, con el fin de garantizar jurisdiccionalmente los derechos reconocidos en la Constitución y en los instrumentos internacionales de </w:t>
      </w:r>
      <w:r w:rsidRPr="00D56590">
        <w:rPr>
          <w:rFonts w:ascii="Times New Roman" w:eastAsia="Times New Roman" w:hAnsi="Times New Roman" w:cs="Times New Roman"/>
          <w:spacing w:val="-1"/>
          <w:sz w:val="16"/>
          <w:szCs w:val="16"/>
          <w:lang w:val="es-ES_tradnl" w:eastAsia="es-ES"/>
        </w:rPr>
        <w:t xml:space="preserve">derechos humanos y de la naturaleza; y garantizar la eficacia y la </w:t>
      </w:r>
      <w:r w:rsidRPr="00D56590">
        <w:rPr>
          <w:rFonts w:ascii="Times New Roman" w:eastAsia="Times New Roman" w:hAnsi="Times New Roman" w:cs="Times New Roman"/>
          <w:sz w:val="16"/>
          <w:szCs w:val="16"/>
          <w:lang w:val="es-ES_tradnl" w:eastAsia="es-ES"/>
        </w:rPr>
        <w:t>supremacía constitucional".</w:t>
      </w:r>
    </w:p>
    <w:p w:rsidR="00D56590" w:rsidRPr="00D56590" w:rsidRDefault="00D56590" w:rsidP="00D56590">
      <w:pPr>
        <w:widowControl w:val="0"/>
        <w:shd w:val="clear" w:color="auto" w:fill="FFFFFF"/>
        <w:tabs>
          <w:tab w:val="left" w:pos="197"/>
        </w:tabs>
        <w:autoSpaceDE w:val="0"/>
        <w:autoSpaceDN w:val="0"/>
        <w:adjustRightInd w:val="0"/>
        <w:spacing w:before="168" w:after="0" w:line="178" w:lineRule="exact"/>
        <w:ind w:left="144" w:right="10" w:hanging="14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6"/>
          <w:szCs w:val="16"/>
          <w:vertAlign w:val="superscript"/>
          <w:lang w:val="es-ES_tradnl" w:eastAsia="es-ES"/>
        </w:rPr>
        <w:t>3</w:t>
      </w:r>
      <w:r w:rsidRPr="00D56590">
        <w:rPr>
          <w:rFonts w:ascii="Times New Roman" w:eastAsia="Times New Roman" w:hAnsi="Times New Roman" w:cs="Times New Roman"/>
          <w:sz w:val="16"/>
          <w:szCs w:val="16"/>
          <w:lang w:val="es-ES_tradnl" w:eastAsia="es-ES"/>
        </w:rPr>
        <w:tab/>
        <w:t xml:space="preserve">Corte Constitucional del Ecuador, sentencia No. 125-14-SEP- </w:t>
      </w:r>
      <w:r w:rsidRPr="00D56590">
        <w:rPr>
          <w:rFonts w:ascii="Times New Roman" w:eastAsia="Times New Roman" w:hAnsi="Times New Roman" w:cs="Times New Roman"/>
          <w:spacing w:val="-1"/>
          <w:sz w:val="16"/>
          <w:szCs w:val="16"/>
          <w:lang w:val="es-ES_tradnl" w:eastAsia="es-ES"/>
        </w:rPr>
        <w:t xml:space="preserve">CC, caso No. 1845-11-EP, publicado en el Segundo Suplemento </w:t>
      </w:r>
      <w:r w:rsidRPr="00D56590">
        <w:rPr>
          <w:rFonts w:ascii="Times New Roman" w:eastAsia="Times New Roman" w:hAnsi="Times New Roman" w:cs="Times New Roman"/>
          <w:sz w:val="16"/>
          <w:szCs w:val="16"/>
          <w:lang w:val="es-ES_tradnl" w:eastAsia="es-ES"/>
        </w:rPr>
        <w:t>del Registro Oficial No. 346 de 02 de octubre de 2014, p 120.</w:t>
      </w:r>
    </w:p>
    <w:p w:rsidR="00D56590" w:rsidRPr="00D56590" w:rsidRDefault="00D56590" w:rsidP="00D56590">
      <w:pPr>
        <w:widowControl w:val="0"/>
        <w:shd w:val="clear" w:color="auto" w:fill="FFFFFF"/>
        <w:autoSpaceDE w:val="0"/>
        <w:autoSpaceDN w:val="0"/>
        <w:adjustRightInd w:val="0"/>
        <w:spacing w:after="0" w:line="216" w:lineRule="exact"/>
        <w:ind w:left="293"/>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20"/>
          <w:szCs w:val="20"/>
          <w:lang w:val="es-ES" w:eastAsia="es-ES"/>
        </w:rPr>
        <w:br w:type="column"/>
      </w:r>
      <w:r w:rsidRPr="00D56590">
        <w:rPr>
          <w:rFonts w:ascii="Times New Roman" w:eastAsia="Times New Roman" w:hAnsi="Times New Roman" w:cs="Times New Roman"/>
          <w:sz w:val="18"/>
          <w:szCs w:val="18"/>
          <w:lang w:val="es-ES_tradnl" w:eastAsia="es-ES"/>
        </w:rPr>
        <w:lastRenderedPageBreak/>
        <w:t xml:space="preserve">las 1 lh30, por los jueces de la Sala Laboral de la Corte Nacional de Justicia, al rechazar el recurso de casación, </w:t>
      </w:r>
      <w:r w:rsidRPr="00D56590">
        <w:rPr>
          <w:rFonts w:ascii="Times New Roman" w:eastAsia="Times New Roman" w:hAnsi="Times New Roman" w:cs="Times New Roman"/>
          <w:spacing w:val="-2"/>
          <w:sz w:val="18"/>
          <w:szCs w:val="18"/>
          <w:lang w:val="es-ES_tradnl" w:eastAsia="es-ES"/>
        </w:rPr>
        <w:t xml:space="preserve">y en consecuencia, confirmar en todas sus partes el fallo </w:t>
      </w:r>
      <w:r w:rsidRPr="00D56590">
        <w:rPr>
          <w:rFonts w:ascii="Times New Roman" w:eastAsia="Times New Roman" w:hAnsi="Times New Roman" w:cs="Times New Roman"/>
          <w:spacing w:val="-1"/>
          <w:sz w:val="18"/>
          <w:szCs w:val="18"/>
          <w:lang w:val="es-ES_tradnl" w:eastAsia="es-ES"/>
        </w:rPr>
        <w:t xml:space="preserve">del tribunal </w:t>
      </w:r>
      <w:r w:rsidRPr="00D56590">
        <w:rPr>
          <w:rFonts w:ascii="Times New Roman" w:eastAsia="Times New Roman" w:hAnsi="Times New Roman" w:cs="Times New Roman"/>
          <w:i/>
          <w:iCs/>
          <w:spacing w:val="-1"/>
          <w:sz w:val="18"/>
          <w:szCs w:val="18"/>
          <w:lang w:val="es-ES_tradnl" w:eastAsia="es-ES"/>
        </w:rPr>
        <w:t xml:space="preserve">ad quem, </w:t>
      </w:r>
      <w:r w:rsidRPr="00D56590">
        <w:rPr>
          <w:rFonts w:ascii="Times New Roman" w:eastAsia="Times New Roman" w:hAnsi="Times New Roman" w:cs="Times New Roman"/>
          <w:spacing w:val="-1"/>
          <w:sz w:val="18"/>
          <w:szCs w:val="18"/>
          <w:lang w:val="es-ES_tradnl" w:eastAsia="es-ES"/>
        </w:rPr>
        <w:t xml:space="preserve">¿vulneró el derecho constitucional </w:t>
      </w:r>
      <w:r w:rsidRPr="00D56590">
        <w:rPr>
          <w:rFonts w:ascii="Times New Roman" w:eastAsia="Times New Roman" w:hAnsi="Times New Roman" w:cs="Times New Roman"/>
          <w:sz w:val="18"/>
          <w:szCs w:val="18"/>
          <w:lang w:val="es-ES_tradnl" w:eastAsia="es-ES"/>
        </w:rPr>
        <w:t>a la seguridad jurídica previsto en el artículo 82 de la Constitución de la República?</w:t>
      </w:r>
    </w:p>
    <w:p w:rsidR="00D56590" w:rsidRPr="00D56590" w:rsidRDefault="00D56590" w:rsidP="00D56590">
      <w:pPr>
        <w:widowControl w:val="0"/>
        <w:shd w:val="clear" w:color="auto" w:fill="FFFFFF"/>
        <w:autoSpaceDE w:val="0"/>
        <w:autoSpaceDN w:val="0"/>
        <w:adjustRightInd w:val="0"/>
        <w:spacing w:before="211" w:after="0" w:line="216" w:lineRule="exact"/>
        <w:ind w:left="298" w:hanging="288"/>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2. La sentencia de casación laboral </w:t>
      </w:r>
      <w:r w:rsidRPr="00D56590">
        <w:rPr>
          <w:rFonts w:ascii="Times New Roman" w:eastAsia="Times New Roman" w:hAnsi="Times New Roman" w:cs="Times New Roman"/>
          <w:i/>
          <w:iCs/>
          <w:sz w:val="18"/>
          <w:szCs w:val="18"/>
          <w:lang w:val="es-ES_tradnl" w:eastAsia="es-ES"/>
        </w:rPr>
        <w:t xml:space="preserve">ut supra </w:t>
      </w:r>
      <w:r w:rsidRPr="00D56590">
        <w:rPr>
          <w:rFonts w:ascii="Times New Roman" w:eastAsia="Times New Roman" w:hAnsi="Times New Roman" w:cs="Times New Roman"/>
          <w:sz w:val="18"/>
          <w:szCs w:val="18"/>
          <w:lang w:val="es-ES_tradnl" w:eastAsia="es-ES"/>
        </w:rPr>
        <w:t>¿vulneró el derecho al debido proceso en la garantía de la motivación contemplado en el artículo 76 numeral 7 literal 1 de la Constitución de la República?</w:t>
      </w:r>
    </w:p>
    <w:p w:rsidR="00D56590" w:rsidRPr="00D56590" w:rsidRDefault="00D56590" w:rsidP="00D56590">
      <w:pPr>
        <w:widowControl w:val="0"/>
        <w:shd w:val="clear" w:color="auto" w:fill="FFFFFF"/>
        <w:autoSpaceDE w:val="0"/>
        <w:autoSpaceDN w:val="0"/>
        <w:adjustRightInd w:val="0"/>
        <w:spacing w:before="221" w:after="0"/>
        <w:ind w:left="62"/>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Resolución de los problemas jurídicos</w:t>
      </w:r>
    </w:p>
    <w:p w:rsidR="00D56590" w:rsidRPr="00D56590" w:rsidRDefault="00D56590" w:rsidP="00D56590">
      <w:pPr>
        <w:widowControl w:val="0"/>
        <w:shd w:val="clear" w:color="auto" w:fill="FFFFFF"/>
        <w:autoSpaceDE w:val="0"/>
        <w:autoSpaceDN w:val="0"/>
        <w:adjustRightInd w:val="0"/>
        <w:spacing w:before="216" w:after="0" w:line="216" w:lineRule="exact"/>
        <w:ind w:left="298" w:right="5" w:hanging="278"/>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 xml:space="preserve">1. La sentencia expedida el 22 de noviembre de 2011 a las llh30, por los jueces de la Sala Laboral de la Corte Nacional de Justicia, al rechazar el recurso de casación, y en consecuencia, confirmar en todas sus partes el fallo del tribunal </w:t>
      </w:r>
      <w:r w:rsidRPr="00D56590">
        <w:rPr>
          <w:rFonts w:ascii="Times New Roman" w:eastAsia="Times New Roman" w:hAnsi="Times New Roman" w:cs="Times New Roman"/>
          <w:b/>
          <w:bCs/>
          <w:i/>
          <w:iCs/>
          <w:sz w:val="18"/>
          <w:szCs w:val="18"/>
          <w:lang w:val="es-ES_tradnl" w:eastAsia="es-ES"/>
        </w:rPr>
        <w:t xml:space="preserve">ad quem, </w:t>
      </w:r>
      <w:r w:rsidRPr="00D56590">
        <w:rPr>
          <w:rFonts w:ascii="Times New Roman" w:eastAsia="Times New Roman" w:hAnsi="Times New Roman" w:cs="Times New Roman"/>
          <w:b/>
          <w:bCs/>
          <w:sz w:val="18"/>
          <w:szCs w:val="18"/>
          <w:lang w:val="es-ES_tradnl" w:eastAsia="es-ES"/>
        </w:rPr>
        <w:t>¿vulneró el derecho constitucional a la seguridad jurídica previsto en el artículo 82 de la Constitución de la República?</w:t>
      </w:r>
    </w:p>
    <w:p w:rsidR="00D56590" w:rsidRPr="00D56590" w:rsidRDefault="00D56590" w:rsidP="00D56590">
      <w:pPr>
        <w:widowControl w:val="0"/>
        <w:shd w:val="clear" w:color="auto" w:fill="FFFFFF"/>
        <w:autoSpaceDE w:val="0"/>
        <w:autoSpaceDN w:val="0"/>
        <w:adjustRightInd w:val="0"/>
        <w:spacing w:before="216" w:after="0" w:line="216" w:lineRule="exact"/>
        <w:ind w:left="1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El legitimado activo aduce que la sentencia cuestionada inobservó la jurisprudencia constitucional dictada por esta </w:t>
      </w:r>
      <w:r w:rsidRPr="00D56590">
        <w:rPr>
          <w:rFonts w:ascii="Times New Roman" w:eastAsia="Times New Roman" w:hAnsi="Times New Roman" w:cs="Times New Roman"/>
          <w:spacing w:val="-3"/>
          <w:sz w:val="18"/>
          <w:szCs w:val="18"/>
          <w:lang w:val="es-ES_tradnl" w:eastAsia="es-ES"/>
        </w:rPr>
        <w:t xml:space="preserve">Corte Constitucional en un caso similar e idéntico en la parte </w:t>
      </w:r>
      <w:r w:rsidRPr="00D56590">
        <w:rPr>
          <w:rFonts w:ascii="Times New Roman" w:eastAsia="Times New Roman" w:hAnsi="Times New Roman" w:cs="Times New Roman"/>
          <w:sz w:val="18"/>
          <w:szCs w:val="18"/>
          <w:lang w:val="es-ES_tradnl" w:eastAsia="es-ES"/>
        </w:rPr>
        <w:t xml:space="preserve">objetiva y subjetiva referente al otro compañero de trabajo, </w:t>
      </w:r>
      <w:r w:rsidRPr="00D56590">
        <w:rPr>
          <w:rFonts w:ascii="Times New Roman" w:eastAsia="Times New Roman" w:hAnsi="Times New Roman" w:cs="Times New Roman"/>
          <w:spacing w:val="-4"/>
          <w:sz w:val="18"/>
          <w:szCs w:val="18"/>
          <w:lang w:val="es-ES_tradnl" w:eastAsia="es-ES"/>
        </w:rPr>
        <w:t xml:space="preserve">que se encuentra publicada en el Registro Oficial N. ° 3 31 del </w:t>
      </w:r>
      <w:r w:rsidRPr="00D56590">
        <w:rPr>
          <w:rFonts w:ascii="Times New Roman" w:eastAsia="Times New Roman" w:hAnsi="Times New Roman" w:cs="Times New Roman"/>
          <w:spacing w:val="-1"/>
          <w:sz w:val="18"/>
          <w:szCs w:val="18"/>
          <w:lang w:val="es-ES_tradnl" w:eastAsia="es-ES"/>
        </w:rPr>
        <w:t xml:space="preserve">30 de noviembre 2010. Indica que en otro fallo de casación </w:t>
      </w:r>
      <w:r w:rsidRPr="00D56590">
        <w:rPr>
          <w:rFonts w:ascii="Times New Roman" w:eastAsia="Times New Roman" w:hAnsi="Times New Roman" w:cs="Times New Roman"/>
          <w:sz w:val="18"/>
          <w:szCs w:val="18"/>
          <w:lang w:val="es-ES_tradnl" w:eastAsia="es-ES"/>
        </w:rPr>
        <w:t xml:space="preserve">laboral los jueces nacionales ordenaron el pago de la </w:t>
      </w:r>
      <w:r w:rsidRPr="00D56590">
        <w:rPr>
          <w:rFonts w:ascii="Times New Roman" w:eastAsia="Times New Roman" w:hAnsi="Times New Roman" w:cs="Times New Roman"/>
          <w:spacing w:val="-1"/>
          <w:sz w:val="18"/>
          <w:szCs w:val="18"/>
          <w:lang w:val="es-ES_tradnl" w:eastAsia="es-ES"/>
        </w:rPr>
        <w:t xml:space="preserve">estabilidad laboral determinada en el contrato colectivo; sin </w:t>
      </w:r>
      <w:r w:rsidRPr="00D56590">
        <w:rPr>
          <w:rFonts w:ascii="Times New Roman" w:eastAsia="Times New Roman" w:hAnsi="Times New Roman" w:cs="Times New Roman"/>
          <w:sz w:val="18"/>
          <w:szCs w:val="18"/>
          <w:lang w:val="es-ES_tradnl" w:eastAsia="es-ES"/>
        </w:rPr>
        <w:t xml:space="preserve">embargo -dice el accionante-, que la sentencia impugnada </w:t>
      </w:r>
      <w:r w:rsidRPr="00D56590">
        <w:rPr>
          <w:rFonts w:ascii="Times New Roman" w:eastAsia="Times New Roman" w:hAnsi="Times New Roman" w:cs="Times New Roman"/>
          <w:spacing w:val="-2"/>
          <w:sz w:val="18"/>
          <w:szCs w:val="18"/>
          <w:lang w:val="es-ES_tradnl" w:eastAsia="es-ES"/>
        </w:rPr>
        <w:t xml:space="preserve">no resuelve respecto a la legitimidad o no del tercer contrato </w:t>
      </w:r>
      <w:r w:rsidRPr="00D56590">
        <w:rPr>
          <w:rFonts w:ascii="Times New Roman" w:eastAsia="Times New Roman" w:hAnsi="Times New Roman" w:cs="Times New Roman"/>
          <w:sz w:val="18"/>
          <w:szCs w:val="18"/>
          <w:lang w:val="es-ES_tradnl" w:eastAsia="es-ES"/>
        </w:rPr>
        <w:t xml:space="preserve">colectivo, pese haber resuelto en otro caso similar, que por </w:t>
      </w:r>
      <w:r w:rsidRPr="00D56590">
        <w:rPr>
          <w:rFonts w:ascii="Times New Roman" w:eastAsia="Times New Roman" w:hAnsi="Times New Roman" w:cs="Times New Roman"/>
          <w:spacing w:val="-1"/>
          <w:sz w:val="18"/>
          <w:szCs w:val="18"/>
          <w:lang w:val="es-ES_tradnl" w:eastAsia="es-ES"/>
        </w:rPr>
        <w:t xml:space="preserve">disposición de la Corte Constitucional declara plena validez </w:t>
      </w:r>
      <w:r w:rsidRPr="00D56590">
        <w:rPr>
          <w:rFonts w:ascii="Times New Roman" w:eastAsia="Times New Roman" w:hAnsi="Times New Roman" w:cs="Times New Roman"/>
          <w:sz w:val="18"/>
          <w:szCs w:val="18"/>
          <w:lang w:val="es-ES_tradnl" w:eastAsia="es-ES"/>
        </w:rPr>
        <w:t>del tercer contrato colectivo, vulnerando así el derecho a la seguridad jurídica.</w:t>
      </w:r>
    </w:p>
    <w:p w:rsidR="00D56590" w:rsidRPr="00D56590" w:rsidRDefault="00D56590" w:rsidP="00D56590">
      <w:pPr>
        <w:widowControl w:val="0"/>
        <w:shd w:val="clear" w:color="auto" w:fill="FFFFFF"/>
        <w:autoSpaceDE w:val="0"/>
        <w:autoSpaceDN w:val="0"/>
        <w:adjustRightInd w:val="0"/>
        <w:spacing w:before="216" w:after="0" w:line="21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El artículo 82 de la Constitución de la República del Ecuador reconoce el derecho constitucional a la seguridad jurídica de la siguiente manera: "El derecho a la seguridad jurídica se fundamenta en el respeto a la Constitución y en la existencia de normas jurídicas previas, claras, públicas y aplicadas por las autoridades competentes".</w:t>
      </w:r>
    </w:p>
    <w:p w:rsidR="00D56590" w:rsidRPr="00D56590" w:rsidRDefault="00D56590" w:rsidP="00D56590">
      <w:pPr>
        <w:widowControl w:val="0"/>
        <w:shd w:val="clear" w:color="auto" w:fill="FFFFFF"/>
        <w:autoSpaceDE w:val="0"/>
        <w:autoSpaceDN w:val="0"/>
        <w:adjustRightInd w:val="0"/>
        <w:spacing w:before="216" w:after="0" w:line="216" w:lineRule="exact"/>
        <w:ind w:left="1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pacing w:val="-2"/>
          <w:sz w:val="18"/>
          <w:szCs w:val="18"/>
          <w:lang w:val="es-ES_tradnl" w:eastAsia="es-ES"/>
        </w:rPr>
        <w:t xml:space="preserve">Este derecho le garantiza el respeto y plena aplicación de los preceptos constitucionales al ser la Norma Suprema que rige </w:t>
      </w:r>
      <w:r w:rsidRPr="00D56590">
        <w:rPr>
          <w:rFonts w:ascii="Times New Roman" w:eastAsia="Times New Roman" w:hAnsi="Times New Roman" w:cs="Times New Roman"/>
          <w:spacing w:val="-1"/>
          <w:sz w:val="18"/>
          <w:szCs w:val="18"/>
          <w:lang w:val="es-ES_tradnl" w:eastAsia="es-ES"/>
        </w:rPr>
        <w:t xml:space="preserve">todo el ordenamiento jurídico, incluyendo la jurisprudencia </w:t>
      </w:r>
      <w:r w:rsidRPr="00D56590">
        <w:rPr>
          <w:rFonts w:ascii="Times New Roman" w:eastAsia="Times New Roman" w:hAnsi="Times New Roman" w:cs="Times New Roman"/>
          <w:sz w:val="18"/>
          <w:szCs w:val="18"/>
          <w:lang w:val="es-ES_tradnl" w:eastAsia="es-ES"/>
        </w:rPr>
        <w:t xml:space="preserve">por constituir y formar parte de las fuentes del derecho. De esta manera, se crea un estado de certeza en cuanto a la exigibilidad de los derechos en ella reconocidos, por tanto los juzgadores se encuentran en la obligación, en todos los </w:t>
      </w:r>
      <w:r w:rsidRPr="00D56590">
        <w:rPr>
          <w:rFonts w:ascii="Times New Roman" w:eastAsia="Times New Roman" w:hAnsi="Times New Roman" w:cs="Times New Roman"/>
          <w:spacing w:val="-1"/>
          <w:sz w:val="18"/>
          <w:szCs w:val="18"/>
          <w:lang w:val="es-ES_tradnl" w:eastAsia="es-ES"/>
        </w:rPr>
        <w:t xml:space="preserve">casos sometidos a su conocimiento y resolución, aplicar las </w:t>
      </w:r>
      <w:r w:rsidRPr="00D56590">
        <w:rPr>
          <w:rFonts w:ascii="Times New Roman" w:eastAsia="Times New Roman" w:hAnsi="Times New Roman" w:cs="Times New Roman"/>
          <w:sz w:val="18"/>
          <w:szCs w:val="18"/>
          <w:lang w:val="es-ES_tradnl" w:eastAsia="es-ES"/>
        </w:rPr>
        <w:t xml:space="preserve">normativas constitucionales, legales y jurisprudenciales, previas, claras y públicas que rigen para la decisión de la </w:t>
      </w:r>
      <w:r w:rsidRPr="00D56590">
        <w:rPr>
          <w:rFonts w:ascii="Times New Roman" w:eastAsia="Times New Roman" w:hAnsi="Times New Roman" w:cs="Times New Roman"/>
          <w:i/>
          <w:iCs/>
          <w:sz w:val="18"/>
          <w:szCs w:val="18"/>
          <w:lang w:val="es-ES_tradnl" w:eastAsia="es-ES"/>
        </w:rPr>
        <w:t xml:space="preserve">litis, </w:t>
      </w:r>
      <w:r w:rsidRPr="00D56590">
        <w:rPr>
          <w:rFonts w:ascii="Times New Roman" w:eastAsia="Times New Roman" w:hAnsi="Times New Roman" w:cs="Times New Roman"/>
          <w:sz w:val="18"/>
          <w:szCs w:val="18"/>
          <w:lang w:val="es-ES_tradnl" w:eastAsia="es-ES"/>
        </w:rPr>
        <w:t xml:space="preserve">toda vez que, siendo la jurisprudencia una fuente de derecho, es importante salvaguardar su cumplimiento en función del amparo a los principios constitucionales a la igualdad y seguridad jurídica, y si las Salas respectivas de </w:t>
      </w:r>
      <w:r w:rsidRPr="00D56590">
        <w:rPr>
          <w:rFonts w:ascii="Times New Roman" w:eastAsia="Times New Roman" w:hAnsi="Times New Roman" w:cs="Times New Roman"/>
          <w:spacing w:val="-1"/>
          <w:sz w:val="18"/>
          <w:szCs w:val="18"/>
          <w:lang w:val="es-ES_tradnl" w:eastAsia="es-ES"/>
        </w:rPr>
        <w:t xml:space="preserve">la Corte Nacional pretendan un cambio en la jurisprudencia </w:t>
      </w:r>
      <w:r w:rsidRPr="00D56590">
        <w:rPr>
          <w:rFonts w:ascii="Times New Roman" w:eastAsia="Times New Roman" w:hAnsi="Times New Roman" w:cs="Times New Roman"/>
          <w:sz w:val="18"/>
          <w:szCs w:val="18"/>
          <w:lang w:val="es-ES_tradnl" w:eastAsia="es-ES"/>
        </w:rPr>
        <w:t>esta debería estar correctamente analizada y fundamentada mediante sentencia. Es decir, si la Corte Nacional de Justicia mantiene un lineamiento jurisprudencial respecto</w:t>
      </w:r>
    </w:p>
    <w:p w:rsidR="00D56590" w:rsidRPr="00D56590" w:rsidRDefault="00D56590" w:rsidP="00D56590">
      <w:pPr>
        <w:widowControl w:val="0"/>
        <w:shd w:val="clear" w:color="auto" w:fill="FFFFFF"/>
        <w:autoSpaceDE w:val="0"/>
        <w:autoSpaceDN w:val="0"/>
        <w:adjustRightInd w:val="0"/>
        <w:spacing w:before="216" w:after="0" w:line="216" w:lineRule="exact"/>
        <w:ind w:left="14"/>
        <w:jc w:val="both"/>
        <w:rPr>
          <w:rFonts w:ascii="Times New Roman" w:eastAsia="Times New Roman" w:hAnsi="Times New Roman" w:cs="Times New Roman"/>
          <w:sz w:val="20"/>
          <w:szCs w:val="20"/>
          <w:lang w:val="es-ES" w:eastAsia="es-ES"/>
        </w:rPr>
        <w:sectPr w:rsidR="00D56590" w:rsidRPr="00D56590">
          <w:type w:val="continuous"/>
          <w:pgSz w:w="11909" w:h="16834"/>
          <w:pgMar w:top="1354" w:right="1309" w:bottom="360" w:left="1312" w:header="720" w:footer="720" w:gutter="0"/>
          <w:cols w:num="2" w:space="720" w:equalWidth="0">
            <w:col w:w="4300" w:space="672"/>
            <w:col w:w="4315"/>
          </w:cols>
          <w:noEndnote/>
        </w:sectPr>
      </w:pPr>
    </w:p>
    <w:p w:rsidR="00D56590" w:rsidRPr="00D56590" w:rsidRDefault="00D56590" w:rsidP="00D56590">
      <w:pPr>
        <w:widowControl w:val="0"/>
        <w:shd w:val="clear" w:color="auto" w:fill="FFFFFF"/>
        <w:tabs>
          <w:tab w:val="left" w:pos="5678"/>
        </w:tabs>
        <w:autoSpaceDE w:val="0"/>
        <w:autoSpaceDN w:val="0"/>
        <w:adjustRightInd w:val="0"/>
        <w:spacing w:after="240"/>
        <w:ind w:left="5"/>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lang w:val="es-ES_tradnl" w:eastAsia="es-ES"/>
        </w:rPr>
        <w:lastRenderedPageBreak/>
        <w:t xml:space="preserve">224 </w:t>
      </w:r>
      <w:r w:rsidRPr="00D56590">
        <w:rPr>
          <w:rFonts w:ascii="Times New Roman" w:eastAsia="Times New Roman" w:hAnsi="Times New Roman" w:cs="Times New Roman"/>
          <w:lang w:val="es-ES_tradnl" w:eastAsia="es-ES"/>
        </w:rPr>
        <w:t>- Martes 22 de diciembre de 2015</w:t>
      </w:r>
      <w:r w:rsidRPr="00D56590">
        <w:rPr>
          <w:rFonts w:ascii="Arial" w:eastAsia="Times New Roman" w:hAnsi="Times New Roman" w:cs="Arial"/>
          <w:lang w:val="es-ES_tradnl" w:eastAsia="es-ES"/>
        </w:rPr>
        <w:tab/>
      </w:r>
      <w:r w:rsidRPr="00D56590">
        <w:rPr>
          <w:rFonts w:ascii="Times New Roman" w:eastAsia="Times New Roman" w:hAnsi="Times New Roman" w:cs="Times New Roman"/>
          <w:b/>
          <w:bCs/>
          <w:lang w:val="es-ES_tradnl" w:eastAsia="es-ES"/>
        </w:rPr>
        <w:t>Suplemento - Registro Oficial N° 654</w:t>
      </w:r>
    </w:p>
    <w:p w:rsidR="00D56590" w:rsidRPr="00D56590" w:rsidRDefault="00D56590" w:rsidP="00D56590">
      <w:pPr>
        <w:widowControl w:val="0"/>
        <w:shd w:val="clear" w:color="auto" w:fill="FFFFFF"/>
        <w:tabs>
          <w:tab w:val="left" w:pos="5678"/>
        </w:tabs>
        <w:autoSpaceDE w:val="0"/>
        <w:autoSpaceDN w:val="0"/>
        <w:adjustRightInd w:val="0"/>
        <w:spacing w:after="240"/>
        <w:ind w:left="5"/>
        <w:jc w:val="left"/>
        <w:rPr>
          <w:rFonts w:ascii="Times New Roman" w:eastAsia="Times New Roman" w:hAnsi="Times New Roman" w:cs="Times New Roman"/>
          <w:sz w:val="20"/>
          <w:szCs w:val="20"/>
          <w:lang w:val="es-ES" w:eastAsia="es-ES"/>
        </w:rPr>
        <w:sectPr w:rsidR="00D56590" w:rsidRPr="00D56590">
          <w:pgSz w:w="11909" w:h="16834"/>
          <w:pgMar w:top="1354" w:right="1309" w:bottom="360" w:left="1312" w:header="720" w:footer="720" w:gutter="0"/>
          <w:cols w:space="60"/>
          <w:noEndnote/>
        </w:sectPr>
      </w:pPr>
    </w:p>
    <w:p w:rsidR="00D56590" w:rsidRPr="00D56590" w:rsidRDefault="00D56590" w:rsidP="00D56590">
      <w:pPr>
        <w:widowControl w:val="0"/>
        <w:shd w:val="clear" w:color="auto" w:fill="FFFFFF"/>
        <w:autoSpaceDE w:val="0"/>
        <w:autoSpaceDN w:val="0"/>
        <w:adjustRightInd w:val="0"/>
        <w:spacing w:after="0" w:line="211"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lastRenderedPageBreak/>
        <w:t>de casos con similares patrones tácticos, su cambio precisa una justificación, de lo contrario, se alteraría el sentido de una fuente de derecho como es la jurisprudencia</w:t>
      </w:r>
      <w:r w:rsidRPr="00D56590">
        <w:rPr>
          <w:rFonts w:ascii="Times New Roman" w:eastAsia="Times New Roman" w:hAnsi="Times New Roman" w:cs="Times New Roman"/>
          <w:sz w:val="18"/>
          <w:szCs w:val="18"/>
          <w:vertAlign w:val="superscript"/>
          <w:lang w:val="es-ES_tradnl" w:eastAsia="es-ES"/>
        </w:rPr>
        <w:t>4</w:t>
      </w:r>
      <w:r w:rsidRPr="00D56590">
        <w:rPr>
          <w:rFonts w:ascii="Times New Roman" w:eastAsia="Times New Roman" w:hAnsi="Times New Roman" w:cs="Times New Roman"/>
          <w:sz w:val="18"/>
          <w:szCs w:val="18"/>
          <w:lang w:val="es-ES_tradnl" w:eastAsia="es-ES"/>
        </w:rPr>
        <w:t>.</w:t>
      </w:r>
    </w:p>
    <w:p w:rsidR="00D56590" w:rsidRPr="00D56590" w:rsidRDefault="00D56590" w:rsidP="00D56590">
      <w:pPr>
        <w:widowControl w:val="0"/>
        <w:shd w:val="clear" w:color="auto" w:fill="FFFFFF"/>
        <w:autoSpaceDE w:val="0"/>
        <w:autoSpaceDN w:val="0"/>
        <w:adjustRightInd w:val="0"/>
        <w:spacing w:before="211" w:after="0" w:line="211"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Es importante anotar que la decisión judicial impugnada ha sido emitida el 22 de noviembre de 2011 a las llh30; </w:t>
      </w:r>
      <w:r w:rsidRPr="00D56590">
        <w:rPr>
          <w:rFonts w:ascii="Times New Roman" w:eastAsia="Times New Roman" w:hAnsi="Times New Roman" w:cs="Times New Roman"/>
          <w:sz w:val="18"/>
          <w:szCs w:val="18"/>
          <w:highlight w:val="yellow"/>
          <w:lang w:val="es-ES_tradnl" w:eastAsia="es-ES"/>
        </w:rPr>
        <w:t>es decir, posterior a las sentencias constitucionales expedidas por la Corte Constitucional,</w:t>
      </w:r>
      <w:r w:rsidRPr="00D56590">
        <w:rPr>
          <w:rFonts w:ascii="Times New Roman" w:eastAsia="Times New Roman" w:hAnsi="Times New Roman" w:cs="Times New Roman"/>
          <w:sz w:val="18"/>
          <w:szCs w:val="18"/>
          <w:lang w:val="es-ES_tradnl" w:eastAsia="es-ES"/>
        </w:rPr>
        <w:t xml:space="preserve"> para el período de transición. En efecto, a continuación se puntualizan las sentencias constitucionales que han sido expedidas por la Corte Constitucional, para el período de transición, en relación a las demandas extraordinarias de protección presentadas, tanto por la empresa TRIPLEORO CEM y varias personas actoras del juicio laboral, en contra de las sentencias expedidas por la Sala Especializada de lo Laboral de la Corte Nacional de Justicia, que son las siguientes:</w:t>
      </w:r>
    </w:p>
    <w:p w:rsidR="00D56590" w:rsidRPr="00D56590" w:rsidRDefault="00D56590" w:rsidP="00D56590">
      <w:pPr>
        <w:widowControl w:val="0"/>
        <w:numPr>
          <w:ilvl w:val="0"/>
          <w:numId w:val="2"/>
        </w:numPr>
        <w:shd w:val="clear" w:color="auto" w:fill="FFFFFF"/>
        <w:tabs>
          <w:tab w:val="left" w:pos="389"/>
        </w:tabs>
        <w:autoSpaceDE w:val="0"/>
        <w:autoSpaceDN w:val="0"/>
        <w:adjustRightInd w:val="0"/>
        <w:spacing w:before="211" w:after="0" w:line="211" w:lineRule="exact"/>
        <w:ind w:right="5"/>
        <w:jc w:val="both"/>
        <w:rPr>
          <w:rFonts w:ascii="Times New Roman" w:eastAsia="Times New Roman" w:hAnsi="Times New Roman" w:cs="Times New Roman"/>
          <w:b/>
          <w:bCs/>
          <w:spacing w:val="-10"/>
          <w:sz w:val="18"/>
          <w:szCs w:val="18"/>
          <w:lang w:val="es-ES_tradnl" w:eastAsia="es-ES"/>
        </w:rPr>
      </w:pPr>
      <w:r w:rsidRPr="00D56590">
        <w:rPr>
          <w:rFonts w:ascii="Times New Roman" w:eastAsia="Times New Roman" w:hAnsi="Times New Roman" w:cs="Times New Roman"/>
          <w:b/>
          <w:bCs/>
          <w:sz w:val="18"/>
          <w:szCs w:val="18"/>
          <w:lang w:val="es-ES_tradnl" w:eastAsia="es-ES"/>
        </w:rPr>
        <w:t xml:space="preserve">066-10-SEP-CC, </w:t>
      </w:r>
      <w:r w:rsidRPr="00D56590">
        <w:rPr>
          <w:rFonts w:ascii="Times New Roman" w:eastAsia="Times New Roman" w:hAnsi="Times New Roman" w:cs="Times New Roman"/>
          <w:sz w:val="18"/>
          <w:szCs w:val="18"/>
          <w:lang w:val="es-ES_tradnl" w:eastAsia="es-ES"/>
        </w:rPr>
        <w:t>caso 0944-09-EP, Francisco Matailo- Segunda Sala de lo Laboral de la Corte Nacional de Justicia, el 27 de enero del 2011.</w:t>
      </w:r>
    </w:p>
    <w:p w:rsidR="00D56590" w:rsidRPr="00D56590" w:rsidRDefault="00D56590" w:rsidP="00D56590">
      <w:pPr>
        <w:widowControl w:val="0"/>
        <w:numPr>
          <w:ilvl w:val="0"/>
          <w:numId w:val="2"/>
        </w:numPr>
        <w:shd w:val="clear" w:color="auto" w:fill="FFFFFF"/>
        <w:tabs>
          <w:tab w:val="left" w:pos="389"/>
        </w:tabs>
        <w:autoSpaceDE w:val="0"/>
        <w:autoSpaceDN w:val="0"/>
        <w:adjustRightInd w:val="0"/>
        <w:spacing w:before="211" w:after="0" w:line="211" w:lineRule="exact"/>
        <w:ind w:right="5"/>
        <w:jc w:val="both"/>
        <w:rPr>
          <w:rFonts w:ascii="Times New Roman" w:eastAsia="Times New Roman" w:hAnsi="Times New Roman" w:cs="Times New Roman"/>
          <w:b/>
          <w:bCs/>
          <w:spacing w:val="-9"/>
          <w:sz w:val="18"/>
          <w:szCs w:val="18"/>
          <w:lang w:val="es-ES_tradnl" w:eastAsia="es-ES"/>
        </w:rPr>
      </w:pPr>
      <w:r w:rsidRPr="00D56590">
        <w:rPr>
          <w:rFonts w:ascii="Times New Roman" w:eastAsia="Times New Roman" w:hAnsi="Times New Roman" w:cs="Times New Roman"/>
          <w:b/>
          <w:bCs/>
          <w:sz w:val="18"/>
          <w:szCs w:val="18"/>
          <w:lang w:val="es-ES_tradnl" w:eastAsia="es-ES"/>
        </w:rPr>
        <w:t xml:space="preserve">067-10-SEP-CC, </w:t>
      </w:r>
      <w:r w:rsidRPr="00D56590">
        <w:rPr>
          <w:rFonts w:ascii="Times New Roman" w:eastAsia="Times New Roman" w:hAnsi="Times New Roman" w:cs="Times New Roman"/>
          <w:sz w:val="18"/>
          <w:szCs w:val="18"/>
          <w:lang w:val="es-ES_tradnl" w:eastAsia="es-ES"/>
        </w:rPr>
        <w:t xml:space="preserve">caso 0945-09-EP: 25 de noviembre </w:t>
      </w:r>
      <w:r w:rsidRPr="00D56590">
        <w:rPr>
          <w:rFonts w:ascii="Times New Roman" w:eastAsia="Times New Roman" w:hAnsi="Times New Roman" w:cs="Times New Roman"/>
          <w:spacing w:val="-2"/>
          <w:sz w:val="18"/>
          <w:szCs w:val="18"/>
          <w:lang w:val="es-ES_tradnl" w:eastAsia="es-ES"/>
        </w:rPr>
        <w:t xml:space="preserve">del 2010, Miguel Garzón Valarezo-Segunda Sala de lo </w:t>
      </w:r>
      <w:r w:rsidRPr="00D56590">
        <w:rPr>
          <w:rFonts w:ascii="Times New Roman" w:eastAsia="Times New Roman" w:hAnsi="Times New Roman" w:cs="Times New Roman"/>
          <w:sz w:val="18"/>
          <w:szCs w:val="18"/>
          <w:lang w:val="es-ES_tradnl" w:eastAsia="es-ES"/>
        </w:rPr>
        <w:t>Laboral de la Corte Nacional de Justicia.</w:t>
      </w:r>
    </w:p>
    <w:p w:rsidR="00D56590" w:rsidRPr="00D56590" w:rsidRDefault="00D56590" w:rsidP="00D56590">
      <w:pPr>
        <w:widowControl w:val="0"/>
        <w:numPr>
          <w:ilvl w:val="0"/>
          <w:numId w:val="2"/>
        </w:numPr>
        <w:shd w:val="clear" w:color="auto" w:fill="FFFFFF"/>
        <w:tabs>
          <w:tab w:val="left" w:pos="389"/>
        </w:tabs>
        <w:autoSpaceDE w:val="0"/>
        <w:autoSpaceDN w:val="0"/>
        <w:adjustRightInd w:val="0"/>
        <w:spacing w:before="211" w:after="0" w:line="211" w:lineRule="exact"/>
        <w:ind w:right="5"/>
        <w:jc w:val="both"/>
        <w:rPr>
          <w:rFonts w:ascii="Times New Roman" w:eastAsia="Times New Roman" w:hAnsi="Times New Roman" w:cs="Times New Roman"/>
          <w:b/>
          <w:bCs/>
          <w:spacing w:val="-10"/>
          <w:sz w:val="18"/>
          <w:szCs w:val="18"/>
          <w:lang w:val="es-ES_tradnl" w:eastAsia="es-ES"/>
        </w:rPr>
      </w:pPr>
      <w:r w:rsidRPr="00D56590">
        <w:rPr>
          <w:rFonts w:ascii="Times New Roman" w:eastAsia="Times New Roman" w:hAnsi="Times New Roman" w:cs="Times New Roman"/>
          <w:b/>
          <w:bCs/>
          <w:sz w:val="18"/>
          <w:szCs w:val="18"/>
          <w:lang w:val="es-ES_tradnl" w:eastAsia="es-ES"/>
        </w:rPr>
        <w:t xml:space="preserve">062-10-SEP-CC, </w:t>
      </w:r>
      <w:r w:rsidRPr="00D56590">
        <w:rPr>
          <w:rFonts w:ascii="Times New Roman" w:eastAsia="Times New Roman" w:hAnsi="Times New Roman" w:cs="Times New Roman"/>
          <w:sz w:val="18"/>
          <w:szCs w:val="18"/>
          <w:lang w:val="es-ES_tradnl" w:eastAsia="es-ES"/>
        </w:rPr>
        <w:t>caso 0947-09-EP, José Alberto Maldonado Román- Segunda Sala de lo Laboral de la Corte Nacional de Justicia, el 25 de noviembre del 2010.</w:t>
      </w:r>
    </w:p>
    <w:p w:rsidR="00D56590" w:rsidRPr="00D56590" w:rsidRDefault="00D56590" w:rsidP="00D56590">
      <w:pPr>
        <w:widowControl w:val="0"/>
        <w:numPr>
          <w:ilvl w:val="0"/>
          <w:numId w:val="2"/>
        </w:numPr>
        <w:shd w:val="clear" w:color="auto" w:fill="FFFFFF"/>
        <w:tabs>
          <w:tab w:val="left" w:pos="389"/>
        </w:tabs>
        <w:autoSpaceDE w:val="0"/>
        <w:autoSpaceDN w:val="0"/>
        <w:adjustRightInd w:val="0"/>
        <w:spacing w:before="211" w:after="0" w:line="211" w:lineRule="exact"/>
        <w:ind w:right="5"/>
        <w:jc w:val="both"/>
        <w:rPr>
          <w:rFonts w:ascii="Times New Roman" w:eastAsia="Times New Roman" w:hAnsi="Times New Roman" w:cs="Times New Roman"/>
          <w:b/>
          <w:bCs/>
          <w:spacing w:val="-10"/>
          <w:sz w:val="18"/>
          <w:szCs w:val="18"/>
          <w:lang w:val="es-ES_tradnl" w:eastAsia="es-ES"/>
        </w:rPr>
      </w:pPr>
      <w:r w:rsidRPr="00D56590">
        <w:rPr>
          <w:rFonts w:ascii="Times New Roman" w:eastAsia="Times New Roman" w:hAnsi="Times New Roman" w:cs="Times New Roman"/>
          <w:b/>
          <w:bCs/>
          <w:sz w:val="18"/>
          <w:szCs w:val="18"/>
          <w:lang w:val="es-ES_tradnl" w:eastAsia="es-ES"/>
        </w:rPr>
        <w:t xml:space="preserve">063-10-SEP-CC, </w:t>
      </w:r>
      <w:r w:rsidRPr="00D56590">
        <w:rPr>
          <w:rFonts w:ascii="Times New Roman" w:eastAsia="Times New Roman" w:hAnsi="Times New Roman" w:cs="Times New Roman"/>
          <w:sz w:val="18"/>
          <w:szCs w:val="18"/>
          <w:lang w:val="es-ES_tradnl" w:eastAsia="es-ES"/>
        </w:rPr>
        <w:t>caso 0948-09-EP, Jorge Raúl Caamaño Orellana- Segunda Sala de lo Laboral de la Corte Nacional de Justicia, el 25 de noviembre del 2010.</w:t>
      </w:r>
    </w:p>
    <w:p w:rsidR="00D56590" w:rsidRPr="00D56590" w:rsidRDefault="00D56590" w:rsidP="00D56590">
      <w:pPr>
        <w:widowControl w:val="0"/>
        <w:numPr>
          <w:ilvl w:val="0"/>
          <w:numId w:val="2"/>
        </w:numPr>
        <w:shd w:val="clear" w:color="auto" w:fill="FFFFFF"/>
        <w:tabs>
          <w:tab w:val="left" w:pos="389"/>
        </w:tabs>
        <w:autoSpaceDE w:val="0"/>
        <w:autoSpaceDN w:val="0"/>
        <w:adjustRightInd w:val="0"/>
        <w:spacing w:before="211" w:after="0" w:line="211" w:lineRule="exact"/>
        <w:ind w:right="5"/>
        <w:jc w:val="both"/>
        <w:rPr>
          <w:rFonts w:ascii="Times New Roman" w:eastAsia="Times New Roman" w:hAnsi="Times New Roman" w:cs="Times New Roman"/>
          <w:spacing w:val="-9"/>
          <w:sz w:val="18"/>
          <w:szCs w:val="18"/>
          <w:lang w:val="es-ES_tradnl" w:eastAsia="es-ES"/>
        </w:rPr>
      </w:pPr>
      <w:r w:rsidRPr="00D56590">
        <w:rPr>
          <w:rFonts w:ascii="Times New Roman" w:eastAsia="Times New Roman" w:hAnsi="Times New Roman" w:cs="Times New Roman"/>
          <w:b/>
          <w:bCs/>
          <w:sz w:val="18"/>
          <w:szCs w:val="18"/>
          <w:lang w:val="es-ES_tradnl" w:eastAsia="es-ES"/>
        </w:rPr>
        <w:t>065-10-SEP-CC,</w:t>
      </w:r>
      <w:r w:rsidRPr="00D56590">
        <w:rPr>
          <w:rFonts w:ascii="Times New Roman" w:eastAsia="Times New Roman" w:hAnsi="Times New Roman" w:cs="Times New Roman"/>
          <w:sz w:val="18"/>
          <w:szCs w:val="18"/>
          <w:lang w:val="es-ES_tradnl" w:eastAsia="es-ES"/>
        </w:rPr>
        <w:t>caso 0949-09-EP,JoséDavidMarín-Segunda Sala de lo Laboral de la Corte Nacional de Justicia el 25 de noviembre del 2010.</w:t>
      </w:r>
    </w:p>
    <w:p w:rsidR="00D56590" w:rsidRPr="00D56590" w:rsidRDefault="00D56590" w:rsidP="00D56590">
      <w:pPr>
        <w:widowControl w:val="0"/>
        <w:numPr>
          <w:ilvl w:val="0"/>
          <w:numId w:val="2"/>
        </w:numPr>
        <w:shd w:val="clear" w:color="auto" w:fill="FFFFFF"/>
        <w:tabs>
          <w:tab w:val="left" w:pos="389"/>
        </w:tabs>
        <w:autoSpaceDE w:val="0"/>
        <w:autoSpaceDN w:val="0"/>
        <w:adjustRightInd w:val="0"/>
        <w:spacing w:before="211" w:after="0" w:line="211" w:lineRule="exact"/>
        <w:ind w:right="5"/>
        <w:jc w:val="both"/>
        <w:rPr>
          <w:rFonts w:ascii="Times New Roman" w:eastAsia="Times New Roman" w:hAnsi="Times New Roman" w:cs="Times New Roman"/>
          <w:b/>
          <w:bCs/>
          <w:spacing w:val="-8"/>
          <w:sz w:val="18"/>
          <w:szCs w:val="18"/>
          <w:lang w:val="es-ES_tradnl" w:eastAsia="es-ES"/>
        </w:rPr>
      </w:pPr>
      <w:r w:rsidRPr="00D56590">
        <w:rPr>
          <w:rFonts w:ascii="Times New Roman" w:eastAsia="Times New Roman" w:hAnsi="Times New Roman" w:cs="Times New Roman"/>
          <w:b/>
          <w:bCs/>
          <w:sz w:val="18"/>
          <w:szCs w:val="18"/>
          <w:lang w:val="es-ES_tradnl" w:eastAsia="es-ES"/>
        </w:rPr>
        <w:t xml:space="preserve">44-10-SEP-CC, </w:t>
      </w:r>
      <w:r w:rsidRPr="00D56590">
        <w:rPr>
          <w:rFonts w:ascii="Times New Roman" w:eastAsia="Times New Roman" w:hAnsi="Times New Roman" w:cs="Times New Roman"/>
          <w:sz w:val="18"/>
          <w:szCs w:val="18"/>
          <w:lang w:val="es-ES_tradnl" w:eastAsia="es-ES"/>
        </w:rPr>
        <w:t>caso 0037-10-EP, Leandro Ordóñez Salinas- Segunda Sala de lo Laboral de la Corte Nacional de Justicia, entre otras, el 21 de octubre del 2010.</w:t>
      </w:r>
    </w:p>
    <w:p w:rsidR="00D56590" w:rsidRPr="00D56590" w:rsidRDefault="00D56590" w:rsidP="00D56590">
      <w:pPr>
        <w:widowControl w:val="0"/>
        <w:shd w:val="clear" w:color="auto" w:fill="FFFFFF"/>
        <w:autoSpaceDE w:val="0"/>
        <w:autoSpaceDN w:val="0"/>
        <w:adjustRightInd w:val="0"/>
        <w:spacing w:before="211" w:after="0" w:line="211"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En tal virtud, los criterios expuestos con anterioridad por la Corte Constitucional, influyen en el quehacer de las decisiones judiciales, pues, constituyen elementos conductores de la decisión venidera del caso análogo. De allí que, cuando se presenta en la judicatura una demanda o acción por parte de cualquier persona, comunidad, pueblo, nacionalidad o colectivo, vulnerada en uno o más de sus derechos constitucionales, y si ese caso tiene como precedente una sentencia en la cual ya se tuteló el derecho reclamado, ha instalado condiciones de predictibilidad, por </w:t>
      </w:r>
      <w:r w:rsidRPr="00D56590">
        <w:rPr>
          <w:rFonts w:ascii="Times New Roman" w:eastAsia="Times New Roman" w:hAnsi="Times New Roman" w:cs="Times New Roman"/>
          <w:spacing w:val="-2"/>
          <w:sz w:val="18"/>
          <w:szCs w:val="18"/>
          <w:lang w:val="es-ES_tradnl" w:eastAsia="es-ES"/>
        </w:rPr>
        <w:t xml:space="preserve">lo que el ulterior caso necesariamente debe guardar armonía </w:t>
      </w:r>
      <w:r w:rsidRPr="00D56590">
        <w:rPr>
          <w:rFonts w:ascii="Times New Roman" w:eastAsia="Times New Roman" w:hAnsi="Times New Roman" w:cs="Times New Roman"/>
          <w:sz w:val="18"/>
          <w:szCs w:val="18"/>
          <w:lang w:val="es-ES_tradnl" w:eastAsia="es-ES"/>
        </w:rPr>
        <w:t>con el precedente jurisprudencial.</w:t>
      </w:r>
    </w:p>
    <w:p w:rsidR="00D56590" w:rsidRPr="00D56590" w:rsidRDefault="00D56590" w:rsidP="00D56590">
      <w:pPr>
        <w:widowControl w:val="0"/>
        <w:shd w:val="clear" w:color="auto" w:fill="FFFFFF"/>
        <w:autoSpaceDE w:val="0"/>
        <w:autoSpaceDN w:val="0"/>
        <w:adjustRightInd w:val="0"/>
        <w:spacing w:before="211" w:after="0" w:line="211" w:lineRule="exact"/>
        <w:ind w:left="5" w:righ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Sin embargo, en el caso </w:t>
      </w:r>
      <w:r w:rsidRPr="00D56590">
        <w:rPr>
          <w:rFonts w:ascii="Times New Roman" w:eastAsia="Times New Roman" w:hAnsi="Times New Roman" w:cs="Times New Roman"/>
          <w:i/>
          <w:iCs/>
          <w:sz w:val="18"/>
          <w:szCs w:val="18"/>
          <w:lang w:val="es-ES_tradnl" w:eastAsia="es-ES"/>
        </w:rPr>
        <w:t xml:space="preserve">subjúdice, </w:t>
      </w:r>
      <w:r w:rsidRPr="00D56590">
        <w:rPr>
          <w:rFonts w:ascii="Times New Roman" w:eastAsia="Times New Roman" w:hAnsi="Times New Roman" w:cs="Times New Roman"/>
          <w:sz w:val="18"/>
          <w:szCs w:val="18"/>
          <w:lang w:val="es-ES_tradnl" w:eastAsia="es-ES"/>
        </w:rPr>
        <w:t xml:space="preserve">los jueces de la Sala de lo Laboral de la Corte Nacional de Justicia, al momento de </w:t>
      </w:r>
      <w:r w:rsidRPr="00D56590">
        <w:rPr>
          <w:rFonts w:ascii="Times New Roman" w:eastAsia="Times New Roman" w:hAnsi="Times New Roman" w:cs="Times New Roman"/>
          <w:spacing w:val="-2"/>
          <w:sz w:val="18"/>
          <w:szCs w:val="18"/>
          <w:lang w:val="es-ES_tradnl" w:eastAsia="es-ES"/>
        </w:rPr>
        <w:t>expedir la sentencia ahora materia del control constitucional,</w:t>
      </w:r>
    </w:p>
    <w:p w:rsidR="00D56590" w:rsidRPr="00D56590" w:rsidRDefault="00D56590" w:rsidP="00D56590">
      <w:pPr>
        <w:widowControl w:val="0"/>
        <w:shd w:val="clear" w:color="auto" w:fill="FFFFFF"/>
        <w:autoSpaceDE w:val="0"/>
        <w:autoSpaceDN w:val="0"/>
        <w:adjustRightInd w:val="0"/>
        <w:spacing w:before="518" w:after="0" w:line="178" w:lineRule="exact"/>
        <w:ind w:left="144" w:hanging="144"/>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6"/>
          <w:szCs w:val="16"/>
          <w:vertAlign w:val="superscript"/>
          <w:lang w:val="es-ES_tradnl" w:eastAsia="es-ES"/>
        </w:rPr>
        <w:t>4</w:t>
      </w:r>
      <w:r w:rsidRPr="00D56590">
        <w:rPr>
          <w:rFonts w:ascii="Times New Roman" w:eastAsia="Times New Roman" w:hAnsi="Times New Roman" w:cs="Times New Roman"/>
          <w:sz w:val="16"/>
          <w:szCs w:val="16"/>
          <w:lang w:val="es-ES_tradnl" w:eastAsia="es-ES"/>
        </w:rPr>
        <w:t xml:space="preserve">    Corte Constitucional del Ecuador. Sentencia No. 112-14-SEP-CC, caso No. 2204-11-EP, de 23 de julio de 2014.</w:t>
      </w:r>
    </w:p>
    <w:p w:rsidR="00D56590" w:rsidRPr="00D56590" w:rsidRDefault="00D56590" w:rsidP="00D56590">
      <w:pPr>
        <w:widowControl w:val="0"/>
        <w:shd w:val="clear" w:color="auto" w:fill="FFFFFF"/>
        <w:autoSpaceDE w:val="0"/>
        <w:autoSpaceDN w:val="0"/>
        <w:adjustRightInd w:val="0"/>
        <w:spacing w:after="0" w:line="211" w:lineRule="exact"/>
        <w:ind w:left="1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20"/>
          <w:szCs w:val="20"/>
          <w:lang w:val="es-ES" w:eastAsia="es-ES"/>
        </w:rPr>
        <w:br w:type="column"/>
      </w:r>
      <w:r w:rsidRPr="00D56590">
        <w:rPr>
          <w:rFonts w:ascii="Times New Roman" w:eastAsia="Times New Roman" w:hAnsi="Times New Roman" w:cs="Times New Roman"/>
          <w:sz w:val="18"/>
          <w:szCs w:val="18"/>
          <w:lang w:val="es-ES_tradnl" w:eastAsia="es-ES"/>
        </w:rPr>
        <w:lastRenderedPageBreak/>
        <w:t xml:space="preserve">ciertamente </w:t>
      </w:r>
      <w:r w:rsidRPr="00D56590">
        <w:rPr>
          <w:rFonts w:ascii="Times New Roman" w:eastAsia="Times New Roman" w:hAnsi="Times New Roman" w:cs="Times New Roman"/>
          <w:sz w:val="18"/>
          <w:szCs w:val="18"/>
          <w:highlight w:val="yellow"/>
          <w:lang w:val="es-ES_tradnl" w:eastAsia="es-ES"/>
        </w:rPr>
        <w:t xml:space="preserve">han omitido observar la </w:t>
      </w:r>
      <w:r w:rsidRPr="00D56590">
        <w:rPr>
          <w:rFonts w:ascii="Times New Roman" w:eastAsia="Times New Roman" w:hAnsi="Times New Roman" w:cs="Times New Roman"/>
          <w:b/>
          <w:i/>
          <w:iCs/>
          <w:sz w:val="18"/>
          <w:szCs w:val="18"/>
          <w:highlight w:val="yellow"/>
          <w:lang w:val="es-ES_tradnl" w:eastAsia="es-ES"/>
        </w:rPr>
        <w:t>ratio decidendi</w:t>
      </w:r>
      <w:r w:rsidRPr="00D56590">
        <w:rPr>
          <w:rFonts w:ascii="Times New Roman" w:eastAsia="Times New Roman" w:hAnsi="Times New Roman" w:cs="Times New Roman"/>
          <w:i/>
          <w:iCs/>
          <w:sz w:val="18"/>
          <w:szCs w:val="18"/>
          <w:lang w:val="es-ES_tradnl" w:eastAsia="es-ES"/>
        </w:rPr>
        <w:t xml:space="preserve"> </w:t>
      </w:r>
      <w:r w:rsidRPr="00D56590">
        <w:rPr>
          <w:rFonts w:ascii="Times New Roman" w:eastAsia="Times New Roman" w:hAnsi="Times New Roman" w:cs="Times New Roman"/>
          <w:sz w:val="18"/>
          <w:szCs w:val="18"/>
          <w:lang w:val="es-ES_tradnl" w:eastAsia="es-ES"/>
        </w:rPr>
        <w:t>constante en las citadas sentencias constitucionales, apartándose del artículo 440 de la Constitución de la República que determina: "</w:t>
      </w:r>
      <w:r w:rsidRPr="00D56590">
        <w:rPr>
          <w:rFonts w:ascii="Times New Roman" w:eastAsia="Times New Roman" w:hAnsi="Times New Roman" w:cs="Times New Roman"/>
          <w:sz w:val="18"/>
          <w:szCs w:val="18"/>
          <w:highlight w:val="yellow"/>
          <w:lang w:val="es-ES_tradnl" w:eastAsia="es-ES"/>
        </w:rPr>
        <w:t>Las sentencias y autos de la Corte Constitucional tendrá el carácter de definitivas e inapelables"</w:t>
      </w:r>
      <w:r w:rsidRPr="00D56590">
        <w:rPr>
          <w:rFonts w:ascii="Times New Roman" w:eastAsia="Times New Roman" w:hAnsi="Times New Roman" w:cs="Times New Roman"/>
          <w:sz w:val="18"/>
          <w:szCs w:val="18"/>
          <w:lang w:val="es-ES_tradnl" w:eastAsia="es-ES"/>
        </w:rPr>
        <w:t xml:space="preserve">; es decir, la emisión de las decisiones constitucionales tienen el carácter de vinculantes, por lo </w:t>
      </w:r>
      <w:r w:rsidRPr="00D56590">
        <w:rPr>
          <w:rFonts w:ascii="Times New Roman" w:eastAsia="Times New Roman" w:hAnsi="Times New Roman" w:cs="Times New Roman"/>
          <w:spacing w:val="-2"/>
          <w:sz w:val="18"/>
          <w:szCs w:val="18"/>
          <w:lang w:val="es-ES_tradnl" w:eastAsia="es-ES"/>
        </w:rPr>
        <w:t xml:space="preserve">tanto, una de las obligaciones que tenía los jueces nacionales </w:t>
      </w:r>
      <w:r w:rsidRPr="00D56590">
        <w:rPr>
          <w:rFonts w:ascii="Times New Roman" w:eastAsia="Times New Roman" w:hAnsi="Times New Roman" w:cs="Times New Roman"/>
          <w:spacing w:val="-1"/>
          <w:sz w:val="18"/>
          <w:szCs w:val="18"/>
          <w:lang w:val="es-ES_tradnl" w:eastAsia="es-ES"/>
        </w:rPr>
        <w:t xml:space="preserve">era dictar la resolución observando las garantías del debido </w:t>
      </w:r>
      <w:r w:rsidRPr="00D56590">
        <w:rPr>
          <w:rFonts w:ascii="Times New Roman" w:eastAsia="Times New Roman" w:hAnsi="Times New Roman" w:cs="Times New Roman"/>
          <w:sz w:val="18"/>
          <w:szCs w:val="18"/>
          <w:lang w:val="es-ES_tradnl" w:eastAsia="es-ES"/>
        </w:rPr>
        <w:t xml:space="preserve">proceso y las consideraciones constantes en las sentencias mencionadas anteriormente, de esta forma, las premisas a las cuales llegó la Corte Constitucional, para el período de transición, debían servir de fundamento y base para la </w:t>
      </w:r>
      <w:r w:rsidRPr="00D56590">
        <w:rPr>
          <w:rFonts w:ascii="Times New Roman" w:eastAsia="Times New Roman" w:hAnsi="Times New Roman" w:cs="Times New Roman"/>
          <w:spacing w:val="-1"/>
          <w:sz w:val="18"/>
          <w:szCs w:val="18"/>
          <w:lang w:val="es-ES_tradnl" w:eastAsia="es-ES"/>
        </w:rPr>
        <w:t xml:space="preserve">expedición de la sentencia de casación laboral, no obstante, </w:t>
      </w:r>
      <w:r w:rsidRPr="00D56590">
        <w:rPr>
          <w:rFonts w:ascii="Times New Roman" w:eastAsia="Times New Roman" w:hAnsi="Times New Roman" w:cs="Times New Roman"/>
          <w:sz w:val="18"/>
          <w:szCs w:val="18"/>
          <w:lang w:val="es-ES_tradnl" w:eastAsia="es-ES"/>
        </w:rPr>
        <w:t>los legitimados pasivos, al expedir el fallo impugnado, no cumplieron lo establecido por la Corte de transición, vulnerando así la seguridad jurídica.</w:t>
      </w:r>
    </w:p>
    <w:p w:rsidR="00D56590" w:rsidRPr="00D56590" w:rsidRDefault="00D56590" w:rsidP="00D56590">
      <w:pPr>
        <w:widowControl w:val="0"/>
        <w:shd w:val="clear" w:color="auto" w:fill="FFFFFF"/>
        <w:tabs>
          <w:tab w:val="left" w:pos="734"/>
        </w:tabs>
        <w:autoSpaceDE w:val="0"/>
        <w:autoSpaceDN w:val="0"/>
        <w:adjustRightInd w:val="0"/>
        <w:spacing w:before="211" w:after="0" w:line="211" w:lineRule="exact"/>
        <w:ind w:left="14"/>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pacing w:val="-11"/>
          <w:sz w:val="18"/>
          <w:szCs w:val="18"/>
          <w:lang w:val="es-ES_tradnl" w:eastAsia="es-ES"/>
        </w:rPr>
        <w:t>2.</w:t>
      </w:r>
      <w:r w:rsidRPr="00D56590">
        <w:rPr>
          <w:rFonts w:ascii="Arial" w:eastAsia="Times New Roman" w:hAnsi="Times New Roman" w:cs="Arial"/>
          <w:b/>
          <w:bCs/>
          <w:sz w:val="18"/>
          <w:szCs w:val="18"/>
          <w:lang w:val="es-ES_tradnl" w:eastAsia="es-ES"/>
        </w:rPr>
        <w:tab/>
      </w:r>
      <w:r w:rsidRPr="00D56590">
        <w:rPr>
          <w:rFonts w:ascii="Times New Roman" w:eastAsia="Times New Roman" w:hAnsi="Times New Roman" w:cs="Times New Roman"/>
          <w:b/>
          <w:bCs/>
          <w:sz w:val="18"/>
          <w:szCs w:val="18"/>
          <w:lang w:val="es-ES_tradnl" w:eastAsia="es-ES"/>
        </w:rPr>
        <w:t xml:space="preserve">La  sentencia  de  casación  laboral  </w:t>
      </w:r>
      <w:r w:rsidRPr="00D56590">
        <w:rPr>
          <w:rFonts w:ascii="Times New Roman" w:eastAsia="Times New Roman" w:hAnsi="Times New Roman" w:cs="Times New Roman"/>
          <w:b/>
          <w:bCs/>
          <w:i/>
          <w:iCs/>
          <w:sz w:val="18"/>
          <w:szCs w:val="18"/>
          <w:lang w:val="es-ES_tradnl" w:eastAsia="es-ES"/>
        </w:rPr>
        <w:t>ut supra</w:t>
      </w:r>
    </w:p>
    <w:p w:rsidR="00D56590" w:rsidRPr="00D56590" w:rsidRDefault="00D56590" w:rsidP="00D56590">
      <w:pPr>
        <w:widowControl w:val="0"/>
        <w:shd w:val="clear" w:color="auto" w:fill="FFFFFF"/>
        <w:autoSpaceDE w:val="0"/>
        <w:autoSpaceDN w:val="0"/>
        <w:adjustRightInd w:val="0"/>
        <w:spacing w:after="0" w:line="211" w:lineRule="exact"/>
        <w:ind w:left="19" w:righ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 xml:space="preserve">¿vulneró el derecho al debido proceso en la garantía de la motivación contemplado en el artículo 76 numeral 7 </w:t>
      </w:r>
      <w:r w:rsidRPr="00D56590">
        <w:rPr>
          <w:rFonts w:ascii="Times New Roman" w:eastAsia="Times New Roman" w:hAnsi="Times New Roman" w:cs="Times New Roman"/>
          <w:b/>
          <w:bCs/>
          <w:spacing w:val="-1"/>
          <w:sz w:val="18"/>
          <w:szCs w:val="18"/>
          <w:lang w:val="es-ES_tradnl" w:eastAsia="es-ES"/>
        </w:rPr>
        <w:t>literal 1 de la Constitución de la República?</w:t>
      </w:r>
    </w:p>
    <w:p w:rsidR="00D56590" w:rsidRPr="00D56590" w:rsidRDefault="00D56590" w:rsidP="00D56590">
      <w:pPr>
        <w:widowControl w:val="0"/>
        <w:shd w:val="clear" w:color="auto" w:fill="FFFFFF"/>
        <w:autoSpaceDE w:val="0"/>
        <w:autoSpaceDN w:val="0"/>
        <w:adjustRightInd w:val="0"/>
        <w:spacing w:before="211" w:after="0" w:line="211"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La Constitución de la República ha previsto como parte de las garantías del derecho a la defensa en el artículo 76 numeral 7 literal 1, la garantía de motivación en los siguientes términos: "Las resoluciones de los poderes públicos deberán ser motivadas. No habrá motivación si en la resolución no se enuncian las normas o principios jurídicos en que se funda y no se explica la pertinencia de su aplicación a los antecedentes de hecho. Los actos administrativos, resoluciones o fallos que no se encuentren </w:t>
      </w:r>
      <w:r w:rsidRPr="00D56590">
        <w:rPr>
          <w:rFonts w:ascii="Times New Roman" w:eastAsia="Times New Roman" w:hAnsi="Times New Roman" w:cs="Times New Roman"/>
          <w:spacing w:val="-2"/>
          <w:sz w:val="18"/>
          <w:szCs w:val="18"/>
          <w:lang w:val="es-ES_tradnl" w:eastAsia="es-ES"/>
        </w:rPr>
        <w:t xml:space="preserve">debidamente motivados se considerarán nulos </w:t>
      </w:r>
      <w:r w:rsidRPr="00D56590">
        <w:rPr>
          <w:rFonts w:ascii="Times New Roman" w:eastAsia="Times New Roman" w:hAnsi="Times New Roman" w:cs="Times New Roman"/>
          <w:sz w:val="18"/>
          <w:szCs w:val="18"/>
          <w:lang w:val="es-ES_tradnl" w:eastAsia="es-ES"/>
        </w:rPr>
        <w:t>(...)"■</w:t>
      </w:r>
    </w:p>
    <w:p w:rsidR="00D56590" w:rsidRPr="00D56590" w:rsidRDefault="00D56590" w:rsidP="00D56590">
      <w:pPr>
        <w:widowControl w:val="0"/>
        <w:shd w:val="clear" w:color="auto" w:fill="FFFFFF"/>
        <w:autoSpaceDE w:val="0"/>
        <w:autoSpaceDN w:val="0"/>
        <w:adjustRightInd w:val="0"/>
        <w:spacing w:before="206" w:after="0" w:line="211"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La norma constitucional claramente establece que en toda resolución deben enunciarse los principios y normas jurídicas en que se fundamenta la decisión, y explicar la pertinencia de su aplicación a los antecedentes de hecho, de tal manera que la motivación no se limita únicamente a la invocación abstracta de las disposiciones legales, sino también que dichas normas sean concordantes con los antecedentes y coherentes con lo que se resuelve, presentando razones que permitan establecer con claridad que de la decisión judicial se desprenda una inferencia lógica entre los antecedentes fácticos y la norma jurídica aplicada.</w:t>
      </w:r>
    </w:p>
    <w:p w:rsidR="00D56590" w:rsidRPr="00D56590" w:rsidRDefault="00D56590" w:rsidP="00D56590">
      <w:pPr>
        <w:widowControl w:val="0"/>
        <w:shd w:val="clear" w:color="auto" w:fill="FFFFFF"/>
        <w:autoSpaceDE w:val="0"/>
        <w:autoSpaceDN w:val="0"/>
        <w:adjustRightInd w:val="0"/>
        <w:spacing w:before="211" w:after="0" w:line="211"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Respecto a la motivación, la Corte Constitucional en la sentencia N.° 020-13-SEP-CC manifestó que: "La motivación implica la explicación ordenada de las razones que llevan a la autoridad -en este caso, la autoridad </w:t>
      </w:r>
      <w:r w:rsidRPr="00D56590">
        <w:rPr>
          <w:rFonts w:ascii="Times New Roman" w:eastAsia="Times New Roman" w:hAnsi="Times New Roman" w:cs="Times New Roman"/>
          <w:spacing w:val="-1"/>
          <w:sz w:val="18"/>
          <w:szCs w:val="18"/>
          <w:lang w:val="es-ES_tradnl" w:eastAsia="es-ES"/>
        </w:rPr>
        <w:t xml:space="preserve">judicial-, para adoptar determinada decisión. La motivación </w:t>
      </w:r>
      <w:r w:rsidRPr="00D56590">
        <w:rPr>
          <w:rFonts w:ascii="Times New Roman" w:eastAsia="Times New Roman" w:hAnsi="Times New Roman" w:cs="Times New Roman"/>
          <w:sz w:val="18"/>
          <w:szCs w:val="18"/>
          <w:lang w:val="es-ES_tradnl" w:eastAsia="es-ES"/>
        </w:rPr>
        <w:t>es la mayor garantía de la juridicidad de la actuación pública en un Estado Constitucional de Derechos como el ecuatoriano"</w:t>
      </w:r>
      <w:r w:rsidRPr="00D56590">
        <w:rPr>
          <w:rFonts w:ascii="Times New Roman" w:eastAsia="Times New Roman" w:hAnsi="Times New Roman" w:cs="Times New Roman"/>
          <w:sz w:val="18"/>
          <w:szCs w:val="18"/>
          <w:vertAlign w:val="superscript"/>
          <w:lang w:val="es-ES_tradnl" w:eastAsia="es-ES"/>
        </w:rPr>
        <w:t>5</w:t>
      </w:r>
      <w:r w:rsidRPr="00D56590">
        <w:rPr>
          <w:rFonts w:ascii="Times New Roman" w:eastAsia="Times New Roman" w:hAnsi="Times New Roman" w:cs="Times New Roman"/>
          <w:sz w:val="18"/>
          <w:szCs w:val="18"/>
          <w:lang w:val="es-ES_tradnl" w:eastAsia="es-ES"/>
        </w:rPr>
        <w:t>.</w:t>
      </w:r>
    </w:p>
    <w:p w:rsidR="00D56590" w:rsidRPr="00D56590" w:rsidRDefault="00D56590" w:rsidP="00D56590">
      <w:pPr>
        <w:widowControl w:val="0"/>
        <w:shd w:val="clear" w:color="auto" w:fill="FFFFFF"/>
        <w:autoSpaceDE w:val="0"/>
        <w:autoSpaceDN w:val="0"/>
        <w:adjustRightInd w:val="0"/>
        <w:spacing w:before="211" w:after="0" w:line="211" w:lineRule="exact"/>
        <w:ind w:left="14" w:righ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La Corte Constitucional, para el período de transición, estableció algunos elementos que deben contener las </w:t>
      </w:r>
      <w:r w:rsidRPr="00D56590">
        <w:rPr>
          <w:rFonts w:ascii="Times New Roman" w:eastAsia="Times New Roman" w:hAnsi="Times New Roman" w:cs="Times New Roman"/>
          <w:spacing w:val="-1"/>
          <w:sz w:val="18"/>
          <w:szCs w:val="18"/>
          <w:lang w:val="es-ES_tradnl" w:eastAsia="es-ES"/>
        </w:rPr>
        <w:t xml:space="preserve">sentencias, para que las mismas se encuentren debidamente </w:t>
      </w:r>
      <w:r w:rsidRPr="00D56590">
        <w:rPr>
          <w:rFonts w:ascii="Times New Roman" w:eastAsia="Times New Roman" w:hAnsi="Times New Roman" w:cs="Times New Roman"/>
          <w:sz w:val="18"/>
          <w:szCs w:val="18"/>
          <w:lang w:val="es-ES_tradnl" w:eastAsia="es-ES"/>
        </w:rPr>
        <w:t>motivadas, conforme consta en el párrafo siguiente:</w:t>
      </w:r>
    </w:p>
    <w:p w:rsidR="00D56590" w:rsidRPr="00D56590" w:rsidRDefault="00D56590" w:rsidP="00D56590">
      <w:pPr>
        <w:widowControl w:val="0"/>
        <w:shd w:val="clear" w:color="auto" w:fill="FFFFFF"/>
        <w:autoSpaceDE w:val="0"/>
        <w:autoSpaceDN w:val="0"/>
        <w:adjustRightInd w:val="0"/>
        <w:spacing w:before="528" w:after="0" w:line="178" w:lineRule="exact"/>
        <w:ind w:left="163" w:hanging="144"/>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6"/>
          <w:szCs w:val="16"/>
          <w:lang w:val="es-ES_tradnl" w:eastAsia="es-ES"/>
        </w:rPr>
        <w:t>'    Corte Constitucional del Ecuador, sentencia N.° 020-13-SEP-CC, caso N.° 0563-12-EP.</w:t>
      </w:r>
    </w:p>
    <w:p w:rsidR="00D56590" w:rsidRPr="00D56590" w:rsidRDefault="00D56590" w:rsidP="00D56590">
      <w:pPr>
        <w:widowControl w:val="0"/>
        <w:shd w:val="clear" w:color="auto" w:fill="FFFFFF"/>
        <w:autoSpaceDE w:val="0"/>
        <w:autoSpaceDN w:val="0"/>
        <w:adjustRightInd w:val="0"/>
        <w:spacing w:before="528" w:after="0" w:line="178" w:lineRule="exact"/>
        <w:ind w:left="163" w:hanging="144"/>
        <w:jc w:val="left"/>
        <w:rPr>
          <w:rFonts w:ascii="Times New Roman" w:eastAsia="Times New Roman" w:hAnsi="Times New Roman" w:cs="Times New Roman"/>
          <w:sz w:val="20"/>
          <w:szCs w:val="20"/>
          <w:lang w:val="es-ES" w:eastAsia="es-ES"/>
        </w:rPr>
        <w:sectPr w:rsidR="00D56590" w:rsidRPr="00D56590">
          <w:type w:val="continuous"/>
          <w:pgSz w:w="11909" w:h="16834"/>
          <w:pgMar w:top="1354" w:right="1309" w:bottom="360" w:left="1312" w:header="720" w:footer="720" w:gutter="0"/>
          <w:cols w:num="2" w:space="720" w:equalWidth="0">
            <w:col w:w="4300" w:space="672"/>
            <w:col w:w="4315"/>
          </w:cols>
          <w:noEndnote/>
        </w:sectPr>
      </w:pPr>
    </w:p>
    <w:p w:rsidR="00D56590" w:rsidRPr="00D56590" w:rsidRDefault="00D56590" w:rsidP="00D56590">
      <w:pPr>
        <w:widowControl w:val="0"/>
        <w:shd w:val="clear" w:color="auto" w:fill="FFFFFF"/>
        <w:tabs>
          <w:tab w:val="left" w:pos="5885"/>
        </w:tabs>
        <w:autoSpaceDE w:val="0"/>
        <w:autoSpaceDN w:val="0"/>
        <w:adjustRightInd w:val="0"/>
        <w:spacing w:after="226"/>
        <w:ind w:left="5"/>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lang w:val="es-ES_tradnl" w:eastAsia="es-ES"/>
        </w:rPr>
        <w:lastRenderedPageBreak/>
        <w:t>Registro Oficial N° 654 - Suplemento</w:t>
      </w:r>
      <w:r w:rsidRPr="00D56590">
        <w:rPr>
          <w:rFonts w:ascii="Arial" w:eastAsia="Times New Roman" w:hAnsi="Times New Roman" w:cs="Arial"/>
          <w:b/>
          <w:bCs/>
          <w:lang w:val="es-ES_tradnl" w:eastAsia="es-ES"/>
        </w:rPr>
        <w:tab/>
      </w:r>
      <w:r w:rsidRPr="00D56590">
        <w:rPr>
          <w:rFonts w:ascii="Times New Roman" w:eastAsia="Times New Roman" w:hAnsi="Times New Roman" w:cs="Times New Roman"/>
          <w:lang w:val="es-ES_tradnl" w:eastAsia="es-ES"/>
        </w:rPr>
        <w:t xml:space="preserve">Martes 22 de diciembre de 2015 - </w:t>
      </w:r>
      <w:r w:rsidRPr="00D56590">
        <w:rPr>
          <w:rFonts w:ascii="Times New Roman" w:eastAsia="Times New Roman" w:hAnsi="Times New Roman" w:cs="Times New Roman"/>
          <w:b/>
          <w:bCs/>
          <w:lang w:val="es-ES_tradnl" w:eastAsia="es-ES"/>
        </w:rPr>
        <w:t>225</w:t>
      </w:r>
    </w:p>
    <w:p w:rsidR="00D56590" w:rsidRPr="00D56590" w:rsidRDefault="00D56590" w:rsidP="00D56590">
      <w:pPr>
        <w:widowControl w:val="0"/>
        <w:shd w:val="clear" w:color="auto" w:fill="FFFFFF"/>
        <w:tabs>
          <w:tab w:val="left" w:pos="5885"/>
        </w:tabs>
        <w:autoSpaceDE w:val="0"/>
        <w:autoSpaceDN w:val="0"/>
        <w:adjustRightInd w:val="0"/>
        <w:spacing w:after="226"/>
        <w:ind w:left="5"/>
        <w:jc w:val="left"/>
        <w:rPr>
          <w:rFonts w:ascii="Times New Roman" w:eastAsia="Times New Roman" w:hAnsi="Times New Roman" w:cs="Times New Roman"/>
          <w:sz w:val="20"/>
          <w:szCs w:val="20"/>
          <w:lang w:val="es-ES" w:eastAsia="es-ES"/>
        </w:rPr>
        <w:sectPr w:rsidR="00D56590" w:rsidRPr="00D56590">
          <w:pgSz w:w="11909" w:h="16834"/>
          <w:pgMar w:top="1354" w:right="1309" w:bottom="360" w:left="1312" w:header="720" w:footer="720" w:gutter="0"/>
          <w:cols w:space="60"/>
          <w:noEndnote/>
        </w:sectPr>
      </w:pPr>
    </w:p>
    <w:p w:rsidR="00D56590" w:rsidRPr="00D56590" w:rsidRDefault="00D56590" w:rsidP="00D56590">
      <w:pPr>
        <w:widowControl w:val="0"/>
        <w:shd w:val="clear" w:color="auto" w:fill="FFFFFF"/>
        <w:autoSpaceDE w:val="0"/>
        <w:autoSpaceDN w:val="0"/>
        <w:adjustRightInd w:val="0"/>
        <w:spacing w:after="0" w:line="216" w:lineRule="exact"/>
        <w:ind w:left="39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6"/>
          <w:szCs w:val="16"/>
          <w:lang w:val="es-ES_tradnl" w:eastAsia="es-ES"/>
        </w:rPr>
        <w:lastRenderedPageBreak/>
        <w:t xml:space="preserve">Para que determinada resolución se halle correctamente </w:t>
      </w:r>
      <w:r w:rsidRPr="00D56590">
        <w:rPr>
          <w:rFonts w:ascii="Times New Roman" w:eastAsia="Times New Roman" w:hAnsi="Times New Roman" w:cs="Times New Roman"/>
          <w:spacing w:val="-1"/>
          <w:sz w:val="16"/>
          <w:szCs w:val="16"/>
          <w:lang w:val="es-ES_tradnl" w:eastAsia="es-ES"/>
        </w:rPr>
        <w:t xml:space="preserve">motivada es necesario que la autoridad que tome la decisión exponga las razones que el derecho le ofrece para adoptarla. Dicha exposición debe hacérsela de manera razonable, lógica </w:t>
      </w:r>
      <w:r w:rsidRPr="00D56590">
        <w:rPr>
          <w:rFonts w:ascii="Times New Roman" w:eastAsia="Times New Roman" w:hAnsi="Times New Roman" w:cs="Times New Roman"/>
          <w:sz w:val="16"/>
          <w:szCs w:val="16"/>
          <w:lang w:val="es-ES_tradnl" w:eastAsia="es-ES"/>
        </w:rPr>
        <w:t xml:space="preserve">y comprensible, así como mostrar cómo los enunciados normativos se adecúan a los deseos de solucionar los conflictos presentados. Una decisión razonable es aquella fundada en los principios constitucionales. La decisión lógica, por su lado, implica coherencia entre las premisas y la conclusión, así como entre ésta y la decisión. Una decisión comprensible, por último, debe gozar de claridad </w:t>
      </w:r>
      <w:r w:rsidRPr="00D56590">
        <w:rPr>
          <w:rFonts w:ascii="Times New Roman" w:eastAsia="Times New Roman" w:hAnsi="Times New Roman" w:cs="Times New Roman"/>
          <w:spacing w:val="-1"/>
          <w:sz w:val="16"/>
          <w:szCs w:val="16"/>
          <w:lang w:val="es-ES_tradnl" w:eastAsia="es-ES"/>
        </w:rPr>
        <w:t>en el lenguaje, con miras a su fiscalización por parte del gran auditorio social, más allá de las partes en conflicto</w:t>
      </w:r>
      <w:r w:rsidRPr="00D56590">
        <w:rPr>
          <w:rFonts w:ascii="Times New Roman" w:eastAsia="Times New Roman" w:hAnsi="Times New Roman" w:cs="Times New Roman"/>
          <w:spacing w:val="-1"/>
          <w:sz w:val="16"/>
          <w:szCs w:val="16"/>
          <w:vertAlign w:val="superscript"/>
          <w:lang w:val="es-ES_tradnl" w:eastAsia="es-ES"/>
        </w:rPr>
        <w:t>6</w:t>
      </w:r>
      <w:r w:rsidRPr="00D56590">
        <w:rPr>
          <w:rFonts w:ascii="Times New Roman" w:eastAsia="Times New Roman" w:hAnsi="Times New Roman" w:cs="Times New Roman"/>
          <w:spacing w:val="-1"/>
          <w:sz w:val="16"/>
          <w:szCs w:val="16"/>
          <w:lang w:val="es-ES_tradnl" w:eastAsia="es-ES"/>
        </w:rPr>
        <w:t>.</w:t>
      </w:r>
    </w:p>
    <w:p w:rsidR="00D56590" w:rsidRPr="00D56590" w:rsidRDefault="00D56590" w:rsidP="00D56590">
      <w:pPr>
        <w:widowControl w:val="0"/>
        <w:shd w:val="clear" w:color="auto" w:fill="FFFFFF"/>
        <w:autoSpaceDE w:val="0"/>
        <w:autoSpaceDN w:val="0"/>
        <w:adjustRightInd w:val="0"/>
        <w:spacing w:before="216" w:after="0" w:line="216" w:lineRule="exact"/>
        <w:ind w:lef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En el presente caso, el examen de constitucionalidad va a estar encaminado a determinar si la sentencia dictada por los jueces de la Sala de lo Laboral de la Corte Nacional de Justicia, dentro del recurso de casación N.° 0693-2009, cumplió o no los requisitos que comprenden la garantía de motivación, esto son: el elemento de la razonabilidad, lógica y comprensibilidad.</w:t>
      </w:r>
    </w:p>
    <w:p w:rsidR="00D56590" w:rsidRPr="00D56590" w:rsidRDefault="00D56590" w:rsidP="00D56590">
      <w:pPr>
        <w:widowControl w:val="0"/>
        <w:shd w:val="clear" w:color="auto" w:fill="FFFFFF"/>
        <w:autoSpaceDE w:val="0"/>
        <w:autoSpaceDN w:val="0"/>
        <w:adjustRightInd w:val="0"/>
        <w:spacing w:before="216" w:after="0"/>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Respecto a la razonabilidad</w:t>
      </w:r>
    </w:p>
    <w:p w:rsidR="00D56590" w:rsidRPr="00D56590" w:rsidRDefault="00D56590" w:rsidP="00D56590">
      <w:pPr>
        <w:widowControl w:val="0"/>
        <w:shd w:val="clear" w:color="auto" w:fill="FFFFFF"/>
        <w:autoSpaceDE w:val="0"/>
        <w:autoSpaceDN w:val="0"/>
        <w:adjustRightInd w:val="0"/>
        <w:spacing w:before="216" w:after="0" w:line="21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Este elemento advierte al juez que la resolución judicial no </w:t>
      </w:r>
      <w:r w:rsidRPr="00D56590">
        <w:rPr>
          <w:rFonts w:ascii="Times New Roman" w:eastAsia="Times New Roman" w:hAnsi="Times New Roman" w:cs="Times New Roman"/>
          <w:spacing w:val="-2"/>
          <w:sz w:val="18"/>
          <w:szCs w:val="18"/>
          <w:lang w:val="es-ES_tradnl" w:eastAsia="es-ES"/>
        </w:rPr>
        <w:t xml:space="preserve">debe imponer criterios que sean contrarios a la Constitución, </w:t>
      </w:r>
      <w:r w:rsidRPr="00D56590">
        <w:rPr>
          <w:rFonts w:ascii="Times New Roman" w:eastAsia="Times New Roman" w:hAnsi="Times New Roman" w:cs="Times New Roman"/>
          <w:sz w:val="18"/>
          <w:szCs w:val="18"/>
          <w:lang w:val="es-ES_tradnl" w:eastAsia="es-ES"/>
        </w:rPr>
        <w:t xml:space="preserve">en otras palabras las decisiones deben ser acordes a los principios constitucionales y a la legislación existente. </w:t>
      </w:r>
      <w:r w:rsidRPr="00D56590">
        <w:rPr>
          <w:rFonts w:ascii="Times New Roman" w:eastAsia="Times New Roman" w:hAnsi="Times New Roman" w:cs="Times New Roman"/>
          <w:spacing w:val="-1"/>
          <w:sz w:val="18"/>
          <w:szCs w:val="18"/>
          <w:lang w:val="es-ES_tradnl" w:eastAsia="es-ES"/>
        </w:rPr>
        <w:t xml:space="preserve">Consiste en la obligación del juzgador hacer uso las fuentes </w:t>
      </w:r>
      <w:r w:rsidRPr="00D56590">
        <w:rPr>
          <w:rFonts w:ascii="Times New Roman" w:eastAsia="Times New Roman" w:hAnsi="Times New Roman" w:cs="Times New Roman"/>
          <w:sz w:val="18"/>
          <w:szCs w:val="18"/>
          <w:lang w:val="es-ES_tradnl" w:eastAsia="es-ES"/>
        </w:rPr>
        <w:t>del derecho que ofrece para resolver el caso concreto; en otras palabras, el sustento jurídico de la decisión adoptada por la autoridad judicial, será razonable en la medida en que se fundamente en las fuentes de derecho pertinentes y aplicables a aquel y no únicamente en una percepción subjetiva de lo que corresponde resolver.</w:t>
      </w:r>
    </w:p>
    <w:p w:rsidR="00D56590" w:rsidRPr="00D56590" w:rsidRDefault="00D56590" w:rsidP="00D56590">
      <w:pPr>
        <w:widowControl w:val="0"/>
        <w:shd w:val="clear" w:color="auto" w:fill="FFFFFF"/>
        <w:autoSpaceDE w:val="0"/>
        <w:autoSpaceDN w:val="0"/>
        <w:adjustRightInd w:val="0"/>
        <w:spacing w:before="216" w:after="0" w:line="21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En el caso </w:t>
      </w:r>
      <w:r w:rsidRPr="00D56590">
        <w:rPr>
          <w:rFonts w:ascii="Times New Roman" w:eastAsia="Times New Roman" w:hAnsi="Times New Roman" w:cs="Times New Roman"/>
          <w:i/>
          <w:iCs/>
          <w:sz w:val="18"/>
          <w:szCs w:val="18"/>
          <w:lang w:val="es-ES_tradnl" w:eastAsia="es-ES"/>
        </w:rPr>
        <w:t xml:space="preserve">sub júdice, </w:t>
      </w:r>
      <w:r w:rsidRPr="00D56590">
        <w:rPr>
          <w:rFonts w:ascii="Times New Roman" w:eastAsia="Times New Roman" w:hAnsi="Times New Roman" w:cs="Times New Roman"/>
          <w:sz w:val="18"/>
          <w:szCs w:val="18"/>
          <w:lang w:val="es-ES_tradnl" w:eastAsia="es-ES"/>
        </w:rPr>
        <w:t xml:space="preserve">el accionante demandó en juicio </w:t>
      </w:r>
      <w:r w:rsidRPr="00D56590">
        <w:rPr>
          <w:rFonts w:ascii="Times New Roman" w:eastAsia="Times New Roman" w:hAnsi="Times New Roman" w:cs="Times New Roman"/>
          <w:spacing w:val="-2"/>
          <w:sz w:val="18"/>
          <w:szCs w:val="18"/>
          <w:lang w:val="es-ES_tradnl" w:eastAsia="es-ES"/>
        </w:rPr>
        <w:t xml:space="preserve">laboral, el pago de los derechos e indemnizaciones laborales </w:t>
      </w:r>
      <w:r w:rsidRPr="00D56590">
        <w:rPr>
          <w:rFonts w:ascii="Times New Roman" w:eastAsia="Times New Roman" w:hAnsi="Times New Roman" w:cs="Times New Roman"/>
          <w:sz w:val="18"/>
          <w:szCs w:val="18"/>
          <w:lang w:val="es-ES_tradnl" w:eastAsia="es-ES"/>
        </w:rPr>
        <w:t>en contra del Municipio de Máchala, en las personas de sus representantes legales y de TRIPLEORO CEM en la persona de su gerente general y representante legal, en forma solidaria y por sus propios derechos, conforme lo establece la disposición transitoria de la ordenanza municipal, y lo dispuesto en el numeral 11 del artículo 35 de la Constitución Política de 1998, concordante con el artículo 41 del Código del Trabajo.</w:t>
      </w:r>
    </w:p>
    <w:p w:rsidR="00D56590" w:rsidRPr="00D56590" w:rsidRDefault="00D56590" w:rsidP="00D56590">
      <w:pPr>
        <w:widowControl w:val="0"/>
        <w:shd w:val="clear" w:color="auto" w:fill="FFFFFF"/>
        <w:autoSpaceDE w:val="0"/>
        <w:autoSpaceDN w:val="0"/>
        <w:adjustRightInd w:val="0"/>
        <w:spacing w:before="216" w:after="0" w:line="21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La Sala Especializada de lo Laboral de la Corte Nacional </w:t>
      </w:r>
      <w:r w:rsidRPr="00D56590">
        <w:rPr>
          <w:rFonts w:ascii="Times New Roman" w:eastAsia="Times New Roman" w:hAnsi="Times New Roman" w:cs="Times New Roman"/>
          <w:spacing w:val="-1"/>
          <w:sz w:val="18"/>
          <w:szCs w:val="18"/>
          <w:lang w:val="es-ES_tradnl" w:eastAsia="es-ES"/>
        </w:rPr>
        <w:t xml:space="preserve">de Justicia, que conoció el recurso de casación, en sentencia </w:t>
      </w:r>
      <w:r w:rsidRPr="00D56590">
        <w:rPr>
          <w:rFonts w:ascii="Times New Roman" w:eastAsia="Times New Roman" w:hAnsi="Times New Roman" w:cs="Times New Roman"/>
          <w:sz w:val="18"/>
          <w:szCs w:val="18"/>
          <w:lang w:val="es-ES_tradnl" w:eastAsia="es-ES"/>
        </w:rPr>
        <w:t>manifestó lo siguiente:</w:t>
      </w:r>
    </w:p>
    <w:p w:rsidR="00D56590" w:rsidRPr="00D56590" w:rsidRDefault="00D56590" w:rsidP="00D56590">
      <w:pPr>
        <w:widowControl w:val="0"/>
        <w:shd w:val="clear" w:color="auto" w:fill="FFFFFF"/>
        <w:autoSpaceDE w:val="0"/>
        <w:autoSpaceDN w:val="0"/>
        <w:adjustRightInd w:val="0"/>
        <w:spacing w:before="221" w:after="0" w:line="211" w:lineRule="exact"/>
        <w:ind w:left="394" w:righ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pacing w:val="-2"/>
          <w:sz w:val="16"/>
          <w:szCs w:val="16"/>
          <w:lang w:val="es-ES_tradnl" w:eastAsia="es-ES"/>
        </w:rPr>
        <w:t xml:space="preserve">CUARTO.- </w:t>
      </w:r>
      <w:r w:rsidRPr="00D56590">
        <w:rPr>
          <w:rFonts w:ascii="Times New Roman" w:eastAsia="Times New Roman" w:hAnsi="Times New Roman" w:cs="Times New Roman"/>
          <w:spacing w:val="12"/>
          <w:sz w:val="16"/>
          <w:szCs w:val="16"/>
          <w:lang w:val="es-ES_tradnl" w:eastAsia="es-ES"/>
        </w:rPr>
        <w:t>"(■■■)</w:t>
      </w:r>
      <w:r w:rsidRPr="00D56590">
        <w:rPr>
          <w:rFonts w:ascii="Times New Roman" w:eastAsia="Times New Roman" w:hAnsi="Times New Roman" w:cs="Times New Roman"/>
          <w:spacing w:val="-2"/>
          <w:sz w:val="16"/>
          <w:szCs w:val="16"/>
          <w:lang w:val="es-ES_tradnl" w:eastAsia="es-ES"/>
        </w:rPr>
        <w:t xml:space="preserve"> 4.1.- En los considerando cuarto, quinto </w:t>
      </w:r>
      <w:r w:rsidRPr="00D56590">
        <w:rPr>
          <w:rFonts w:ascii="Times New Roman" w:eastAsia="Times New Roman" w:hAnsi="Times New Roman" w:cs="Times New Roman"/>
          <w:sz w:val="16"/>
          <w:szCs w:val="16"/>
          <w:lang w:val="es-ES_tradnl" w:eastAsia="es-ES"/>
        </w:rPr>
        <w:t xml:space="preserve">y sexto de la sentencia impugnada se hace un análisis preciso y detallado respecto al primer cargo formulado por el recurrente referente a la falta de aplicación de los preceptos jurídicos aplicables a la valoración de la prueba, </w:t>
      </w:r>
      <w:r w:rsidRPr="00D56590">
        <w:rPr>
          <w:rFonts w:ascii="Times New Roman" w:eastAsia="Times New Roman" w:hAnsi="Times New Roman" w:cs="Times New Roman"/>
          <w:spacing w:val="-1"/>
          <w:sz w:val="16"/>
          <w:szCs w:val="16"/>
          <w:lang w:val="es-ES_tradnl" w:eastAsia="es-ES"/>
        </w:rPr>
        <w:t xml:space="preserve">estableciendo que: a) las disposiciones del código del trabajo </w:t>
      </w:r>
      <w:r w:rsidRPr="00D56590">
        <w:rPr>
          <w:rFonts w:ascii="Times New Roman" w:eastAsia="Times New Roman" w:hAnsi="Times New Roman" w:cs="Times New Roman"/>
          <w:sz w:val="16"/>
          <w:szCs w:val="16"/>
          <w:lang w:val="es-ES_tradnl" w:eastAsia="es-ES"/>
        </w:rPr>
        <w:t xml:space="preserve">sobre la responsabilidad patronal en los casos de extinción </w:t>
      </w:r>
      <w:r w:rsidRPr="00D56590">
        <w:rPr>
          <w:rFonts w:ascii="Times New Roman" w:eastAsia="Times New Roman" w:hAnsi="Times New Roman" w:cs="Times New Roman"/>
          <w:spacing w:val="-1"/>
          <w:sz w:val="16"/>
          <w:szCs w:val="16"/>
          <w:lang w:val="es-ES_tradnl" w:eastAsia="es-ES"/>
        </w:rPr>
        <w:t>de la persona jurídica contratante, o de cesión, enajenación o</w:t>
      </w:r>
    </w:p>
    <w:p w:rsidR="00D56590" w:rsidRPr="00D56590" w:rsidRDefault="00D56590" w:rsidP="00D56590">
      <w:pPr>
        <w:widowControl w:val="0"/>
        <w:shd w:val="clear" w:color="auto" w:fill="FFFFFF"/>
        <w:autoSpaceDE w:val="0"/>
        <w:autoSpaceDN w:val="0"/>
        <w:adjustRightInd w:val="0"/>
        <w:spacing w:before="547" w:after="0" w:line="178" w:lineRule="exact"/>
        <w:ind w:left="144" w:hanging="144"/>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i/>
          <w:iCs/>
          <w:sz w:val="16"/>
          <w:szCs w:val="16"/>
          <w:vertAlign w:val="superscript"/>
          <w:lang w:val="es-ES_tradnl" w:eastAsia="es-ES"/>
        </w:rPr>
        <w:t>6</w:t>
      </w:r>
      <w:r w:rsidRPr="00D56590">
        <w:rPr>
          <w:rFonts w:ascii="Times New Roman" w:eastAsia="Times New Roman" w:hAnsi="Times New Roman" w:cs="Times New Roman"/>
          <w:i/>
          <w:iCs/>
          <w:sz w:val="16"/>
          <w:szCs w:val="16"/>
          <w:lang w:val="es-ES_tradnl" w:eastAsia="es-ES"/>
        </w:rPr>
        <w:t xml:space="preserve">   </w:t>
      </w:r>
      <w:r w:rsidRPr="00D56590">
        <w:rPr>
          <w:rFonts w:ascii="Times New Roman" w:eastAsia="Times New Roman" w:hAnsi="Times New Roman" w:cs="Times New Roman"/>
          <w:sz w:val="16"/>
          <w:szCs w:val="16"/>
          <w:lang w:val="es-ES_tradnl" w:eastAsia="es-ES"/>
        </w:rPr>
        <w:t xml:space="preserve">Corte Constitucional del Ecuador, para el período de transición, </w:t>
      </w:r>
      <w:r w:rsidRPr="00D56590">
        <w:rPr>
          <w:rFonts w:ascii="Times New Roman" w:eastAsia="Times New Roman" w:hAnsi="Times New Roman" w:cs="Times New Roman"/>
          <w:spacing w:val="-1"/>
          <w:sz w:val="16"/>
          <w:szCs w:val="16"/>
          <w:lang w:val="es-ES_tradnl" w:eastAsia="es-ES"/>
        </w:rPr>
        <w:t>sentencia N.° 227-12- SEP-CC, casoN.</w:t>
      </w:r>
      <w:r w:rsidRPr="00D56590">
        <w:rPr>
          <w:rFonts w:ascii="Times New Roman" w:eastAsia="Times New Roman" w:hAnsi="Times New Roman" w:cs="Times New Roman"/>
          <w:spacing w:val="-1"/>
          <w:sz w:val="16"/>
          <w:szCs w:val="16"/>
          <w:vertAlign w:val="superscript"/>
          <w:lang w:val="es-ES_tradnl" w:eastAsia="es-ES"/>
        </w:rPr>
        <w:t>0</w:t>
      </w:r>
      <w:r w:rsidRPr="00D56590">
        <w:rPr>
          <w:rFonts w:ascii="Times New Roman" w:eastAsia="Times New Roman" w:hAnsi="Times New Roman" w:cs="Times New Roman"/>
          <w:spacing w:val="-1"/>
          <w:sz w:val="16"/>
          <w:szCs w:val="16"/>
          <w:lang w:val="es-ES_tradnl" w:eastAsia="es-ES"/>
        </w:rPr>
        <w:t xml:space="preserve"> 1212-11-EP.</w:t>
      </w:r>
    </w:p>
    <w:p w:rsidR="00D56590" w:rsidRPr="00D56590" w:rsidRDefault="00D56590" w:rsidP="00D56590">
      <w:pPr>
        <w:widowControl w:val="0"/>
        <w:shd w:val="clear" w:color="auto" w:fill="FFFFFF"/>
        <w:autoSpaceDE w:val="0"/>
        <w:autoSpaceDN w:val="0"/>
        <w:adjustRightInd w:val="0"/>
        <w:spacing w:after="0" w:line="216" w:lineRule="exact"/>
        <w:ind w:left="38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20"/>
          <w:szCs w:val="20"/>
          <w:lang w:val="es-ES" w:eastAsia="es-ES"/>
        </w:rPr>
        <w:br w:type="column"/>
      </w:r>
      <w:r w:rsidRPr="00D56590">
        <w:rPr>
          <w:rFonts w:ascii="Times New Roman" w:eastAsia="Times New Roman" w:hAnsi="Times New Roman" w:cs="Times New Roman"/>
          <w:sz w:val="16"/>
          <w:szCs w:val="16"/>
          <w:lang w:val="es-ES_tradnl" w:eastAsia="es-ES"/>
        </w:rPr>
        <w:lastRenderedPageBreak/>
        <w:t xml:space="preserve">cualquier otra modalidad, establecen que la responsabilidad patronal debe ser asumida por el nuevo empleador; b) Del artículo 310 de la Ley de Compañías, de los artículos 192 y 193 de la Ley de Régimen Municipal; c) De las </w:t>
      </w:r>
      <w:r w:rsidRPr="00D56590">
        <w:rPr>
          <w:rFonts w:ascii="Times New Roman" w:eastAsia="Times New Roman" w:hAnsi="Times New Roman" w:cs="Times New Roman"/>
          <w:spacing w:val="-1"/>
          <w:sz w:val="16"/>
          <w:szCs w:val="16"/>
          <w:lang w:val="es-ES_tradnl" w:eastAsia="es-ES"/>
        </w:rPr>
        <w:t xml:space="preserve">disposiciones transitorias de la Ordenanza Municipal emitida </w:t>
      </w:r>
      <w:r w:rsidRPr="00D56590">
        <w:rPr>
          <w:rFonts w:ascii="Times New Roman" w:eastAsia="Times New Roman" w:hAnsi="Times New Roman" w:cs="Times New Roman"/>
          <w:sz w:val="16"/>
          <w:szCs w:val="16"/>
          <w:lang w:val="es-ES_tradnl" w:eastAsia="es-ES"/>
        </w:rPr>
        <w:t xml:space="preserve">el 5 de enero del 2004, de las que se desprende claramente el establecimiento de la responsabilidad solidaria entre la Municipalidad de Máchala y la empresa de economía mixta Tripleoro C.E.M; incluso se hace referencia a la resolución del Tribunal Constitucional mediante la cual se rechazó la demanda de inconstitucionalidad de los artículos 7, 8, 9,10 y 11 de la mencionada Ordenanza, rechazo que se sustenta en el principio de protección de los derechos del trabajador </w:t>
      </w:r>
      <w:r w:rsidRPr="00D56590">
        <w:rPr>
          <w:rFonts w:ascii="Times New Roman" w:eastAsia="Times New Roman" w:hAnsi="Times New Roman" w:cs="Times New Roman"/>
          <w:spacing w:val="-1"/>
          <w:sz w:val="16"/>
          <w:szCs w:val="16"/>
          <w:lang w:val="es-ES_tradnl" w:eastAsia="es-ES"/>
        </w:rPr>
        <w:t xml:space="preserve">contemplados en la Constitución y en el Código del Trabajo. </w:t>
      </w:r>
      <w:r w:rsidRPr="00D56590">
        <w:rPr>
          <w:rFonts w:ascii="Times New Roman" w:eastAsia="Times New Roman" w:hAnsi="Times New Roman" w:cs="Times New Roman"/>
          <w:sz w:val="16"/>
          <w:szCs w:val="16"/>
          <w:lang w:val="es-ES_tradnl" w:eastAsia="es-ES"/>
        </w:rPr>
        <w:t xml:space="preserve">Por consiguiente necesariamente debe concluirse que los juzgadores de instancia en ningún momento dejaron de aplicar las normas procesales citadas por el recurrente, por el contrario aplicaron debidamente las normas de derecho mencionadas e hicieron uso de la atribución legal de valorar el acervo procesal conforme a las reglas de la sana critica </w:t>
      </w:r>
      <w:r w:rsidRPr="00D56590">
        <w:rPr>
          <w:rFonts w:ascii="Times New Roman" w:eastAsia="Times New Roman" w:hAnsi="Times New Roman" w:cs="Times New Roman"/>
          <w:b/>
          <w:bCs/>
          <w:spacing w:val="21"/>
          <w:sz w:val="4"/>
          <w:szCs w:val="4"/>
          <w:lang w:val="es-ES_tradnl" w:eastAsia="es-ES"/>
        </w:rPr>
        <w:t>(■■■)■</w:t>
      </w:r>
    </w:p>
    <w:p w:rsidR="00D56590" w:rsidRPr="00D56590" w:rsidRDefault="00D56590" w:rsidP="00D56590">
      <w:pPr>
        <w:widowControl w:val="0"/>
        <w:shd w:val="clear" w:color="auto" w:fill="FFFFFF"/>
        <w:autoSpaceDE w:val="0"/>
        <w:autoSpaceDN w:val="0"/>
        <w:adjustRightInd w:val="0"/>
        <w:spacing w:before="182" w:after="0" w:line="21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Como se puede observar, los jueces nacionales en el texto </w:t>
      </w:r>
      <w:r w:rsidRPr="00D56590">
        <w:rPr>
          <w:rFonts w:ascii="Times New Roman" w:eastAsia="Times New Roman" w:hAnsi="Times New Roman" w:cs="Times New Roman"/>
          <w:spacing w:val="-1"/>
          <w:sz w:val="18"/>
          <w:szCs w:val="18"/>
          <w:lang w:val="es-ES_tradnl" w:eastAsia="es-ES"/>
        </w:rPr>
        <w:t xml:space="preserve">de la sentencia cuestionada simplemente remiten al análisis del tribunal </w:t>
      </w:r>
      <w:r w:rsidRPr="00D56590">
        <w:rPr>
          <w:rFonts w:ascii="Times New Roman" w:eastAsia="Times New Roman" w:hAnsi="Times New Roman" w:cs="Times New Roman"/>
          <w:i/>
          <w:iCs/>
          <w:spacing w:val="-1"/>
          <w:sz w:val="18"/>
          <w:szCs w:val="18"/>
          <w:lang w:val="es-ES_tradnl" w:eastAsia="es-ES"/>
        </w:rPr>
        <w:t xml:space="preserve">ad quem </w:t>
      </w:r>
      <w:r w:rsidRPr="00D56590">
        <w:rPr>
          <w:rFonts w:ascii="Times New Roman" w:eastAsia="Times New Roman" w:hAnsi="Times New Roman" w:cs="Times New Roman"/>
          <w:spacing w:val="-1"/>
          <w:sz w:val="18"/>
          <w:szCs w:val="18"/>
          <w:lang w:val="es-ES_tradnl" w:eastAsia="es-ES"/>
        </w:rPr>
        <w:t xml:space="preserve">sin mencionar ninguna norma respecto a los asuntos puestos en su conocimiento y resolución, esto es, al pago de estabilidad laboral determinada en el contrato </w:t>
      </w:r>
      <w:r w:rsidRPr="00D56590">
        <w:rPr>
          <w:rFonts w:ascii="Times New Roman" w:eastAsia="Times New Roman" w:hAnsi="Times New Roman" w:cs="Times New Roman"/>
          <w:sz w:val="18"/>
          <w:szCs w:val="18"/>
          <w:lang w:val="es-ES_tradnl" w:eastAsia="es-ES"/>
        </w:rPr>
        <w:t xml:space="preserve">colectivo, de la legitimidad del tercer contrato colectivo, pese a haber resuelto en otro caso similar el recurso de casación. Asimismo, omiten observar los razonamientos </w:t>
      </w:r>
      <w:r w:rsidRPr="00D56590">
        <w:rPr>
          <w:rFonts w:ascii="Times New Roman" w:eastAsia="Times New Roman" w:hAnsi="Times New Roman" w:cs="Times New Roman"/>
          <w:spacing w:val="-2"/>
          <w:sz w:val="18"/>
          <w:szCs w:val="18"/>
          <w:lang w:val="es-ES_tradnl" w:eastAsia="es-ES"/>
        </w:rPr>
        <w:t xml:space="preserve">expuestos en las sentencias constitucionales que dilucidaron </w:t>
      </w:r>
      <w:r w:rsidRPr="00D56590">
        <w:rPr>
          <w:rFonts w:ascii="Times New Roman" w:eastAsia="Times New Roman" w:hAnsi="Times New Roman" w:cs="Times New Roman"/>
          <w:sz w:val="18"/>
          <w:szCs w:val="18"/>
          <w:lang w:val="es-ES_tradnl" w:eastAsia="es-ES"/>
        </w:rPr>
        <w:t>los temas mencionados, lo que nos permite establecer la ausencia de razonabilidad en la sentencia demandada.</w:t>
      </w:r>
    </w:p>
    <w:p w:rsidR="00D56590" w:rsidRPr="00D56590" w:rsidRDefault="00D56590" w:rsidP="00D56590">
      <w:pPr>
        <w:widowControl w:val="0"/>
        <w:shd w:val="clear" w:color="auto" w:fill="FFFFFF"/>
        <w:autoSpaceDE w:val="0"/>
        <w:autoSpaceDN w:val="0"/>
        <w:adjustRightInd w:val="0"/>
        <w:spacing w:before="211" w:after="0" w:line="21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En consecuencia, esta Corte considera que no se ha cumplido el criterio de la razonabilidad en el derecho al debido proceso en la garantía de la motivación, debido a la ausencia de normas que sustenten la decisión judicial y la omisión de los precedente constitucionales referidos en el primer problema jurídico de esta sentencia.</w:t>
      </w:r>
    </w:p>
    <w:p w:rsidR="00D56590" w:rsidRPr="00D56590" w:rsidRDefault="00D56590" w:rsidP="00D56590">
      <w:pPr>
        <w:widowControl w:val="0"/>
        <w:shd w:val="clear" w:color="auto" w:fill="FFFFFF"/>
        <w:autoSpaceDE w:val="0"/>
        <w:autoSpaceDN w:val="0"/>
        <w:adjustRightInd w:val="0"/>
        <w:spacing w:before="221" w:after="0"/>
        <w:ind w:left="5"/>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En cuanto al requisito de la lógica</w:t>
      </w:r>
    </w:p>
    <w:p w:rsidR="00D56590" w:rsidRPr="00D56590" w:rsidRDefault="00D56590" w:rsidP="00D56590">
      <w:pPr>
        <w:widowControl w:val="0"/>
        <w:shd w:val="clear" w:color="auto" w:fill="FFFFFF"/>
        <w:autoSpaceDE w:val="0"/>
        <w:autoSpaceDN w:val="0"/>
        <w:adjustRightInd w:val="0"/>
        <w:spacing w:before="216" w:after="0" w:line="21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pacing w:val="-3"/>
          <w:sz w:val="18"/>
          <w:szCs w:val="18"/>
          <w:lang w:val="es-ES_tradnl" w:eastAsia="es-ES"/>
        </w:rPr>
        <w:t xml:space="preserve">El parámetro anotado tiene relación directa con la coherencia </w:t>
      </w:r>
      <w:r w:rsidRPr="00D56590">
        <w:rPr>
          <w:rFonts w:ascii="Times New Roman" w:eastAsia="Times New Roman" w:hAnsi="Times New Roman" w:cs="Times New Roman"/>
          <w:sz w:val="18"/>
          <w:szCs w:val="18"/>
          <w:lang w:val="es-ES_tradnl" w:eastAsia="es-ES"/>
        </w:rPr>
        <w:t xml:space="preserve">de los elementos ordenados y concatenados que permiten construir un juicio de valor en el juzgador al momento de emitir una resolución, en este sentido debe existir coherencia entre las premisas que componen el argumento </w:t>
      </w:r>
      <w:r w:rsidRPr="00D56590">
        <w:rPr>
          <w:rFonts w:ascii="Times New Roman" w:eastAsia="Times New Roman" w:hAnsi="Times New Roman" w:cs="Times New Roman"/>
          <w:spacing w:val="-2"/>
          <w:sz w:val="18"/>
          <w:szCs w:val="18"/>
          <w:lang w:val="es-ES_tradnl" w:eastAsia="es-ES"/>
        </w:rPr>
        <w:t xml:space="preserve">del juzgador con la conclusión a la que llega de acuerdo a su </w:t>
      </w:r>
      <w:r w:rsidRPr="00D56590">
        <w:rPr>
          <w:rFonts w:ascii="Times New Roman" w:eastAsia="Times New Roman" w:hAnsi="Times New Roman" w:cs="Times New Roman"/>
          <w:sz w:val="18"/>
          <w:szCs w:val="18"/>
          <w:lang w:val="es-ES_tradnl" w:eastAsia="es-ES"/>
        </w:rPr>
        <w:t>razonamiento, este elemento debe erigirse sobre la base de los hechos puestos a consideración del juzgador.</w:t>
      </w:r>
    </w:p>
    <w:p w:rsidR="00D56590" w:rsidRPr="00D56590" w:rsidRDefault="00D56590" w:rsidP="00D56590">
      <w:pPr>
        <w:widowControl w:val="0"/>
        <w:shd w:val="clear" w:color="auto" w:fill="FFFFFF"/>
        <w:autoSpaceDE w:val="0"/>
        <w:autoSpaceDN w:val="0"/>
        <w:adjustRightInd w:val="0"/>
        <w:spacing w:before="216" w:after="0" w:line="21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pacing w:val="-2"/>
          <w:sz w:val="18"/>
          <w:szCs w:val="18"/>
          <w:lang w:val="es-ES_tradnl" w:eastAsia="es-ES"/>
        </w:rPr>
        <w:t xml:space="preserve">En este sentido, hay que señalar que la sentencia impugnada </w:t>
      </w:r>
      <w:r w:rsidRPr="00D56590">
        <w:rPr>
          <w:rFonts w:ascii="Times New Roman" w:eastAsia="Times New Roman" w:hAnsi="Times New Roman" w:cs="Times New Roman"/>
          <w:sz w:val="18"/>
          <w:szCs w:val="18"/>
          <w:lang w:val="es-ES_tradnl" w:eastAsia="es-ES"/>
        </w:rPr>
        <w:t xml:space="preserve">tampoco cumple con el requisito de la lógica, en vista de que los jueces de la Sala omitieron pronunciarse sobre la satisfacción de las indemnizaciones laborales a los demandados en forma solidaria, lo que ocasiona incoherencia en la decisión adoptada, pues, los jueces previamente habían expuesto los elementos de convicción suficientes que les permitan llegar a una comprensión clara </w:t>
      </w:r>
      <w:r w:rsidRPr="00D56590">
        <w:rPr>
          <w:rFonts w:ascii="Times New Roman" w:eastAsia="Times New Roman" w:hAnsi="Times New Roman" w:cs="Times New Roman"/>
          <w:spacing w:val="-2"/>
          <w:sz w:val="18"/>
          <w:szCs w:val="18"/>
          <w:lang w:val="es-ES_tradnl" w:eastAsia="es-ES"/>
        </w:rPr>
        <w:t xml:space="preserve">de los hechos, debiendo considerarse que por el principio de </w:t>
      </w:r>
      <w:r w:rsidRPr="00D56590">
        <w:rPr>
          <w:rFonts w:ascii="Times New Roman" w:eastAsia="Times New Roman" w:hAnsi="Times New Roman" w:cs="Times New Roman"/>
          <w:i/>
          <w:iCs/>
          <w:sz w:val="18"/>
          <w:szCs w:val="18"/>
          <w:lang w:val="es-ES_tradnl" w:eastAsia="es-ES"/>
        </w:rPr>
        <w:t xml:space="preserve">iura novit curia </w:t>
      </w:r>
      <w:r w:rsidRPr="00D56590">
        <w:rPr>
          <w:rFonts w:ascii="Times New Roman" w:eastAsia="Times New Roman" w:hAnsi="Times New Roman" w:cs="Times New Roman"/>
          <w:sz w:val="18"/>
          <w:szCs w:val="18"/>
          <w:lang w:val="es-ES_tradnl" w:eastAsia="es-ES"/>
        </w:rPr>
        <w:t>-el juez conoce el derecho-, correspondía concluir concatenadamente, tanto más, cuando los jueces</w:t>
      </w:r>
    </w:p>
    <w:p w:rsidR="00D56590" w:rsidRPr="00D56590" w:rsidRDefault="00D56590" w:rsidP="00D56590">
      <w:pPr>
        <w:widowControl w:val="0"/>
        <w:shd w:val="clear" w:color="auto" w:fill="FFFFFF"/>
        <w:autoSpaceDE w:val="0"/>
        <w:autoSpaceDN w:val="0"/>
        <w:adjustRightInd w:val="0"/>
        <w:spacing w:before="216" w:after="0" w:line="216" w:lineRule="exact"/>
        <w:jc w:val="both"/>
        <w:rPr>
          <w:rFonts w:ascii="Times New Roman" w:eastAsia="Times New Roman" w:hAnsi="Times New Roman" w:cs="Times New Roman"/>
          <w:sz w:val="20"/>
          <w:szCs w:val="20"/>
          <w:lang w:val="es-ES" w:eastAsia="es-ES"/>
        </w:rPr>
        <w:sectPr w:rsidR="00D56590" w:rsidRPr="00D56590">
          <w:type w:val="continuous"/>
          <w:pgSz w:w="11909" w:h="16834"/>
          <w:pgMar w:top="1354" w:right="1309" w:bottom="360" w:left="1312" w:header="720" w:footer="720" w:gutter="0"/>
          <w:cols w:num="2" w:space="720" w:equalWidth="0">
            <w:col w:w="4300" w:space="686"/>
            <w:col w:w="4300"/>
          </w:cols>
          <w:noEndnote/>
        </w:sectPr>
      </w:pPr>
    </w:p>
    <w:p w:rsidR="00D56590" w:rsidRPr="00D56590" w:rsidRDefault="00D56590" w:rsidP="00D56590">
      <w:pPr>
        <w:widowControl w:val="0"/>
        <w:shd w:val="clear" w:color="auto" w:fill="FFFFFF"/>
        <w:tabs>
          <w:tab w:val="left" w:pos="5683"/>
        </w:tabs>
        <w:autoSpaceDE w:val="0"/>
        <w:autoSpaceDN w:val="0"/>
        <w:adjustRightInd w:val="0"/>
        <w:spacing w:after="240"/>
        <w:ind w:left="10"/>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lang w:val="es-ES_tradnl" w:eastAsia="es-ES"/>
        </w:rPr>
        <w:lastRenderedPageBreak/>
        <w:t xml:space="preserve">226 </w:t>
      </w:r>
      <w:r w:rsidRPr="00D56590">
        <w:rPr>
          <w:rFonts w:ascii="Times New Roman" w:eastAsia="Times New Roman" w:hAnsi="Times New Roman" w:cs="Times New Roman"/>
          <w:lang w:val="es-ES_tradnl" w:eastAsia="es-ES"/>
        </w:rPr>
        <w:t>- Martes 22 de diciembre de 2015</w:t>
      </w:r>
      <w:r w:rsidRPr="00D56590">
        <w:rPr>
          <w:rFonts w:ascii="Arial" w:eastAsia="Times New Roman" w:hAnsi="Times New Roman" w:cs="Arial"/>
          <w:lang w:val="es-ES_tradnl" w:eastAsia="es-ES"/>
        </w:rPr>
        <w:tab/>
      </w:r>
      <w:r w:rsidRPr="00D56590">
        <w:rPr>
          <w:rFonts w:ascii="Times New Roman" w:eastAsia="Times New Roman" w:hAnsi="Times New Roman" w:cs="Times New Roman"/>
          <w:b/>
          <w:bCs/>
          <w:lang w:val="es-ES_tradnl" w:eastAsia="es-ES"/>
        </w:rPr>
        <w:t>Suplemento - Registro Oficial N° 654</w:t>
      </w:r>
    </w:p>
    <w:p w:rsidR="00D56590" w:rsidRPr="00D56590" w:rsidRDefault="00D56590" w:rsidP="00D56590">
      <w:pPr>
        <w:widowControl w:val="0"/>
        <w:shd w:val="clear" w:color="auto" w:fill="FFFFFF"/>
        <w:tabs>
          <w:tab w:val="left" w:pos="5683"/>
        </w:tabs>
        <w:autoSpaceDE w:val="0"/>
        <w:autoSpaceDN w:val="0"/>
        <w:adjustRightInd w:val="0"/>
        <w:spacing w:after="240"/>
        <w:ind w:left="10"/>
        <w:jc w:val="left"/>
        <w:rPr>
          <w:rFonts w:ascii="Times New Roman" w:eastAsia="Times New Roman" w:hAnsi="Times New Roman" w:cs="Times New Roman"/>
          <w:sz w:val="20"/>
          <w:szCs w:val="20"/>
          <w:lang w:val="es-ES" w:eastAsia="es-ES"/>
        </w:rPr>
        <w:sectPr w:rsidR="00D56590" w:rsidRPr="00D56590">
          <w:pgSz w:w="11909" w:h="16834"/>
          <w:pgMar w:top="1368" w:right="1309" w:bottom="360" w:left="1308" w:header="720" w:footer="720" w:gutter="0"/>
          <w:cols w:space="60"/>
          <w:noEndnote/>
        </w:sectPr>
      </w:pPr>
    </w:p>
    <w:p w:rsidR="00D56590" w:rsidRPr="00D56590" w:rsidRDefault="00D56590" w:rsidP="00D56590">
      <w:pPr>
        <w:widowControl w:val="0"/>
        <w:shd w:val="clear" w:color="auto" w:fill="FFFFFF"/>
        <w:autoSpaceDE w:val="0"/>
        <w:autoSpaceDN w:val="0"/>
        <w:adjustRightInd w:val="0"/>
        <w:spacing w:after="0" w:line="216" w:lineRule="exact"/>
        <w:ind w:left="10" w:right="10"/>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lastRenderedPageBreak/>
        <w:t>laborales como garantes de los derechos constitucionales, era la de reparar el derecho del accionante.</w:t>
      </w:r>
    </w:p>
    <w:p w:rsidR="00D56590" w:rsidRPr="00D56590" w:rsidRDefault="00D56590" w:rsidP="00D56590">
      <w:pPr>
        <w:widowControl w:val="0"/>
        <w:shd w:val="clear" w:color="auto" w:fill="FFFFFF"/>
        <w:autoSpaceDE w:val="0"/>
        <w:autoSpaceDN w:val="0"/>
        <w:adjustRightInd w:val="0"/>
        <w:spacing w:before="211" w:after="0" w:line="216" w:lineRule="exact"/>
        <w:ind w:lef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pacing w:val="-2"/>
          <w:sz w:val="18"/>
          <w:szCs w:val="18"/>
          <w:lang w:val="es-ES_tradnl" w:eastAsia="es-ES"/>
        </w:rPr>
        <w:t xml:space="preserve">Asimismo, en cuanto a los puntos alegados por el accionante </w:t>
      </w:r>
      <w:r w:rsidRPr="00D56590">
        <w:rPr>
          <w:rFonts w:ascii="Times New Roman" w:eastAsia="Times New Roman" w:hAnsi="Times New Roman" w:cs="Times New Roman"/>
          <w:sz w:val="18"/>
          <w:szCs w:val="18"/>
          <w:lang w:val="es-ES_tradnl" w:eastAsia="es-ES"/>
        </w:rPr>
        <w:t xml:space="preserve">que consta a fojas 112 del expediente de casación, sobre la </w:t>
      </w:r>
      <w:r w:rsidRPr="00D56590">
        <w:rPr>
          <w:rFonts w:ascii="Times New Roman" w:eastAsia="Times New Roman" w:hAnsi="Times New Roman" w:cs="Times New Roman"/>
          <w:spacing w:val="-1"/>
          <w:sz w:val="18"/>
          <w:szCs w:val="18"/>
          <w:lang w:val="es-ES_tradnl" w:eastAsia="es-ES"/>
        </w:rPr>
        <w:t xml:space="preserve">validez del tercer contrato colectivo y el pago de estabilidad </w:t>
      </w:r>
      <w:r w:rsidRPr="00D56590">
        <w:rPr>
          <w:rFonts w:ascii="Times New Roman" w:eastAsia="Times New Roman" w:hAnsi="Times New Roman" w:cs="Times New Roman"/>
          <w:sz w:val="18"/>
          <w:szCs w:val="18"/>
          <w:lang w:val="es-ES_tradnl" w:eastAsia="es-ES"/>
        </w:rPr>
        <w:t>laboral determinada en ese contrato, los jueces nacionales no se han pronunciado al respecto.</w:t>
      </w:r>
    </w:p>
    <w:p w:rsidR="00D56590" w:rsidRPr="00D56590" w:rsidRDefault="00D56590" w:rsidP="00D56590">
      <w:pPr>
        <w:widowControl w:val="0"/>
        <w:shd w:val="clear" w:color="auto" w:fill="FFFFFF"/>
        <w:autoSpaceDE w:val="0"/>
        <w:autoSpaceDN w:val="0"/>
        <w:adjustRightInd w:val="0"/>
        <w:spacing w:before="216" w:after="0" w:line="216" w:lineRule="exact"/>
        <w:ind w:lef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La validez del tercer contrato colectivo y el pago de </w:t>
      </w:r>
      <w:r w:rsidRPr="00D56590">
        <w:rPr>
          <w:rFonts w:ascii="Times New Roman" w:eastAsia="Times New Roman" w:hAnsi="Times New Roman" w:cs="Times New Roman"/>
          <w:spacing w:val="-2"/>
          <w:sz w:val="18"/>
          <w:szCs w:val="18"/>
          <w:lang w:val="es-ES_tradnl" w:eastAsia="es-ES"/>
        </w:rPr>
        <w:t xml:space="preserve">estabilidad laboral determinada en ese contrato, conforme ya </w:t>
      </w:r>
      <w:r w:rsidRPr="00D56590">
        <w:rPr>
          <w:rFonts w:ascii="Times New Roman" w:eastAsia="Times New Roman" w:hAnsi="Times New Roman" w:cs="Times New Roman"/>
          <w:sz w:val="18"/>
          <w:szCs w:val="18"/>
          <w:lang w:val="es-ES_tradnl" w:eastAsia="es-ES"/>
        </w:rPr>
        <w:t>lo ha señalado esta Corte, tienen gran importancia, en vista de que genera derechos y obligaciones que les corresponde tanto a los trabajadores como a los empleadores dentro del establecimiento, siendo el objetivo primordial de este tipo de contratos salvaguardar los derechos de los trabajadores al establecer en ellos las condiciones de trabajo, salarios, y demás beneficios a los que todo trabajador tiene derecho, por tanto, no pueden ser desconocidos ni menoscabados.</w:t>
      </w:r>
    </w:p>
    <w:p w:rsidR="00D56590" w:rsidRPr="00D56590" w:rsidRDefault="00D56590" w:rsidP="00D56590">
      <w:pPr>
        <w:widowControl w:val="0"/>
        <w:shd w:val="clear" w:color="auto" w:fill="FFFFFF"/>
        <w:autoSpaceDE w:val="0"/>
        <w:autoSpaceDN w:val="0"/>
        <w:adjustRightInd w:val="0"/>
        <w:spacing w:before="216" w:after="0" w:line="216" w:lineRule="exact"/>
        <w:ind w:lef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En este sentido, los jueces de casación laboral debían pronunciarse y consecuentemente, ordenar la satisfacción de los derechos reclamados, garantizando la reparación integral de los derechos del trabajador; esta falta de </w:t>
      </w:r>
      <w:r w:rsidRPr="00D56590">
        <w:rPr>
          <w:rFonts w:ascii="Times New Roman" w:eastAsia="Times New Roman" w:hAnsi="Times New Roman" w:cs="Times New Roman"/>
          <w:spacing w:val="-1"/>
          <w:sz w:val="18"/>
          <w:szCs w:val="18"/>
          <w:lang w:val="es-ES_tradnl" w:eastAsia="es-ES"/>
        </w:rPr>
        <w:t xml:space="preserve">pronunciamiento por parte de los jueces de la Sala, provoca </w:t>
      </w:r>
      <w:r w:rsidRPr="00D56590">
        <w:rPr>
          <w:rFonts w:ascii="Times New Roman" w:eastAsia="Times New Roman" w:hAnsi="Times New Roman" w:cs="Times New Roman"/>
          <w:sz w:val="18"/>
          <w:szCs w:val="18"/>
          <w:lang w:val="es-ES_tradnl" w:eastAsia="es-ES"/>
        </w:rPr>
        <w:t>que no se cumpla con el presupuesto de la lógica, ya que, dejó de analizar la validez del tercer contrato colectivo y el pago de estabilidad laboral que se determinada en ese contrato, lo cual ciertamente vulnera el derecho a la motivación que le asiste al accionante.</w:t>
      </w:r>
    </w:p>
    <w:p w:rsidR="00D56590" w:rsidRPr="00D56590" w:rsidRDefault="00D56590" w:rsidP="00D56590">
      <w:pPr>
        <w:widowControl w:val="0"/>
        <w:shd w:val="clear" w:color="auto" w:fill="FFFFFF"/>
        <w:autoSpaceDE w:val="0"/>
        <w:autoSpaceDN w:val="0"/>
        <w:adjustRightInd w:val="0"/>
        <w:spacing w:before="221" w:after="0"/>
        <w:ind w:left="14"/>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Sobre el requisito de la comprensibilidad</w:t>
      </w:r>
    </w:p>
    <w:p w:rsidR="00D56590" w:rsidRPr="00D56590" w:rsidRDefault="00D56590" w:rsidP="00D56590">
      <w:pPr>
        <w:widowControl w:val="0"/>
        <w:shd w:val="clear" w:color="auto" w:fill="FFFFFF"/>
        <w:autoSpaceDE w:val="0"/>
        <w:autoSpaceDN w:val="0"/>
        <w:adjustRightInd w:val="0"/>
        <w:spacing w:before="216" w:after="0" w:line="216" w:lineRule="exact"/>
        <w:ind w:lef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pacing w:val="-1"/>
          <w:sz w:val="18"/>
          <w:szCs w:val="18"/>
          <w:lang w:val="es-ES_tradnl" w:eastAsia="es-ES"/>
        </w:rPr>
        <w:t xml:space="preserve">Este requisito de la motivación guarda una relación estrecha </w:t>
      </w:r>
      <w:r w:rsidRPr="00D56590">
        <w:rPr>
          <w:rFonts w:ascii="Times New Roman" w:eastAsia="Times New Roman" w:hAnsi="Times New Roman" w:cs="Times New Roman"/>
          <w:sz w:val="18"/>
          <w:szCs w:val="18"/>
          <w:lang w:val="es-ES_tradnl" w:eastAsia="es-ES"/>
        </w:rPr>
        <w:t xml:space="preserve">con el principio de comprensión efectiva previsto en el artículo 4 numeral 10 de la Ley Orgánica de Garantías Jurisdiccionales y Control Constitucional que señala: "Con la finalidad de acercar la comprensión efectiva de sus resoluciones a la ciudadanía, la jueza o juez deberá </w:t>
      </w:r>
      <w:r w:rsidRPr="00D56590">
        <w:rPr>
          <w:rFonts w:ascii="Times New Roman" w:eastAsia="Times New Roman" w:hAnsi="Times New Roman" w:cs="Times New Roman"/>
          <w:spacing w:val="-1"/>
          <w:sz w:val="18"/>
          <w:szCs w:val="18"/>
          <w:lang w:val="es-ES_tradnl" w:eastAsia="es-ES"/>
        </w:rPr>
        <w:t xml:space="preserve">redactar sus sentencias de forma clara, concreta, inteligible, </w:t>
      </w:r>
      <w:r w:rsidRPr="00D56590">
        <w:rPr>
          <w:rFonts w:ascii="Times New Roman" w:eastAsia="Times New Roman" w:hAnsi="Times New Roman" w:cs="Times New Roman"/>
          <w:sz w:val="18"/>
          <w:szCs w:val="18"/>
          <w:lang w:val="es-ES_tradnl" w:eastAsia="es-ES"/>
        </w:rPr>
        <w:t xml:space="preserve">asequible y sintética, incluyendo las cuestiones de hecho y </w:t>
      </w:r>
      <w:r w:rsidRPr="00D56590">
        <w:rPr>
          <w:rFonts w:ascii="Times New Roman" w:eastAsia="Times New Roman" w:hAnsi="Times New Roman" w:cs="Times New Roman"/>
          <w:spacing w:val="-1"/>
          <w:sz w:val="18"/>
          <w:szCs w:val="18"/>
          <w:lang w:val="es-ES_tradnl" w:eastAsia="es-ES"/>
        </w:rPr>
        <w:t xml:space="preserve">derecho planteadas y el razonamiento seguido para tomar la </w:t>
      </w:r>
      <w:r w:rsidRPr="00D56590">
        <w:rPr>
          <w:rFonts w:ascii="Times New Roman" w:eastAsia="Times New Roman" w:hAnsi="Times New Roman" w:cs="Times New Roman"/>
          <w:sz w:val="18"/>
          <w:szCs w:val="18"/>
          <w:lang w:val="es-ES_tradnl" w:eastAsia="es-ES"/>
        </w:rPr>
        <w:t>decisión que adopte".</w:t>
      </w:r>
    </w:p>
    <w:p w:rsidR="00D56590" w:rsidRPr="00D56590" w:rsidRDefault="00D56590" w:rsidP="00D56590">
      <w:pPr>
        <w:widowControl w:val="0"/>
        <w:shd w:val="clear" w:color="auto" w:fill="FFFFFF"/>
        <w:autoSpaceDE w:val="0"/>
        <w:autoSpaceDN w:val="0"/>
        <w:adjustRightInd w:val="0"/>
        <w:spacing w:before="216" w:after="0" w:line="216" w:lineRule="exact"/>
        <w:ind w:lef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Para el efecto, la comprensibilidad de la sentencia debe permitir a las partes procesales y particularmente al gran </w:t>
      </w:r>
      <w:r w:rsidRPr="00D56590">
        <w:rPr>
          <w:rFonts w:ascii="Times New Roman" w:eastAsia="Times New Roman" w:hAnsi="Times New Roman" w:cs="Times New Roman"/>
          <w:spacing w:val="-1"/>
          <w:sz w:val="18"/>
          <w:szCs w:val="18"/>
          <w:lang w:val="es-ES_tradnl" w:eastAsia="es-ES"/>
        </w:rPr>
        <w:t xml:space="preserve">auditorio social, comprender claramente las ideas y motivos </w:t>
      </w:r>
      <w:r w:rsidRPr="00D56590">
        <w:rPr>
          <w:rFonts w:ascii="Times New Roman" w:eastAsia="Times New Roman" w:hAnsi="Times New Roman" w:cs="Times New Roman"/>
          <w:spacing w:val="-2"/>
          <w:sz w:val="18"/>
          <w:szCs w:val="18"/>
          <w:lang w:val="es-ES_tradnl" w:eastAsia="es-ES"/>
        </w:rPr>
        <w:t xml:space="preserve">de la decisión. En este sentido, una vez revisada la sentencia </w:t>
      </w:r>
      <w:r w:rsidRPr="00D56590">
        <w:rPr>
          <w:rFonts w:ascii="Times New Roman" w:eastAsia="Times New Roman" w:hAnsi="Times New Roman" w:cs="Times New Roman"/>
          <w:spacing w:val="-1"/>
          <w:sz w:val="18"/>
          <w:szCs w:val="18"/>
          <w:lang w:val="es-ES_tradnl" w:eastAsia="es-ES"/>
        </w:rPr>
        <w:t xml:space="preserve">impugnada, la Corte Constitucional señala que dado que no </w:t>
      </w:r>
      <w:r w:rsidRPr="00D56590">
        <w:rPr>
          <w:rFonts w:ascii="Times New Roman" w:eastAsia="Times New Roman" w:hAnsi="Times New Roman" w:cs="Times New Roman"/>
          <w:sz w:val="18"/>
          <w:szCs w:val="18"/>
          <w:lang w:val="es-ES_tradnl" w:eastAsia="es-ES"/>
        </w:rPr>
        <w:t xml:space="preserve">se trató los puntos centrales propuestos por el accionante, como es la validez del tercer contrato colectivo y el pago de estabilidad laboral que se determinaba en ese contrato, a pesar de que fue invocada dentro de la sustanciación del recurso de casación, la sentencia analizada no cumple con el parámetro de la comprensibilidad, en vista que no se evacuaron todas las cuestiones de hecho y derecho planteadas, más aún cuando estos puntos mereció pronunciamiento en casos similares como: </w:t>
      </w:r>
      <w:r w:rsidRPr="00D56590">
        <w:rPr>
          <w:rFonts w:ascii="Times New Roman" w:eastAsia="Times New Roman" w:hAnsi="Times New Roman" w:cs="Times New Roman"/>
          <w:b/>
          <w:bCs/>
          <w:sz w:val="18"/>
          <w:szCs w:val="18"/>
          <w:lang w:val="es-ES_tradnl" w:eastAsia="es-ES"/>
        </w:rPr>
        <w:t xml:space="preserve">sentencias N.° 062-10-SEP-CC, N.° 063-10-SEP-CC, N.° 064-10-SEP-CC, N.° 065-10-SEP-CC, N.° 066-10-SEP-CC, N.° 067-10-SEP-CC, </w:t>
      </w:r>
      <w:r w:rsidRPr="00D56590">
        <w:rPr>
          <w:rFonts w:ascii="Times New Roman" w:eastAsia="Times New Roman" w:hAnsi="Times New Roman" w:cs="Times New Roman"/>
          <w:sz w:val="18"/>
          <w:szCs w:val="18"/>
          <w:lang w:val="es-ES_tradnl" w:eastAsia="es-ES"/>
        </w:rPr>
        <w:t>expedidas por el Pleno de la Corte Constitucional, para el período de transición, dentro de las acciones extraordinarias de protección interpuestas por la</w:t>
      </w:r>
    </w:p>
    <w:p w:rsidR="00D56590" w:rsidRPr="00D56590" w:rsidRDefault="00D56590" w:rsidP="00D56590">
      <w:pPr>
        <w:widowControl w:val="0"/>
        <w:shd w:val="clear" w:color="auto" w:fill="FFFFFF"/>
        <w:autoSpaceDE w:val="0"/>
        <w:autoSpaceDN w:val="0"/>
        <w:adjustRightInd w:val="0"/>
        <w:spacing w:before="5" w:after="0" w:line="20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20"/>
          <w:szCs w:val="20"/>
          <w:lang w:val="es-ES" w:eastAsia="es-ES"/>
        </w:rPr>
        <w:br w:type="column"/>
      </w:r>
      <w:r w:rsidRPr="00D56590">
        <w:rPr>
          <w:rFonts w:ascii="Times New Roman" w:eastAsia="Times New Roman" w:hAnsi="Times New Roman" w:cs="Times New Roman"/>
          <w:sz w:val="18"/>
          <w:szCs w:val="18"/>
          <w:lang w:val="es-ES_tradnl" w:eastAsia="es-ES"/>
        </w:rPr>
        <w:lastRenderedPageBreak/>
        <w:t>empresa TRIPLEORO CEM y varias personas actoras del juicio laboral, en contra de las sentencias expedidas por la Sala Especializada de lo Laboral de la Corte Nacional de Justicia.</w:t>
      </w:r>
    </w:p>
    <w:p w:rsidR="00D56590" w:rsidRPr="00D56590" w:rsidRDefault="00D56590" w:rsidP="00D56590">
      <w:pPr>
        <w:widowControl w:val="0"/>
        <w:shd w:val="clear" w:color="auto" w:fill="FFFFFF"/>
        <w:autoSpaceDE w:val="0"/>
        <w:autoSpaceDN w:val="0"/>
        <w:adjustRightInd w:val="0"/>
        <w:spacing w:before="211" w:after="0" w:line="206" w:lineRule="exact"/>
        <w:ind w:left="1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Las consideraciones jurídicas que expone la Corte Constitucional en las citadas sentencias, son complementarias, pues en ella se establece los criterios de validez del contrato colectivo, asimismo se indica que únicamente los trabajadores pueden alegar la nulidad de los contratos, no cabe que otro lo haga. Estos criterios constituyen líneas de pensamiento jurídico que se debe aplicar a casos futuros como en la presente causa, toda vez que se caracteriza por: a) Los argumentos pragmáticos, es decir, la uniforme aplicación de las leyes, la economía procesal, la predicción de las decisiones judiciales, la seguridad jurídica y el prestigio de los jueces, y b) El argumento de justicia formal, esto es, la consagración del principio de igualdad, que seres o situaciones que integran una misma categoría o grupo sean tratados de forma idéntica.</w:t>
      </w:r>
    </w:p>
    <w:p w:rsidR="00D56590" w:rsidRPr="00D56590" w:rsidRDefault="00D56590" w:rsidP="00D56590">
      <w:pPr>
        <w:widowControl w:val="0"/>
        <w:shd w:val="clear" w:color="auto" w:fill="FFFFFF"/>
        <w:autoSpaceDE w:val="0"/>
        <w:autoSpaceDN w:val="0"/>
        <w:adjustRightInd w:val="0"/>
        <w:spacing w:before="211" w:after="0" w:line="20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Revisado los argumentos expuestos en la sentencia impugnada, en ella no aparece que los legitimados pasivos hayan aplicado los criterios jurisprudenciales constantes en las mencionadas sentencias constitucionales, incurriendo en la falta de motivación, pues los motivos deben estar expresa o implícitamente establecidos en la decisión judicial, corroborado con la </w:t>
      </w:r>
      <w:r w:rsidRPr="00D56590">
        <w:rPr>
          <w:rFonts w:ascii="Times New Roman" w:eastAsia="Times New Roman" w:hAnsi="Times New Roman" w:cs="Times New Roman"/>
          <w:i/>
          <w:iCs/>
          <w:sz w:val="18"/>
          <w:szCs w:val="18"/>
          <w:lang w:val="es-ES_tradnl" w:eastAsia="es-ES"/>
        </w:rPr>
        <w:t xml:space="preserve">ratio decidendi </w:t>
      </w:r>
      <w:r w:rsidRPr="00D56590">
        <w:rPr>
          <w:rFonts w:ascii="Times New Roman" w:eastAsia="Times New Roman" w:hAnsi="Times New Roman" w:cs="Times New Roman"/>
          <w:sz w:val="18"/>
          <w:szCs w:val="18"/>
          <w:lang w:val="es-ES_tradnl" w:eastAsia="es-ES"/>
        </w:rPr>
        <w:t>adoptados con anterioridad, en otros casos similares, lo que no ocurre en el presente caso.</w:t>
      </w:r>
    </w:p>
    <w:p w:rsidR="00D56590" w:rsidRPr="00D56590" w:rsidRDefault="00D56590" w:rsidP="00D56590">
      <w:pPr>
        <w:widowControl w:val="0"/>
        <w:shd w:val="clear" w:color="auto" w:fill="FFFFFF"/>
        <w:autoSpaceDE w:val="0"/>
        <w:autoSpaceDN w:val="0"/>
        <w:adjustRightInd w:val="0"/>
        <w:spacing w:before="211" w:after="0" w:line="206" w:lineRule="exact"/>
        <w:ind w:left="1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Con estas consideraciones se concluye que la sentencia impugnada, presenta inconsistencias respecto a los parámetros de la razonabilidad, la lógica y la comprensión que configuran la garantía de la motivación, por lo que se configura una vulneración a esta garantía, prevista en el artículo 76 numeral 7, literal 1 de la Constitución de la República.</w:t>
      </w:r>
    </w:p>
    <w:p w:rsidR="00D56590" w:rsidRPr="00D56590" w:rsidRDefault="00D56590" w:rsidP="00D56590">
      <w:pPr>
        <w:widowControl w:val="0"/>
        <w:shd w:val="clear" w:color="auto" w:fill="FFFFFF"/>
        <w:autoSpaceDE w:val="0"/>
        <w:autoSpaceDN w:val="0"/>
        <w:adjustRightInd w:val="0"/>
        <w:spacing w:before="216" w:after="0"/>
        <w:ind w:left="24"/>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Otras consideraciones</w:t>
      </w:r>
    </w:p>
    <w:p w:rsidR="00D56590" w:rsidRPr="00D56590" w:rsidRDefault="00D56590" w:rsidP="00D56590">
      <w:pPr>
        <w:widowControl w:val="0"/>
        <w:shd w:val="clear" w:color="auto" w:fill="FFFFFF"/>
        <w:autoSpaceDE w:val="0"/>
        <w:autoSpaceDN w:val="0"/>
        <w:adjustRightInd w:val="0"/>
        <w:spacing w:before="211" w:after="0" w:line="206" w:lineRule="exact"/>
        <w:ind w:righ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Por otra parte, para efectos de dilucidar el fondo de las pretensiones del legitimado activo dentro del juicio laboral materia del recurso de casación, conviene también que los jueces de casación laboral observen y apliquen al caso, el precedente jurisprudencial obligatorio N.° 001-12-PJO-CC emitido el 5 de enero de 2012, por este organismo </w:t>
      </w:r>
      <w:r w:rsidRPr="00D56590">
        <w:rPr>
          <w:rFonts w:ascii="Times New Roman" w:eastAsia="Times New Roman" w:hAnsi="Times New Roman" w:cs="Times New Roman"/>
          <w:spacing w:val="-1"/>
          <w:sz w:val="18"/>
          <w:szCs w:val="18"/>
          <w:lang w:val="es-ES_tradnl" w:eastAsia="es-ES"/>
        </w:rPr>
        <w:t xml:space="preserve">constitucional, cuya línea de pensamiento jurídico adoptado </w:t>
      </w:r>
      <w:r w:rsidRPr="00D56590">
        <w:rPr>
          <w:rFonts w:ascii="Times New Roman" w:eastAsia="Times New Roman" w:hAnsi="Times New Roman" w:cs="Times New Roman"/>
          <w:sz w:val="18"/>
          <w:szCs w:val="18"/>
          <w:lang w:val="es-ES_tradnl" w:eastAsia="es-ES"/>
        </w:rPr>
        <w:t>dice lo siguiente:</w:t>
      </w:r>
    </w:p>
    <w:p w:rsidR="00D56590" w:rsidRPr="00D56590" w:rsidRDefault="00D56590" w:rsidP="00D56590">
      <w:pPr>
        <w:widowControl w:val="0"/>
        <w:shd w:val="clear" w:color="auto" w:fill="FFFFFF"/>
        <w:autoSpaceDE w:val="0"/>
        <w:autoSpaceDN w:val="0"/>
        <w:adjustRightInd w:val="0"/>
        <w:spacing w:before="230" w:after="0"/>
        <w:ind w:left="418"/>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6"/>
          <w:szCs w:val="16"/>
          <w:lang w:val="es-ES_tradnl" w:eastAsia="es-ES"/>
        </w:rPr>
        <w:t>Criterios jurisprudenciales de unificación</w:t>
      </w:r>
    </w:p>
    <w:p w:rsidR="00D56590" w:rsidRPr="00D56590" w:rsidRDefault="00D56590" w:rsidP="00D56590">
      <w:pPr>
        <w:widowControl w:val="0"/>
        <w:shd w:val="clear" w:color="auto" w:fill="FFFFFF"/>
        <w:autoSpaceDE w:val="0"/>
        <w:autoSpaceDN w:val="0"/>
        <w:adjustRightInd w:val="0"/>
        <w:spacing w:before="216" w:after="0" w:line="206" w:lineRule="exact"/>
        <w:ind w:left="413"/>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6"/>
          <w:szCs w:val="16"/>
          <w:lang w:val="es-ES_tradnl" w:eastAsia="es-ES"/>
        </w:rPr>
        <w:t xml:space="preserve">22.- </w:t>
      </w:r>
      <w:r w:rsidRPr="00D56590">
        <w:rPr>
          <w:rFonts w:ascii="Times New Roman" w:eastAsia="Times New Roman" w:hAnsi="Times New Roman" w:cs="Times New Roman"/>
          <w:sz w:val="16"/>
          <w:szCs w:val="16"/>
          <w:lang w:val="es-ES_tradnl" w:eastAsia="es-ES"/>
        </w:rPr>
        <w:t xml:space="preserve">Las líneas de pensamiento jurídico del Pleno de la Corte Constitucional aquí analizadas son complementarias </w:t>
      </w:r>
      <w:r w:rsidRPr="00D56590">
        <w:rPr>
          <w:rFonts w:ascii="Times New Roman" w:eastAsia="Times New Roman" w:hAnsi="Times New Roman" w:cs="Times New Roman"/>
          <w:spacing w:val="-1"/>
          <w:sz w:val="16"/>
          <w:szCs w:val="16"/>
          <w:lang w:val="es-ES_tradnl" w:eastAsia="es-ES"/>
        </w:rPr>
        <w:t xml:space="preserve">y representan la línea de decisión de mayoría, sin que exista una sentencia en un sentido contrario (línea de minoría). Los criterios ya unificados para aplicar a los casos con identidad </w:t>
      </w:r>
      <w:r w:rsidRPr="00D56590">
        <w:rPr>
          <w:rFonts w:ascii="Times New Roman" w:eastAsia="Times New Roman" w:hAnsi="Times New Roman" w:cs="Times New Roman"/>
          <w:sz w:val="16"/>
          <w:szCs w:val="16"/>
          <w:lang w:val="es-ES_tradnl" w:eastAsia="es-ES"/>
        </w:rPr>
        <w:t>objetiva, y que constituyen criterios obligatorios para los casos con identidad objetiva son:</w:t>
      </w:r>
    </w:p>
    <w:p w:rsidR="00D56590" w:rsidRPr="00D56590" w:rsidRDefault="00D56590" w:rsidP="00D56590">
      <w:pPr>
        <w:widowControl w:val="0"/>
        <w:shd w:val="clear" w:color="auto" w:fill="FFFFFF"/>
        <w:autoSpaceDE w:val="0"/>
        <w:autoSpaceDN w:val="0"/>
        <w:adjustRightInd w:val="0"/>
        <w:spacing w:before="211" w:after="0" w:line="206" w:lineRule="exact"/>
        <w:ind w:left="408" w:righ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pacing w:val="-1"/>
          <w:sz w:val="16"/>
          <w:szCs w:val="16"/>
          <w:lang w:val="es-ES_tradnl" w:eastAsia="es-ES"/>
        </w:rPr>
        <w:t xml:space="preserve">22.1.- </w:t>
      </w:r>
      <w:r w:rsidRPr="00D56590">
        <w:rPr>
          <w:rFonts w:ascii="Times New Roman" w:eastAsia="Times New Roman" w:hAnsi="Times New Roman" w:cs="Times New Roman"/>
          <w:spacing w:val="-1"/>
          <w:sz w:val="16"/>
          <w:szCs w:val="16"/>
          <w:lang w:val="es-ES_tradnl" w:eastAsia="es-ES"/>
        </w:rPr>
        <w:t xml:space="preserve">No se pudo comprobar que los accionantes hayan sido </w:t>
      </w:r>
      <w:r w:rsidRPr="00D56590">
        <w:rPr>
          <w:rFonts w:ascii="Times New Roman" w:eastAsia="Times New Roman" w:hAnsi="Times New Roman" w:cs="Times New Roman"/>
          <w:sz w:val="16"/>
          <w:szCs w:val="16"/>
          <w:lang w:val="es-ES_tradnl" w:eastAsia="es-ES"/>
        </w:rPr>
        <w:t>impedidos de promover la acción laboral correspondiente; tampoco que haya existido discriminación alguna, por el contrario, han podido ejercer sus derechos en igualdad de</w:t>
      </w:r>
    </w:p>
    <w:p w:rsidR="00D56590" w:rsidRPr="00D56590" w:rsidRDefault="00D56590" w:rsidP="00D56590">
      <w:pPr>
        <w:widowControl w:val="0"/>
        <w:shd w:val="clear" w:color="auto" w:fill="FFFFFF"/>
        <w:autoSpaceDE w:val="0"/>
        <w:autoSpaceDN w:val="0"/>
        <w:adjustRightInd w:val="0"/>
        <w:spacing w:before="211" w:after="0" w:line="206" w:lineRule="exact"/>
        <w:ind w:left="408" w:right="5"/>
        <w:jc w:val="both"/>
        <w:rPr>
          <w:rFonts w:ascii="Times New Roman" w:eastAsia="Times New Roman" w:hAnsi="Times New Roman" w:cs="Times New Roman"/>
          <w:sz w:val="20"/>
          <w:szCs w:val="20"/>
          <w:lang w:val="es-ES" w:eastAsia="es-ES"/>
        </w:rPr>
        <w:sectPr w:rsidR="00D56590" w:rsidRPr="00D56590">
          <w:type w:val="continuous"/>
          <w:pgSz w:w="11909" w:h="16834"/>
          <w:pgMar w:top="1368" w:right="1309" w:bottom="360" w:left="1308" w:header="720" w:footer="720" w:gutter="0"/>
          <w:cols w:num="2" w:space="720" w:equalWidth="0">
            <w:col w:w="4305" w:space="672"/>
            <w:col w:w="4315"/>
          </w:cols>
          <w:noEndnote/>
        </w:sectPr>
      </w:pPr>
    </w:p>
    <w:p w:rsidR="00D56590" w:rsidRPr="00D56590" w:rsidRDefault="00D56590" w:rsidP="00D56590">
      <w:pPr>
        <w:widowControl w:val="0"/>
        <w:shd w:val="clear" w:color="auto" w:fill="FFFFFF"/>
        <w:tabs>
          <w:tab w:val="left" w:pos="5885"/>
        </w:tabs>
        <w:autoSpaceDE w:val="0"/>
        <w:autoSpaceDN w:val="0"/>
        <w:adjustRightInd w:val="0"/>
        <w:spacing w:after="235"/>
        <w:ind w:left="5"/>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lang w:val="es-ES_tradnl" w:eastAsia="es-ES"/>
        </w:rPr>
        <w:lastRenderedPageBreak/>
        <w:t>Registro Oficial N° 654 - Suplemento</w:t>
      </w:r>
      <w:r w:rsidRPr="00D56590">
        <w:rPr>
          <w:rFonts w:ascii="Arial" w:eastAsia="Times New Roman" w:hAnsi="Times New Roman" w:cs="Arial"/>
          <w:b/>
          <w:bCs/>
          <w:lang w:val="es-ES_tradnl" w:eastAsia="es-ES"/>
        </w:rPr>
        <w:tab/>
      </w:r>
      <w:r w:rsidRPr="00D56590">
        <w:rPr>
          <w:rFonts w:ascii="Times New Roman" w:eastAsia="Times New Roman" w:hAnsi="Times New Roman" w:cs="Times New Roman"/>
          <w:lang w:val="es-ES_tradnl" w:eastAsia="es-ES"/>
        </w:rPr>
        <w:t xml:space="preserve">Martes 22 de diciembre de 2015 - </w:t>
      </w:r>
      <w:r w:rsidRPr="00D56590">
        <w:rPr>
          <w:rFonts w:ascii="Times New Roman" w:eastAsia="Times New Roman" w:hAnsi="Times New Roman" w:cs="Times New Roman"/>
          <w:b/>
          <w:bCs/>
          <w:lang w:val="es-ES_tradnl" w:eastAsia="es-ES"/>
        </w:rPr>
        <w:t>227</w:t>
      </w:r>
    </w:p>
    <w:p w:rsidR="00D56590" w:rsidRPr="00D56590" w:rsidRDefault="00D56590" w:rsidP="00D56590">
      <w:pPr>
        <w:widowControl w:val="0"/>
        <w:shd w:val="clear" w:color="auto" w:fill="FFFFFF"/>
        <w:tabs>
          <w:tab w:val="left" w:pos="5885"/>
        </w:tabs>
        <w:autoSpaceDE w:val="0"/>
        <w:autoSpaceDN w:val="0"/>
        <w:adjustRightInd w:val="0"/>
        <w:spacing w:after="235"/>
        <w:ind w:left="5"/>
        <w:jc w:val="left"/>
        <w:rPr>
          <w:rFonts w:ascii="Times New Roman" w:eastAsia="Times New Roman" w:hAnsi="Times New Roman" w:cs="Times New Roman"/>
          <w:sz w:val="20"/>
          <w:szCs w:val="20"/>
          <w:lang w:val="es-ES" w:eastAsia="es-ES"/>
        </w:rPr>
        <w:sectPr w:rsidR="00D56590" w:rsidRPr="00D56590">
          <w:pgSz w:w="11909" w:h="16834"/>
          <w:pgMar w:top="1354" w:right="1309" w:bottom="360" w:left="1312" w:header="720" w:footer="720" w:gutter="0"/>
          <w:cols w:space="60"/>
          <w:noEndnote/>
        </w:sectPr>
      </w:pPr>
    </w:p>
    <w:p w:rsidR="00D56590" w:rsidRPr="00D56590" w:rsidRDefault="00D56590" w:rsidP="00D56590">
      <w:pPr>
        <w:widowControl w:val="0"/>
        <w:shd w:val="clear" w:color="auto" w:fill="FFFFFF"/>
        <w:autoSpaceDE w:val="0"/>
        <w:autoSpaceDN w:val="0"/>
        <w:adjustRightInd w:val="0"/>
        <w:spacing w:after="0" w:line="202" w:lineRule="exact"/>
        <w:ind w:left="398" w:righ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6"/>
          <w:szCs w:val="16"/>
          <w:lang w:val="es-ES_tradnl" w:eastAsia="es-ES"/>
        </w:rPr>
        <w:lastRenderedPageBreak/>
        <w:t>condiciones que las partes demandadas; pero la declaración infundada de la inexistencia del contrato, cuando hay elementos objetivos que demuestran lo contrario, vulnera el artículo 11 numeral 3 de la Constitución;</w:t>
      </w:r>
    </w:p>
    <w:p w:rsidR="00D56590" w:rsidRPr="00D56590" w:rsidRDefault="00D56590" w:rsidP="00D56590">
      <w:pPr>
        <w:widowControl w:val="0"/>
        <w:shd w:val="clear" w:color="auto" w:fill="FFFFFF"/>
        <w:autoSpaceDE w:val="0"/>
        <w:autoSpaceDN w:val="0"/>
        <w:adjustRightInd w:val="0"/>
        <w:spacing w:before="216" w:after="0" w:line="202" w:lineRule="exact"/>
        <w:ind w:left="394" w:right="10"/>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6"/>
          <w:szCs w:val="16"/>
          <w:lang w:val="es-ES_tradnl" w:eastAsia="es-ES"/>
        </w:rPr>
        <w:t xml:space="preserve">22.2.- </w:t>
      </w:r>
      <w:r w:rsidRPr="00D56590">
        <w:rPr>
          <w:rFonts w:ascii="Times New Roman" w:eastAsia="Times New Roman" w:hAnsi="Times New Roman" w:cs="Times New Roman"/>
          <w:sz w:val="16"/>
          <w:szCs w:val="16"/>
          <w:lang w:val="es-ES_tradnl" w:eastAsia="es-ES"/>
        </w:rPr>
        <w:t>Al mismo tiempo, se vulnero el derecho al debido proceso, al no garantizar el cumplimiento de disposiciones del contrato colectivo;</w:t>
      </w:r>
    </w:p>
    <w:p w:rsidR="00D56590" w:rsidRPr="00D56590" w:rsidRDefault="00D56590" w:rsidP="00D56590">
      <w:pPr>
        <w:widowControl w:val="0"/>
        <w:shd w:val="clear" w:color="auto" w:fill="FFFFFF"/>
        <w:autoSpaceDE w:val="0"/>
        <w:autoSpaceDN w:val="0"/>
        <w:adjustRightInd w:val="0"/>
        <w:spacing w:before="211" w:after="0" w:line="202" w:lineRule="exact"/>
        <w:ind w:left="39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6"/>
          <w:szCs w:val="16"/>
          <w:lang w:val="es-ES_tradnl" w:eastAsia="es-ES"/>
        </w:rPr>
        <w:t xml:space="preserve">22.3.- </w:t>
      </w:r>
      <w:r w:rsidRPr="00D56590">
        <w:rPr>
          <w:rFonts w:ascii="Times New Roman" w:eastAsia="Times New Roman" w:hAnsi="Times New Roman" w:cs="Times New Roman"/>
          <w:sz w:val="16"/>
          <w:szCs w:val="16"/>
          <w:lang w:val="es-ES_tradnl" w:eastAsia="es-ES"/>
        </w:rPr>
        <w:t xml:space="preserve">Luego, por una parte, el artículo 56 de la Ley para la </w:t>
      </w:r>
      <w:r w:rsidRPr="00D56590">
        <w:rPr>
          <w:rFonts w:ascii="Times New Roman" w:eastAsia="Times New Roman" w:hAnsi="Times New Roman" w:cs="Times New Roman"/>
          <w:spacing w:val="-1"/>
          <w:sz w:val="16"/>
          <w:szCs w:val="16"/>
          <w:lang w:val="es-ES_tradnl" w:eastAsia="es-ES"/>
        </w:rPr>
        <w:t xml:space="preserve">Reformas de las Finanzas Públicas (Suplemento del Registro </w:t>
      </w:r>
      <w:r w:rsidRPr="00D56590">
        <w:rPr>
          <w:rFonts w:ascii="Times New Roman" w:eastAsia="Times New Roman" w:hAnsi="Times New Roman" w:cs="Times New Roman"/>
          <w:sz w:val="16"/>
          <w:szCs w:val="16"/>
          <w:lang w:val="es-ES_tradnl" w:eastAsia="es-ES"/>
        </w:rPr>
        <w:t>Oficial No. 181 del 30 de abril de 1999) no dispone que se obtenga previamente un dictamen favorable del Ministerio de Finanzas y Crédito Público (hoy Ministerio de Economía y Finanzas); y,</w:t>
      </w:r>
    </w:p>
    <w:p w:rsidR="00D56590" w:rsidRPr="00D56590" w:rsidRDefault="00D56590" w:rsidP="00D56590">
      <w:pPr>
        <w:widowControl w:val="0"/>
        <w:shd w:val="clear" w:color="auto" w:fill="FFFFFF"/>
        <w:autoSpaceDE w:val="0"/>
        <w:autoSpaceDN w:val="0"/>
        <w:adjustRightInd w:val="0"/>
        <w:spacing w:before="216" w:after="0" w:line="202" w:lineRule="exact"/>
        <w:ind w:left="39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pacing w:val="-1"/>
          <w:sz w:val="16"/>
          <w:szCs w:val="16"/>
          <w:lang w:val="es-ES_tradnl" w:eastAsia="es-ES"/>
        </w:rPr>
        <w:t xml:space="preserve">22.4.- </w:t>
      </w:r>
      <w:r w:rsidRPr="00D56590">
        <w:rPr>
          <w:rFonts w:ascii="Times New Roman" w:eastAsia="Times New Roman" w:hAnsi="Times New Roman" w:cs="Times New Roman"/>
          <w:spacing w:val="-1"/>
          <w:sz w:val="16"/>
          <w:szCs w:val="16"/>
          <w:lang w:val="es-ES_tradnl" w:eastAsia="es-ES"/>
        </w:rPr>
        <w:t xml:space="preserve">No es responsabilidad de los trabajadores la existencia </w:t>
      </w:r>
      <w:r w:rsidRPr="00D56590">
        <w:rPr>
          <w:rFonts w:ascii="Times New Roman" w:eastAsia="Times New Roman" w:hAnsi="Times New Roman" w:cs="Times New Roman"/>
          <w:sz w:val="16"/>
          <w:szCs w:val="16"/>
          <w:lang w:val="es-ES_tradnl" w:eastAsia="es-ES"/>
        </w:rPr>
        <w:t>del contrato colectivo, puesto que no cabe que otra persona alegue la nulidad de los contratos laborales, por lo cual se vulneraron los derechos a la tutela efectiva, imparcial y expedita, la seguridad jurídica y las garantías laborales.</w:t>
      </w:r>
    </w:p>
    <w:p w:rsidR="00D56590" w:rsidRPr="00D56590" w:rsidRDefault="00D56590" w:rsidP="00D56590">
      <w:pPr>
        <w:widowControl w:val="0"/>
        <w:shd w:val="clear" w:color="auto" w:fill="FFFFFF"/>
        <w:autoSpaceDE w:val="0"/>
        <w:autoSpaceDN w:val="0"/>
        <w:adjustRightInd w:val="0"/>
        <w:spacing w:before="226" w:after="0"/>
        <w:ind w:left="398"/>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6"/>
          <w:szCs w:val="16"/>
          <w:highlight w:val="yellow"/>
          <w:lang w:val="es-ES_tradnl" w:eastAsia="es-ES"/>
        </w:rPr>
        <w:t>Efectos Para Casos Futuros</w:t>
      </w:r>
    </w:p>
    <w:p w:rsidR="00D56590" w:rsidRPr="00D56590" w:rsidRDefault="00D56590" w:rsidP="00D56590">
      <w:pPr>
        <w:widowControl w:val="0"/>
        <w:shd w:val="clear" w:color="auto" w:fill="FFFFFF"/>
        <w:autoSpaceDE w:val="0"/>
        <w:autoSpaceDN w:val="0"/>
        <w:adjustRightInd w:val="0"/>
        <w:spacing w:before="221" w:after="0" w:line="202" w:lineRule="exact"/>
        <w:ind w:left="379"/>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pacing w:val="-3"/>
          <w:sz w:val="16"/>
          <w:szCs w:val="16"/>
          <w:lang w:val="es-ES_tradnl" w:eastAsia="es-ES"/>
        </w:rPr>
        <w:t xml:space="preserve">23. </w:t>
      </w:r>
      <w:r w:rsidRPr="00D56590">
        <w:rPr>
          <w:rFonts w:ascii="Times New Roman" w:eastAsia="Times New Roman" w:hAnsi="Times New Roman" w:cs="Times New Roman"/>
          <w:spacing w:val="-3"/>
          <w:sz w:val="16"/>
          <w:szCs w:val="16"/>
          <w:lang w:val="es-ES_tradnl" w:eastAsia="es-ES"/>
        </w:rPr>
        <w:t xml:space="preserve">De acuerdo a lo analizado y en aplicación de lo establecido </w:t>
      </w:r>
      <w:r w:rsidRPr="00D56590">
        <w:rPr>
          <w:rFonts w:ascii="Times New Roman" w:eastAsia="Times New Roman" w:hAnsi="Times New Roman" w:cs="Times New Roman"/>
          <w:sz w:val="16"/>
          <w:szCs w:val="16"/>
          <w:lang w:val="es-ES_tradnl" w:eastAsia="es-ES"/>
        </w:rPr>
        <w:t xml:space="preserve">en los artículos 191 numeral 2 literal c de la Ley Orgánica de Garantías Jurisdiccionales y Control Constitucional, el artículo 26 del Reglamento de Sustanciación de Procesos de Competencia de la Corte Constitucional, y el acápite 19.2.1 del "Protocolo para la elaboración de </w:t>
      </w:r>
      <w:r w:rsidRPr="00D56590">
        <w:rPr>
          <w:rFonts w:ascii="Times New Roman" w:eastAsia="Times New Roman" w:hAnsi="Times New Roman" w:cs="Times New Roman"/>
          <w:sz w:val="16"/>
          <w:szCs w:val="16"/>
          <w:highlight w:val="yellow"/>
          <w:lang w:val="es-ES_tradnl" w:eastAsia="es-ES"/>
        </w:rPr>
        <w:t>Precedentes Constitucionales Obligatorios</w:t>
      </w:r>
      <w:r w:rsidRPr="00D56590">
        <w:rPr>
          <w:rFonts w:ascii="Times New Roman" w:eastAsia="Times New Roman" w:hAnsi="Times New Roman" w:cs="Times New Roman"/>
          <w:sz w:val="16"/>
          <w:szCs w:val="16"/>
          <w:lang w:val="es-ES_tradnl" w:eastAsia="es-ES"/>
        </w:rPr>
        <w:t xml:space="preserve">", los criterios </w:t>
      </w:r>
      <w:r w:rsidRPr="00D56590">
        <w:rPr>
          <w:rFonts w:ascii="Times New Roman" w:eastAsia="Times New Roman" w:hAnsi="Times New Roman" w:cs="Times New Roman"/>
          <w:spacing w:val="-1"/>
          <w:sz w:val="16"/>
          <w:szCs w:val="16"/>
          <w:lang w:val="es-ES_tradnl" w:eastAsia="es-ES"/>
        </w:rPr>
        <w:t xml:space="preserve">jurisprudenciales de la Corte mencionados son de obligatorio </w:t>
      </w:r>
      <w:r w:rsidRPr="00D56590">
        <w:rPr>
          <w:rFonts w:ascii="Times New Roman" w:eastAsia="Times New Roman" w:hAnsi="Times New Roman" w:cs="Times New Roman"/>
          <w:sz w:val="16"/>
          <w:szCs w:val="16"/>
          <w:lang w:val="es-ES_tradnl" w:eastAsia="es-ES"/>
        </w:rPr>
        <w:t xml:space="preserve">cumplimiento para los casos futuros que guarden identidad objetiva con los hechos y pretensión establecidos en este precedente constitucional de unificación. </w:t>
      </w:r>
      <w:r w:rsidRPr="00D56590">
        <w:rPr>
          <w:rFonts w:ascii="Times New Roman" w:eastAsia="Times New Roman" w:hAnsi="Times New Roman" w:cs="Times New Roman"/>
          <w:b/>
          <w:sz w:val="16"/>
          <w:szCs w:val="16"/>
          <w:highlight w:val="yellow"/>
          <w:lang w:val="es-ES_tradnl" w:eastAsia="es-ES"/>
        </w:rPr>
        <w:t>Esta sentencia constituirá jurisprudencia constitucional obligatoria y es un precedente constitucional de unificación y de fundación de línea jurisprudencial,</w:t>
      </w:r>
      <w:r w:rsidRPr="00D56590">
        <w:rPr>
          <w:rFonts w:ascii="Times New Roman" w:eastAsia="Times New Roman" w:hAnsi="Times New Roman" w:cs="Times New Roman"/>
          <w:sz w:val="16"/>
          <w:szCs w:val="16"/>
          <w:lang w:val="es-ES_tradnl" w:eastAsia="es-ES"/>
        </w:rPr>
        <w:t xml:space="preserve"> pero únicamente para los casos que se </w:t>
      </w:r>
      <w:r w:rsidRPr="00D56590">
        <w:rPr>
          <w:rFonts w:ascii="Times New Roman" w:eastAsia="Times New Roman" w:hAnsi="Times New Roman" w:cs="Times New Roman"/>
          <w:spacing w:val="-1"/>
          <w:sz w:val="16"/>
          <w:szCs w:val="16"/>
          <w:lang w:val="es-ES_tradnl" w:eastAsia="es-ES"/>
        </w:rPr>
        <w:t xml:space="preserve">ajusten a los hechos y pretensión analizados en esta sentencia </w:t>
      </w:r>
      <w:r w:rsidRPr="00D56590">
        <w:rPr>
          <w:rFonts w:ascii="Times New Roman" w:eastAsia="Times New Roman" w:hAnsi="Times New Roman" w:cs="Times New Roman"/>
          <w:sz w:val="16"/>
          <w:szCs w:val="16"/>
          <w:lang w:val="es-ES_tradnl" w:eastAsia="es-ES"/>
        </w:rPr>
        <w:t xml:space="preserve">(identidad objetiva), respecto de los casos en conocimiento de la Corte. La razón de esto radica en la naturaleza de la </w:t>
      </w:r>
      <w:r w:rsidRPr="00D56590">
        <w:rPr>
          <w:rFonts w:ascii="Times New Roman" w:eastAsia="Times New Roman" w:hAnsi="Times New Roman" w:cs="Times New Roman"/>
          <w:spacing w:val="-1"/>
          <w:sz w:val="16"/>
          <w:szCs w:val="16"/>
          <w:lang w:val="es-ES_tradnl" w:eastAsia="es-ES"/>
        </w:rPr>
        <w:t xml:space="preserve">sentencia de unificación de jurisprudencia, </w:t>
      </w:r>
      <w:r w:rsidRPr="00D56590">
        <w:rPr>
          <w:rFonts w:ascii="Times New Roman" w:eastAsia="Times New Roman" w:hAnsi="Times New Roman" w:cs="Times New Roman"/>
          <w:spacing w:val="-1"/>
          <w:sz w:val="16"/>
          <w:szCs w:val="16"/>
          <w:highlight w:val="yellow"/>
          <w:lang w:val="es-ES_tradnl" w:eastAsia="es-ES"/>
        </w:rPr>
        <w:t xml:space="preserve">cuyos efectos son </w:t>
      </w:r>
      <w:r w:rsidRPr="00D56590">
        <w:rPr>
          <w:rFonts w:ascii="Times New Roman" w:eastAsia="Times New Roman" w:hAnsi="Times New Roman" w:cs="Times New Roman"/>
          <w:sz w:val="16"/>
          <w:szCs w:val="16"/>
          <w:highlight w:val="yellow"/>
          <w:lang w:val="es-ES_tradnl" w:eastAsia="es-ES"/>
        </w:rPr>
        <w:t>"inter pares"</w:t>
      </w:r>
      <w:r w:rsidRPr="00D56590">
        <w:rPr>
          <w:rFonts w:ascii="Times New Roman" w:eastAsia="Times New Roman" w:hAnsi="Times New Roman" w:cs="Times New Roman"/>
          <w:sz w:val="16"/>
          <w:szCs w:val="16"/>
          <w:lang w:val="es-ES_tradnl" w:eastAsia="es-ES"/>
        </w:rPr>
        <w:t xml:space="preserve"> (entre pares), es decir, su alcance es horizontal y busca vincular a los jueces de la propia Corte, a través de criterios unificados jurisprudencial y casuísticamente; mientras que los precedentes jurisprudenciales obligatorios pueden tener, además, </w:t>
      </w:r>
      <w:r w:rsidRPr="00D56590">
        <w:rPr>
          <w:rFonts w:ascii="Times New Roman" w:eastAsia="Times New Roman" w:hAnsi="Times New Roman" w:cs="Times New Roman"/>
          <w:sz w:val="16"/>
          <w:szCs w:val="16"/>
          <w:highlight w:val="yellow"/>
          <w:lang w:val="es-ES_tradnl" w:eastAsia="es-ES"/>
        </w:rPr>
        <w:t>efectos erga omnes</w:t>
      </w:r>
      <w:r w:rsidRPr="00D56590">
        <w:rPr>
          <w:rFonts w:ascii="Times New Roman" w:eastAsia="Times New Roman" w:hAnsi="Times New Roman" w:cs="Times New Roman"/>
          <w:sz w:val="16"/>
          <w:szCs w:val="16"/>
          <w:lang w:val="es-ES_tradnl" w:eastAsia="es-ES"/>
        </w:rPr>
        <w:t xml:space="preserve">, teniendo un alcance vertical respecto del sistema jurídico y los operadores jurídicos, sin perjuicio de que los criterios </w:t>
      </w:r>
      <w:r w:rsidRPr="00D56590">
        <w:rPr>
          <w:rFonts w:ascii="Times New Roman" w:eastAsia="Times New Roman" w:hAnsi="Times New Roman" w:cs="Times New Roman"/>
          <w:spacing w:val="-1"/>
          <w:sz w:val="16"/>
          <w:szCs w:val="16"/>
          <w:lang w:val="es-ES_tradnl" w:eastAsia="es-ES"/>
        </w:rPr>
        <w:t xml:space="preserve">establecidos en esta sentencia de unificación pudieran guiar a la interpretación e integración del derecho en casos análogos </w:t>
      </w:r>
      <w:r w:rsidRPr="00D56590">
        <w:rPr>
          <w:rFonts w:ascii="Times New Roman" w:eastAsia="Times New Roman" w:hAnsi="Times New Roman" w:cs="Times New Roman"/>
          <w:sz w:val="16"/>
          <w:szCs w:val="16"/>
          <w:lang w:val="es-ES_tradnl" w:eastAsia="es-ES"/>
        </w:rPr>
        <w:t>y puestos a conocimiento de los jueces ordinarios.</w:t>
      </w:r>
    </w:p>
    <w:p w:rsidR="00D56590" w:rsidRPr="00D56590" w:rsidRDefault="00D56590" w:rsidP="00D56590">
      <w:pPr>
        <w:widowControl w:val="0"/>
        <w:shd w:val="clear" w:color="auto" w:fill="FFFFFF"/>
        <w:autoSpaceDE w:val="0"/>
        <w:autoSpaceDN w:val="0"/>
        <w:adjustRightInd w:val="0"/>
        <w:spacing w:before="211" w:after="0" w:line="202" w:lineRule="exact"/>
        <w:ind w:left="39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6"/>
          <w:szCs w:val="16"/>
          <w:lang w:val="es-ES_tradnl" w:eastAsia="es-ES"/>
        </w:rPr>
        <w:t xml:space="preserve">(...) 25.- Luego, de acuerdo a la razón sentada por la Secretaría General de la Corte el 13 de diciembre del 2011, de conformidad con lo resuelto por el Pleno de la Corte Constitucional, en sesión extraordinaria del 8 de diciembre </w:t>
      </w:r>
      <w:r w:rsidRPr="00D56590">
        <w:rPr>
          <w:rFonts w:ascii="Times New Roman" w:eastAsia="Times New Roman" w:hAnsi="Times New Roman" w:cs="Times New Roman"/>
          <w:spacing w:val="-2"/>
          <w:sz w:val="16"/>
          <w:szCs w:val="16"/>
          <w:lang w:val="es-ES_tradnl" w:eastAsia="es-ES"/>
        </w:rPr>
        <w:t xml:space="preserve">del 2011, se establece que los siguientes casos tienen relación </w:t>
      </w:r>
      <w:r w:rsidRPr="00D56590">
        <w:rPr>
          <w:rFonts w:ascii="Times New Roman" w:eastAsia="Times New Roman" w:hAnsi="Times New Roman" w:cs="Times New Roman"/>
          <w:sz w:val="16"/>
          <w:szCs w:val="16"/>
          <w:lang w:val="es-ES_tradnl" w:eastAsia="es-ES"/>
        </w:rPr>
        <w:t>entre sí, y se encuentran en proceso de sustanciación, por lo cual les será aplicable automáticamente lo dispuesto en este precedente derivado de unificación</w:t>
      </w:r>
      <w:r w:rsidRPr="00D56590">
        <w:rPr>
          <w:rFonts w:ascii="Times New Roman" w:eastAsia="Times New Roman" w:hAnsi="Times New Roman" w:cs="Times New Roman"/>
          <w:sz w:val="16"/>
          <w:szCs w:val="16"/>
          <w:vertAlign w:val="superscript"/>
          <w:lang w:val="es-ES_tradnl" w:eastAsia="es-ES"/>
        </w:rPr>
        <w:t>7</w:t>
      </w:r>
      <w:r w:rsidRPr="00D56590">
        <w:rPr>
          <w:rFonts w:ascii="Times New Roman" w:eastAsia="Times New Roman" w:hAnsi="Times New Roman" w:cs="Times New Roman"/>
          <w:sz w:val="16"/>
          <w:szCs w:val="16"/>
          <w:lang w:val="es-ES_tradnl" w:eastAsia="es-ES"/>
        </w:rPr>
        <w:t>.</w:t>
      </w:r>
    </w:p>
    <w:p w:rsidR="00D56590" w:rsidRPr="00D56590" w:rsidRDefault="00D56590" w:rsidP="00D56590">
      <w:pPr>
        <w:widowControl w:val="0"/>
        <w:shd w:val="clear" w:color="auto" w:fill="FFFFFF"/>
        <w:autoSpaceDE w:val="0"/>
        <w:autoSpaceDN w:val="0"/>
        <w:adjustRightInd w:val="0"/>
        <w:spacing w:before="403" w:after="0" w:line="178" w:lineRule="exact"/>
        <w:ind w:left="144" w:right="10" w:hanging="14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6"/>
          <w:szCs w:val="16"/>
          <w:vertAlign w:val="superscript"/>
          <w:lang w:val="es-ES_tradnl" w:eastAsia="es-ES"/>
        </w:rPr>
        <w:t>7</w:t>
      </w:r>
      <w:r w:rsidRPr="00D56590">
        <w:rPr>
          <w:rFonts w:ascii="Times New Roman" w:eastAsia="Times New Roman" w:hAnsi="Times New Roman" w:cs="Times New Roman"/>
          <w:sz w:val="16"/>
          <w:szCs w:val="16"/>
          <w:lang w:val="es-ES_tradnl" w:eastAsia="es-ES"/>
        </w:rPr>
        <w:t xml:space="preserve"> Corte Constitucional del Ecuador, para el período de transición. Sentencia de unificación de la jurisprudencia vinculante No. 001-12-PJO-CC, caso No. 893-09-EP acumulados, expedido el 5 de enero de 2012.</w:t>
      </w:r>
    </w:p>
    <w:p w:rsidR="00D56590" w:rsidRPr="00D56590" w:rsidRDefault="00D56590" w:rsidP="00D56590">
      <w:pPr>
        <w:widowControl w:val="0"/>
        <w:shd w:val="clear" w:color="auto" w:fill="FFFFFF"/>
        <w:autoSpaceDE w:val="0"/>
        <w:autoSpaceDN w:val="0"/>
        <w:adjustRightInd w:val="0"/>
        <w:spacing w:before="5" w:after="0" w:line="216" w:lineRule="exact"/>
        <w:ind w:righ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20"/>
          <w:szCs w:val="20"/>
          <w:lang w:val="es-ES" w:eastAsia="es-ES"/>
        </w:rPr>
        <w:br w:type="column"/>
      </w:r>
      <w:r w:rsidRPr="00D56590">
        <w:rPr>
          <w:rFonts w:ascii="Times New Roman" w:eastAsia="Times New Roman" w:hAnsi="Times New Roman" w:cs="Times New Roman"/>
          <w:sz w:val="18"/>
          <w:szCs w:val="18"/>
          <w:lang w:val="es-ES_tradnl" w:eastAsia="es-ES"/>
        </w:rPr>
        <w:lastRenderedPageBreak/>
        <w:t xml:space="preserve">Como se puede observar, esta sentencia determinó que los </w:t>
      </w:r>
      <w:r w:rsidRPr="00D56590">
        <w:rPr>
          <w:rFonts w:ascii="Times New Roman" w:eastAsia="Times New Roman" w:hAnsi="Times New Roman" w:cs="Times New Roman"/>
          <w:spacing w:val="-1"/>
          <w:sz w:val="18"/>
          <w:szCs w:val="18"/>
          <w:lang w:val="es-ES_tradnl" w:eastAsia="es-ES"/>
        </w:rPr>
        <w:t xml:space="preserve">juzgadores de la jurisdicción ordinaria habrían desconocido </w:t>
      </w:r>
      <w:r w:rsidRPr="00D56590">
        <w:rPr>
          <w:rFonts w:ascii="Times New Roman" w:eastAsia="Times New Roman" w:hAnsi="Times New Roman" w:cs="Times New Roman"/>
          <w:sz w:val="18"/>
          <w:szCs w:val="18"/>
          <w:lang w:val="es-ES_tradnl" w:eastAsia="es-ES"/>
        </w:rPr>
        <w:t>el tercer contrato colectivo que les daba a los demandantes estabilidad laboral, por lo que declaró la vulneración de los derechos constitucionales, estableciendo la legalidad del tercer contrato colectivo celebrado con el Municipio de Máchala, así como el derecho a la estabilidad laboral.</w:t>
      </w:r>
    </w:p>
    <w:p w:rsidR="00D56590" w:rsidRPr="00D56590" w:rsidRDefault="00D56590" w:rsidP="00D56590">
      <w:pPr>
        <w:widowControl w:val="0"/>
        <w:shd w:val="clear" w:color="auto" w:fill="FFFFFF"/>
        <w:autoSpaceDE w:val="0"/>
        <w:autoSpaceDN w:val="0"/>
        <w:adjustRightInd w:val="0"/>
        <w:spacing w:before="211" w:after="0" w:line="216" w:lineRule="exact"/>
        <w:ind w:left="14"/>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En el presente caso, según expone el legitimado activo, las sentencias tutelaron y en consecuencia dispusieron el pago de la estabilidad laboral determinada en el contrato colectivo, sin embargo, la sentencia demandada en esta acción, no resolvió nada sobre la legitimidad o no del tercer contrato colectivo, por lo que solicitó la reparación de sus derechos constitucionales, tal como aconteció en su momento en los casos señalados.</w:t>
      </w:r>
    </w:p>
    <w:p w:rsidR="00D56590" w:rsidRPr="00D56590" w:rsidRDefault="00D56590" w:rsidP="00D56590">
      <w:pPr>
        <w:widowControl w:val="0"/>
        <w:shd w:val="clear" w:color="auto" w:fill="FFFFFF"/>
        <w:autoSpaceDE w:val="0"/>
        <w:autoSpaceDN w:val="0"/>
        <w:adjustRightInd w:val="0"/>
        <w:spacing w:before="216" w:after="0" w:line="21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pacing w:val="-2"/>
          <w:sz w:val="18"/>
          <w:szCs w:val="18"/>
          <w:lang w:val="es-ES_tradnl" w:eastAsia="es-ES"/>
        </w:rPr>
        <w:t xml:space="preserve">Ahora bien, coinciden los hechos y pretensiones en los casos </w:t>
      </w:r>
      <w:r w:rsidRPr="00D56590">
        <w:rPr>
          <w:rFonts w:ascii="Times New Roman" w:eastAsia="Times New Roman" w:hAnsi="Times New Roman" w:cs="Times New Roman"/>
          <w:sz w:val="18"/>
          <w:szCs w:val="18"/>
          <w:lang w:val="es-ES_tradnl" w:eastAsia="es-ES"/>
        </w:rPr>
        <w:t xml:space="preserve">mencionados, por tanto, corresponde aplicar los criterios uniformes expuestos en la sentencia N.° 001-12-PJO-CC del 5 de enero del 2012 al presente caso, toda vez que, </w:t>
      </w:r>
      <w:r w:rsidRPr="00D56590">
        <w:rPr>
          <w:rFonts w:ascii="Times New Roman" w:eastAsia="Times New Roman" w:hAnsi="Times New Roman" w:cs="Times New Roman"/>
          <w:spacing w:val="-2"/>
          <w:sz w:val="18"/>
          <w:szCs w:val="18"/>
          <w:lang w:val="es-ES_tradnl" w:eastAsia="es-ES"/>
        </w:rPr>
        <w:t xml:space="preserve">aquellos contienen identidad objetiva respecto de los hechos </w:t>
      </w:r>
      <w:r w:rsidRPr="00D56590">
        <w:rPr>
          <w:rFonts w:ascii="Times New Roman" w:eastAsia="Times New Roman" w:hAnsi="Times New Roman" w:cs="Times New Roman"/>
          <w:sz w:val="18"/>
          <w:szCs w:val="18"/>
          <w:lang w:val="es-ES_tradnl" w:eastAsia="es-ES"/>
        </w:rPr>
        <w:t xml:space="preserve">identificados que ya fueron resueltos y que tienen relación entre sí. En tal virtud, el juez ordinario no debe olvidar que por mandato constitucional para asegurar el debido proceso a más de las garantías básicas, las leyes, debe observar y atenerse a los precedentes jurisprudenciales a la hora de expedir su sentencia, pues así ordena el artículo 185 segundo inciso segundo de la Constitución de la República del Ecuador, cuando dice: "La jueza o juez ponente (...) </w:t>
      </w:r>
      <w:r w:rsidRPr="00D56590">
        <w:rPr>
          <w:rFonts w:ascii="Times New Roman" w:eastAsia="Times New Roman" w:hAnsi="Times New Roman" w:cs="Times New Roman"/>
          <w:spacing w:val="-1"/>
          <w:sz w:val="18"/>
          <w:szCs w:val="18"/>
          <w:lang w:val="es-ES_tradnl" w:eastAsia="es-ES"/>
        </w:rPr>
        <w:t xml:space="preserve">deberá observar la jurisprudencia obligatoria establecida de </w:t>
      </w:r>
      <w:r w:rsidRPr="00D56590">
        <w:rPr>
          <w:rFonts w:ascii="Times New Roman" w:eastAsia="Times New Roman" w:hAnsi="Times New Roman" w:cs="Times New Roman"/>
          <w:sz w:val="18"/>
          <w:szCs w:val="18"/>
          <w:lang w:val="es-ES_tradnl" w:eastAsia="es-ES"/>
        </w:rPr>
        <w:t>manera precedente. Para cambiar el criterio jurisprudencial obligatorio la jueza o juez ponente se sustentará en razones jurídicas motivadas que justifiquen el cambio, y su fallo deberá ser aprobado de forma unánime por la Sala".</w:t>
      </w:r>
    </w:p>
    <w:p w:rsidR="00D56590" w:rsidRPr="00D56590" w:rsidRDefault="00D56590" w:rsidP="00D56590">
      <w:pPr>
        <w:widowControl w:val="0"/>
        <w:shd w:val="clear" w:color="auto" w:fill="FFFFFF"/>
        <w:autoSpaceDE w:val="0"/>
        <w:autoSpaceDN w:val="0"/>
        <w:adjustRightInd w:val="0"/>
        <w:spacing w:before="216" w:after="0" w:line="21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La importancia de los criterios jurisprudenciales radica por cuanto ilustra e informa, proporcionándoles antecedentes jurídicos sobre los problemas controvertidos y resueltos aplicables a casos concretos.</w:t>
      </w:r>
    </w:p>
    <w:p w:rsidR="00D56590" w:rsidRPr="00D56590" w:rsidRDefault="00D56590" w:rsidP="00D56590">
      <w:pPr>
        <w:widowControl w:val="0"/>
        <w:shd w:val="clear" w:color="auto" w:fill="FFFFFF"/>
        <w:autoSpaceDE w:val="0"/>
        <w:autoSpaceDN w:val="0"/>
        <w:adjustRightInd w:val="0"/>
        <w:spacing w:before="216" w:after="0" w:line="21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Actualmente, los precedentes constitucionales tienen trascendental importancia en materia de derechos </w:t>
      </w:r>
      <w:r w:rsidRPr="00D56590">
        <w:rPr>
          <w:rFonts w:ascii="Times New Roman" w:eastAsia="Times New Roman" w:hAnsi="Times New Roman" w:cs="Times New Roman"/>
          <w:spacing w:val="-1"/>
          <w:sz w:val="18"/>
          <w:szCs w:val="18"/>
          <w:lang w:val="es-ES_tradnl" w:eastAsia="es-ES"/>
        </w:rPr>
        <w:t xml:space="preserve">constitucionales, pues, proporcionan antecedentes jurídicos </w:t>
      </w:r>
      <w:r w:rsidRPr="00D56590">
        <w:rPr>
          <w:rFonts w:ascii="Times New Roman" w:eastAsia="Times New Roman" w:hAnsi="Times New Roman" w:cs="Times New Roman"/>
          <w:sz w:val="18"/>
          <w:szCs w:val="18"/>
          <w:lang w:val="es-ES_tradnl" w:eastAsia="es-ES"/>
        </w:rPr>
        <w:t xml:space="preserve">sobre el tema controvertido. Su importancia radica por su contenido, pues son profundamente meditadas, cuanto por su autoridad, puesto que proviene de la más alta Corte de justicia de la República. Por esta doble razón sirve de guía para la recta interpretación y aplicación del derecho en el </w:t>
      </w:r>
      <w:r w:rsidRPr="00D56590">
        <w:rPr>
          <w:rFonts w:ascii="Times New Roman" w:eastAsia="Times New Roman" w:hAnsi="Times New Roman" w:cs="Times New Roman"/>
          <w:i/>
          <w:iCs/>
          <w:sz w:val="18"/>
          <w:szCs w:val="18"/>
          <w:lang w:val="es-ES_tradnl" w:eastAsia="es-ES"/>
        </w:rPr>
        <w:t xml:space="preserve">thema decidendum. </w:t>
      </w:r>
      <w:r w:rsidRPr="00D56590">
        <w:rPr>
          <w:rFonts w:ascii="Times New Roman" w:eastAsia="Times New Roman" w:hAnsi="Times New Roman" w:cs="Times New Roman"/>
          <w:sz w:val="18"/>
          <w:szCs w:val="18"/>
          <w:lang w:val="es-ES_tradnl" w:eastAsia="es-ES"/>
        </w:rPr>
        <w:t xml:space="preserve">Así, las consideraciones jurídicas que anteceden al caso concreto constituyen una condición </w:t>
      </w:r>
      <w:r w:rsidRPr="00D56590">
        <w:rPr>
          <w:rFonts w:ascii="Times New Roman" w:eastAsia="Times New Roman" w:hAnsi="Times New Roman" w:cs="Times New Roman"/>
          <w:i/>
          <w:iCs/>
          <w:sz w:val="18"/>
          <w:szCs w:val="18"/>
          <w:lang w:val="es-ES_tradnl" w:eastAsia="es-ES"/>
        </w:rPr>
        <w:t xml:space="preserve">sine qua non </w:t>
      </w:r>
      <w:r w:rsidRPr="00D56590">
        <w:rPr>
          <w:rFonts w:ascii="Times New Roman" w:eastAsia="Times New Roman" w:hAnsi="Times New Roman" w:cs="Times New Roman"/>
          <w:sz w:val="18"/>
          <w:szCs w:val="18"/>
          <w:lang w:val="es-ES_tradnl" w:eastAsia="es-ES"/>
        </w:rPr>
        <w:t>para la buena realización del oficio del juez, pues, en el ejercicio de su potestad jurisdiccional, se fortifica en virtud de los métodos y reglas de la interpretación jurídica que orienta para explicar el problema, para describir lealmente las respuestas, para desentrañar los senderos posibles, para arribar a una solución integral, justa, conveniente, razonable, ponderada y factible.</w:t>
      </w:r>
    </w:p>
    <w:p w:rsidR="00D56590" w:rsidRPr="00D56590" w:rsidRDefault="00D56590" w:rsidP="00D56590">
      <w:pPr>
        <w:widowControl w:val="0"/>
        <w:shd w:val="clear" w:color="auto" w:fill="FFFFFF"/>
        <w:autoSpaceDE w:val="0"/>
        <w:autoSpaceDN w:val="0"/>
        <w:adjustRightInd w:val="0"/>
        <w:spacing w:before="216" w:after="0" w:line="216" w:lineRule="exact"/>
        <w:ind w:left="19"/>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En resumen, al existir jurisprudencia constitucional </w:t>
      </w:r>
      <w:r w:rsidRPr="00D56590">
        <w:rPr>
          <w:rFonts w:ascii="Times New Roman" w:eastAsia="Times New Roman" w:hAnsi="Times New Roman" w:cs="Times New Roman"/>
          <w:spacing w:val="-1"/>
          <w:sz w:val="18"/>
          <w:szCs w:val="18"/>
          <w:lang w:val="es-ES_tradnl" w:eastAsia="es-ES"/>
        </w:rPr>
        <w:t xml:space="preserve">vinculante para casos futuros como el presente y acogiendo </w:t>
      </w:r>
      <w:r w:rsidRPr="00D56590">
        <w:rPr>
          <w:rFonts w:ascii="Times New Roman" w:eastAsia="Times New Roman" w:hAnsi="Times New Roman" w:cs="Times New Roman"/>
          <w:sz w:val="18"/>
          <w:szCs w:val="18"/>
          <w:lang w:val="es-ES_tradnl" w:eastAsia="es-ES"/>
        </w:rPr>
        <w:t>la línea de pensamiento, esta Corte Constitucional considera:  i) Que el contrato colectivo de trabajo por</w:t>
      </w:r>
    </w:p>
    <w:p w:rsidR="00D56590" w:rsidRPr="00D56590" w:rsidRDefault="00D56590" w:rsidP="00D56590">
      <w:pPr>
        <w:widowControl w:val="0"/>
        <w:shd w:val="clear" w:color="auto" w:fill="FFFFFF"/>
        <w:autoSpaceDE w:val="0"/>
        <w:autoSpaceDN w:val="0"/>
        <w:adjustRightInd w:val="0"/>
        <w:spacing w:before="216" w:after="0" w:line="216" w:lineRule="exact"/>
        <w:ind w:left="19"/>
        <w:jc w:val="both"/>
        <w:rPr>
          <w:rFonts w:ascii="Times New Roman" w:eastAsia="Times New Roman" w:hAnsi="Times New Roman" w:cs="Times New Roman"/>
          <w:sz w:val="20"/>
          <w:szCs w:val="20"/>
          <w:lang w:val="es-ES" w:eastAsia="es-ES"/>
        </w:rPr>
        <w:sectPr w:rsidR="00D56590" w:rsidRPr="00D56590">
          <w:type w:val="continuous"/>
          <w:pgSz w:w="11909" w:h="16834"/>
          <w:pgMar w:top="1354" w:right="1309" w:bottom="360" w:left="1312" w:header="720" w:footer="720" w:gutter="0"/>
          <w:cols w:num="2" w:space="720" w:equalWidth="0">
            <w:col w:w="4300" w:space="672"/>
            <w:col w:w="4315"/>
          </w:cols>
          <w:noEndnote/>
        </w:sectPr>
      </w:pPr>
    </w:p>
    <w:p w:rsidR="00D56590" w:rsidRPr="00D56590" w:rsidRDefault="00D56590" w:rsidP="00D56590">
      <w:pPr>
        <w:widowControl w:val="0"/>
        <w:shd w:val="clear" w:color="auto" w:fill="FFFFFF"/>
        <w:tabs>
          <w:tab w:val="left" w:pos="5678"/>
        </w:tabs>
        <w:autoSpaceDE w:val="0"/>
        <w:autoSpaceDN w:val="0"/>
        <w:adjustRightInd w:val="0"/>
        <w:spacing w:after="240"/>
        <w:ind w:left="5"/>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lang w:val="es-ES_tradnl" w:eastAsia="es-ES"/>
        </w:rPr>
        <w:lastRenderedPageBreak/>
        <w:t xml:space="preserve">228 </w:t>
      </w:r>
      <w:r w:rsidRPr="00D56590">
        <w:rPr>
          <w:rFonts w:ascii="Times New Roman" w:eastAsia="Times New Roman" w:hAnsi="Times New Roman" w:cs="Times New Roman"/>
          <w:lang w:val="es-ES_tradnl" w:eastAsia="es-ES"/>
        </w:rPr>
        <w:t>- Martes 22 de diciembre de 2015</w:t>
      </w:r>
      <w:r w:rsidRPr="00D56590">
        <w:rPr>
          <w:rFonts w:ascii="Arial" w:eastAsia="Times New Roman" w:hAnsi="Times New Roman" w:cs="Arial"/>
          <w:lang w:val="es-ES_tradnl" w:eastAsia="es-ES"/>
        </w:rPr>
        <w:tab/>
      </w:r>
      <w:r w:rsidRPr="00D56590">
        <w:rPr>
          <w:rFonts w:ascii="Times New Roman" w:eastAsia="Times New Roman" w:hAnsi="Times New Roman" w:cs="Times New Roman"/>
          <w:b/>
          <w:bCs/>
          <w:lang w:val="es-ES_tradnl" w:eastAsia="es-ES"/>
        </w:rPr>
        <w:t>Suplemento - Registro Oficial N° 654</w:t>
      </w:r>
    </w:p>
    <w:p w:rsidR="00D56590" w:rsidRPr="00D56590" w:rsidRDefault="00D56590" w:rsidP="00D56590">
      <w:pPr>
        <w:widowControl w:val="0"/>
        <w:shd w:val="clear" w:color="auto" w:fill="FFFFFF"/>
        <w:tabs>
          <w:tab w:val="left" w:pos="5678"/>
        </w:tabs>
        <w:autoSpaceDE w:val="0"/>
        <w:autoSpaceDN w:val="0"/>
        <w:adjustRightInd w:val="0"/>
        <w:spacing w:after="240"/>
        <w:ind w:left="5"/>
        <w:jc w:val="left"/>
        <w:rPr>
          <w:rFonts w:ascii="Times New Roman" w:eastAsia="Times New Roman" w:hAnsi="Times New Roman" w:cs="Times New Roman"/>
          <w:sz w:val="20"/>
          <w:szCs w:val="20"/>
          <w:lang w:val="es-ES" w:eastAsia="es-ES"/>
        </w:rPr>
        <w:sectPr w:rsidR="00D56590" w:rsidRPr="00D56590">
          <w:pgSz w:w="11909" w:h="16834"/>
          <w:pgMar w:top="1368" w:right="1309" w:bottom="360" w:left="1312" w:header="720" w:footer="720" w:gutter="0"/>
          <w:cols w:space="60"/>
          <w:noEndnote/>
        </w:sectPr>
      </w:pPr>
    </w:p>
    <w:p w:rsidR="00D56590" w:rsidRPr="00D56590" w:rsidRDefault="00D56590" w:rsidP="00D56590">
      <w:pPr>
        <w:widowControl w:val="0"/>
        <w:shd w:val="clear" w:color="auto" w:fill="FFFFFF"/>
        <w:autoSpaceDE w:val="0"/>
        <w:autoSpaceDN w:val="0"/>
        <w:adjustRightInd w:val="0"/>
        <w:spacing w:before="5" w:after="0" w:line="20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lastRenderedPageBreak/>
        <w:t>su concepción, naturaleza y norma misma, es ley para las partes contratantes, ii) De conformidad con las disposiciones legales y judiciales, el trabajador es el único que puede alegar la nulidad del contrato, iii) No recae la responsabilidad en el trabajador sobre la existencia legal o no del contrato colectivo de trabajo, y iv) La sentencia impugnada y recurrida al no dar valor jurídico al tercer contrato colectivo de trabajo no garantiza como es su obligación el cumplimiento del mismo. En tal virtud, la sentencia de casación impugnada al omitir los puntos mencionados en la presente sentencia, ciertamente vulneró la garantía básica del cumplimiento de las normas y derechos de las partes, prevista en el artículo 76 numeral 1 de la Constitución.</w:t>
      </w:r>
    </w:p>
    <w:p w:rsidR="00D56590" w:rsidRPr="00D56590" w:rsidRDefault="00D56590" w:rsidP="00D56590">
      <w:pPr>
        <w:widowControl w:val="0"/>
        <w:shd w:val="clear" w:color="auto" w:fill="FFFFFF"/>
        <w:autoSpaceDE w:val="0"/>
        <w:autoSpaceDN w:val="0"/>
        <w:adjustRightInd w:val="0"/>
        <w:spacing w:before="211" w:after="0"/>
        <w:ind w:right="5"/>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n-US" w:eastAsia="es-ES"/>
        </w:rPr>
        <w:t xml:space="preserve">III. </w:t>
      </w:r>
      <w:r w:rsidRPr="00D56590">
        <w:rPr>
          <w:rFonts w:ascii="Times New Roman" w:eastAsia="Times New Roman" w:hAnsi="Times New Roman" w:cs="Times New Roman"/>
          <w:b/>
          <w:bCs/>
          <w:sz w:val="18"/>
          <w:szCs w:val="18"/>
          <w:lang w:val="es-ES_tradnl" w:eastAsia="es-ES"/>
        </w:rPr>
        <w:t>DECISIÓN</w:t>
      </w:r>
    </w:p>
    <w:p w:rsidR="00D56590" w:rsidRPr="00D56590" w:rsidRDefault="00D56590" w:rsidP="00D56590">
      <w:pPr>
        <w:widowControl w:val="0"/>
        <w:shd w:val="clear" w:color="auto" w:fill="FFFFFF"/>
        <w:autoSpaceDE w:val="0"/>
        <w:autoSpaceDN w:val="0"/>
        <w:adjustRightInd w:val="0"/>
        <w:spacing w:before="216" w:after="0" w:line="20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En mérito de lo expuesto, administrando justicia Constitucional y por mandato de la Constitución de la República del Ecuador, el Pleno de la Corte Constitucional expide la siguiente:</w:t>
      </w:r>
    </w:p>
    <w:p w:rsidR="00D56590" w:rsidRPr="00D56590" w:rsidRDefault="00D56590" w:rsidP="00D56590">
      <w:pPr>
        <w:widowControl w:val="0"/>
        <w:shd w:val="clear" w:color="auto" w:fill="FFFFFF"/>
        <w:autoSpaceDE w:val="0"/>
        <w:autoSpaceDN w:val="0"/>
        <w:adjustRightInd w:val="0"/>
        <w:spacing w:before="211" w:after="0"/>
        <w:ind w:left="14"/>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pacing w:val="-1"/>
          <w:sz w:val="18"/>
          <w:szCs w:val="18"/>
          <w:lang w:val="es-ES_tradnl" w:eastAsia="es-ES"/>
        </w:rPr>
        <w:t>SENTENCIA</w:t>
      </w:r>
    </w:p>
    <w:p w:rsidR="00D56590" w:rsidRPr="00D56590" w:rsidRDefault="00D56590" w:rsidP="00D56590">
      <w:pPr>
        <w:widowControl w:val="0"/>
        <w:numPr>
          <w:ilvl w:val="0"/>
          <w:numId w:val="3"/>
        </w:numPr>
        <w:shd w:val="clear" w:color="auto" w:fill="FFFFFF"/>
        <w:tabs>
          <w:tab w:val="left" w:pos="274"/>
        </w:tabs>
        <w:autoSpaceDE w:val="0"/>
        <w:autoSpaceDN w:val="0"/>
        <w:adjustRightInd w:val="0"/>
        <w:spacing w:before="211" w:after="0" w:line="206" w:lineRule="exact"/>
        <w:jc w:val="both"/>
        <w:rPr>
          <w:rFonts w:ascii="Times New Roman" w:eastAsia="Times New Roman" w:hAnsi="Times New Roman" w:cs="Times New Roman"/>
          <w:spacing w:val="-19"/>
          <w:sz w:val="18"/>
          <w:szCs w:val="18"/>
          <w:lang w:val="es-ES_tradnl" w:eastAsia="es-ES"/>
        </w:rPr>
      </w:pPr>
      <w:r w:rsidRPr="00D56590">
        <w:rPr>
          <w:rFonts w:ascii="Times New Roman" w:eastAsia="Times New Roman" w:hAnsi="Times New Roman" w:cs="Times New Roman"/>
          <w:sz w:val="18"/>
          <w:szCs w:val="18"/>
          <w:lang w:val="es-ES_tradnl" w:eastAsia="es-ES"/>
        </w:rPr>
        <w:t>Declarar la vulneración del derecho constitucional a la seguridad jurídica y el debido proceso en la garantía de la motivación, consagrado en el artículo 82 y 76 numeral 7 literal 1 de la Constitución de la República.</w:t>
      </w:r>
    </w:p>
    <w:p w:rsidR="00D56590" w:rsidRPr="00D56590" w:rsidRDefault="00D56590" w:rsidP="00D56590">
      <w:pPr>
        <w:widowControl w:val="0"/>
        <w:numPr>
          <w:ilvl w:val="0"/>
          <w:numId w:val="3"/>
        </w:numPr>
        <w:shd w:val="clear" w:color="auto" w:fill="FFFFFF"/>
        <w:tabs>
          <w:tab w:val="left" w:pos="274"/>
        </w:tabs>
        <w:autoSpaceDE w:val="0"/>
        <w:autoSpaceDN w:val="0"/>
        <w:adjustRightInd w:val="0"/>
        <w:spacing w:before="206" w:after="0" w:line="211" w:lineRule="exact"/>
        <w:jc w:val="both"/>
        <w:rPr>
          <w:rFonts w:ascii="Times New Roman" w:eastAsia="Times New Roman" w:hAnsi="Times New Roman" w:cs="Times New Roman"/>
          <w:spacing w:val="-11"/>
          <w:sz w:val="18"/>
          <w:szCs w:val="18"/>
          <w:lang w:val="es-ES_tradnl" w:eastAsia="es-ES"/>
        </w:rPr>
      </w:pPr>
      <w:r w:rsidRPr="00D56590">
        <w:rPr>
          <w:rFonts w:ascii="Times New Roman" w:eastAsia="Times New Roman" w:hAnsi="Times New Roman" w:cs="Times New Roman"/>
          <w:sz w:val="18"/>
          <w:szCs w:val="18"/>
          <w:lang w:val="es-ES_tradnl" w:eastAsia="es-ES"/>
        </w:rPr>
        <w:t>Aceptar la acción extraordinaria de protección presentada.</w:t>
      </w:r>
    </w:p>
    <w:p w:rsidR="00D56590" w:rsidRPr="00D56590" w:rsidRDefault="00D56590" w:rsidP="00D56590">
      <w:pPr>
        <w:widowControl w:val="0"/>
        <w:numPr>
          <w:ilvl w:val="0"/>
          <w:numId w:val="3"/>
        </w:numPr>
        <w:shd w:val="clear" w:color="auto" w:fill="FFFFFF"/>
        <w:tabs>
          <w:tab w:val="left" w:pos="274"/>
        </w:tabs>
        <w:autoSpaceDE w:val="0"/>
        <w:autoSpaceDN w:val="0"/>
        <w:adjustRightInd w:val="0"/>
        <w:spacing w:before="211" w:after="0" w:line="206" w:lineRule="exact"/>
        <w:ind w:right="5"/>
        <w:jc w:val="both"/>
        <w:rPr>
          <w:rFonts w:ascii="Times New Roman" w:eastAsia="Times New Roman" w:hAnsi="Times New Roman" w:cs="Times New Roman"/>
          <w:spacing w:val="-15"/>
          <w:sz w:val="18"/>
          <w:szCs w:val="18"/>
          <w:lang w:val="es-ES_tradnl" w:eastAsia="es-ES"/>
        </w:rPr>
      </w:pPr>
      <w:r w:rsidRPr="00D56590">
        <w:rPr>
          <w:rFonts w:ascii="Times New Roman" w:eastAsia="Times New Roman" w:hAnsi="Times New Roman" w:cs="Times New Roman"/>
          <w:sz w:val="18"/>
          <w:szCs w:val="18"/>
          <w:lang w:val="es-ES_tradnl" w:eastAsia="es-ES"/>
        </w:rPr>
        <w:t>Como medidas de reparación integral, esta Corte Constitucional dispone:</w:t>
      </w:r>
    </w:p>
    <w:p w:rsidR="00D56590" w:rsidRPr="00D56590" w:rsidRDefault="00D56590" w:rsidP="00D56590">
      <w:pPr>
        <w:widowControl w:val="0"/>
        <w:autoSpaceDE w:val="0"/>
        <w:autoSpaceDN w:val="0"/>
        <w:adjustRightInd w:val="0"/>
        <w:spacing w:after="0"/>
        <w:jc w:val="left"/>
        <w:rPr>
          <w:rFonts w:ascii="Times New Roman" w:eastAsia="Times New Roman" w:hAnsi="Times New Roman" w:cs="Times New Roman"/>
          <w:sz w:val="2"/>
          <w:szCs w:val="2"/>
          <w:lang w:val="es-ES" w:eastAsia="es-ES"/>
        </w:rPr>
      </w:pPr>
    </w:p>
    <w:p w:rsidR="00D56590" w:rsidRPr="00D56590" w:rsidRDefault="00D56590" w:rsidP="00D56590">
      <w:pPr>
        <w:widowControl w:val="0"/>
        <w:numPr>
          <w:ilvl w:val="0"/>
          <w:numId w:val="4"/>
        </w:numPr>
        <w:shd w:val="clear" w:color="auto" w:fill="FFFFFF"/>
        <w:tabs>
          <w:tab w:val="left" w:pos="552"/>
        </w:tabs>
        <w:autoSpaceDE w:val="0"/>
        <w:autoSpaceDN w:val="0"/>
        <w:adjustRightInd w:val="0"/>
        <w:spacing w:before="211" w:after="0" w:line="206" w:lineRule="exact"/>
        <w:jc w:val="both"/>
        <w:rPr>
          <w:rFonts w:ascii="Times New Roman" w:eastAsia="Times New Roman" w:hAnsi="Times New Roman" w:cs="Times New Roman"/>
          <w:spacing w:val="-8"/>
          <w:sz w:val="18"/>
          <w:szCs w:val="18"/>
          <w:lang w:val="es-ES_tradnl" w:eastAsia="es-ES"/>
        </w:rPr>
      </w:pPr>
      <w:r w:rsidRPr="00D56590">
        <w:rPr>
          <w:rFonts w:ascii="Times New Roman" w:eastAsia="Times New Roman" w:hAnsi="Times New Roman" w:cs="Times New Roman"/>
          <w:sz w:val="18"/>
          <w:szCs w:val="18"/>
          <w:lang w:val="es-ES_tradnl" w:eastAsia="es-ES"/>
        </w:rPr>
        <w:t xml:space="preserve">Dejar sin efecto la sentencia impugnada, expedida el 22 de noviembre del 2011 a las llh30, por los </w:t>
      </w:r>
      <w:r w:rsidRPr="00D56590">
        <w:rPr>
          <w:rFonts w:ascii="Times New Roman" w:eastAsia="Times New Roman" w:hAnsi="Times New Roman" w:cs="Times New Roman"/>
          <w:spacing w:val="-1"/>
          <w:sz w:val="18"/>
          <w:szCs w:val="18"/>
          <w:lang w:val="es-ES_tradnl" w:eastAsia="es-ES"/>
        </w:rPr>
        <w:t xml:space="preserve">jueces la Sala de lo Laboral de la Corte Nacional de </w:t>
      </w:r>
      <w:r w:rsidRPr="00D56590">
        <w:rPr>
          <w:rFonts w:ascii="Times New Roman" w:eastAsia="Times New Roman" w:hAnsi="Times New Roman" w:cs="Times New Roman"/>
          <w:sz w:val="18"/>
          <w:szCs w:val="18"/>
          <w:lang w:val="es-ES_tradnl" w:eastAsia="es-ES"/>
        </w:rPr>
        <w:t>Justicia, dentro del recurso de casación N.° 0693-2009.</w:t>
      </w:r>
    </w:p>
    <w:p w:rsidR="00D56590" w:rsidRPr="00D56590" w:rsidRDefault="00D56590" w:rsidP="00D56590">
      <w:pPr>
        <w:widowControl w:val="0"/>
        <w:numPr>
          <w:ilvl w:val="0"/>
          <w:numId w:val="4"/>
        </w:numPr>
        <w:shd w:val="clear" w:color="auto" w:fill="FFFFFF"/>
        <w:tabs>
          <w:tab w:val="left" w:pos="552"/>
        </w:tabs>
        <w:autoSpaceDE w:val="0"/>
        <w:autoSpaceDN w:val="0"/>
        <w:adjustRightInd w:val="0"/>
        <w:spacing w:before="211" w:after="0" w:line="206" w:lineRule="exact"/>
        <w:ind w:right="5"/>
        <w:jc w:val="both"/>
        <w:rPr>
          <w:rFonts w:ascii="Times New Roman" w:eastAsia="Times New Roman" w:hAnsi="Times New Roman" w:cs="Times New Roman"/>
          <w:spacing w:val="-8"/>
          <w:sz w:val="18"/>
          <w:szCs w:val="18"/>
          <w:lang w:val="es-ES_tradnl" w:eastAsia="es-ES"/>
        </w:rPr>
      </w:pPr>
      <w:r w:rsidRPr="00D56590">
        <w:rPr>
          <w:rFonts w:ascii="Times New Roman" w:eastAsia="Times New Roman" w:hAnsi="Times New Roman" w:cs="Times New Roman"/>
          <w:sz w:val="18"/>
          <w:szCs w:val="18"/>
          <w:lang w:val="es-ES_tradnl" w:eastAsia="es-ES"/>
        </w:rPr>
        <w:t xml:space="preserve">Retro traer el proceso hasta el momento en que se </w:t>
      </w:r>
      <w:r w:rsidRPr="00D56590">
        <w:rPr>
          <w:rFonts w:ascii="Times New Roman" w:eastAsia="Times New Roman" w:hAnsi="Times New Roman" w:cs="Times New Roman"/>
          <w:spacing w:val="-2"/>
          <w:sz w:val="18"/>
          <w:szCs w:val="18"/>
          <w:lang w:val="es-ES_tradnl" w:eastAsia="es-ES"/>
        </w:rPr>
        <w:t xml:space="preserve">produjo la vulneración de derechos constitucionales; </w:t>
      </w:r>
      <w:r w:rsidRPr="00D56590">
        <w:rPr>
          <w:rFonts w:ascii="Times New Roman" w:eastAsia="Times New Roman" w:hAnsi="Times New Roman" w:cs="Times New Roman"/>
          <w:sz w:val="18"/>
          <w:szCs w:val="18"/>
          <w:lang w:val="es-ES_tradnl" w:eastAsia="es-ES"/>
        </w:rPr>
        <w:t>esto es, al momento de dictar la sentencia de casación.</w:t>
      </w:r>
    </w:p>
    <w:p w:rsidR="00D56590" w:rsidRPr="00D56590" w:rsidRDefault="00D56590" w:rsidP="00D56590">
      <w:pPr>
        <w:widowControl w:val="0"/>
        <w:numPr>
          <w:ilvl w:val="0"/>
          <w:numId w:val="4"/>
        </w:numPr>
        <w:shd w:val="clear" w:color="auto" w:fill="FFFFFF"/>
        <w:tabs>
          <w:tab w:val="left" w:pos="552"/>
        </w:tabs>
        <w:autoSpaceDE w:val="0"/>
        <w:autoSpaceDN w:val="0"/>
        <w:adjustRightInd w:val="0"/>
        <w:spacing w:before="211" w:after="0" w:line="206" w:lineRule="exact"/>
        <w:jc w:val="both"/>
        <w:rPr>
          <w:rFonts w:ascii="Times New Roman" w:eastAsia="Times New Roman" w:hAnsi="Times New Roman" w:cs="Times New Roman"/>
          <w:spacing w:val="-8"/>
          <w:sz w:val="18"/>
          <w:szCs w:val="18"/>
          <w:highlight w:val="yellow"/>
          <w:lang w:val="es-ES_tradnl" w:eastAsia="es-ES"/>
        </w:rPr>
      </w:pPr>
      <w:r w:rsidRPr="00D56590">
        <w:rPr>
          <w:rFonts w:ascii="Times New Roman" w:eastAsia="Times New Roman" w:hAnsi="Times New Roman" w:cs="Times New Roman"/>
          <w:spacing w:val="-1"/>
          <w:sz w:val="18"/>
          <w:szCs w:val="18"/>
          <w:lang w:val="es-ES_tradnl" w:eastAsia="es-ES"/>
        </w:rPr>
        <w:t xml:space="preserve">Devolver el expediente a la Sala de lo Laboral de la </w:t>
      </w:r>
      <w:r w:rsidRPr="00D56590">
        <w:rPr>
          <w:rFonts w:ascii="Times New Roman" w:eastAsia="Times New Roman" w:hAnsi="Times New Roman" w:cs="Times New Roman"/>
          <w:sz w:val="18"/>
          <w:szCs w:val="18"/>
          <w:lang w:val="es-ES_tradnl" w:eastAsia="es-ES"/>
        </w:rPr>
        <w:t xml:space="preserve">Corte Nacional de Justicia a fin de que los nuevos jueces que conforman la Sala emitan una nueva sentencia considerando para ello los razonamientos expuestos en esta sentencia, </w:t>
      </w:r>
      <w:r w:rsidRPr="00D56590">
        <w:rPr>
          <w:rFonts w:ascii="Times New Roman" w:eastAsia="Times New Roman" w:hAnsi="Times New Roman" w:cs="Times New Roman"/>
          <w:sz w:val="18"/>
          <w:szCs w:val="18"/>
          <w:highlight w:val="yellow"/>
          <w:lang w:val="es-ES_tradnl" w:eastAsia="es-ES"/>
        </w:rPr>
        <w:t>así como el precedente constitucional obligatorio dictado por esta Corte Constitucional en la sentencia N.° 001-12-PJO-CC, expedida dentro de la causa N.° 0893-09-EP (acumulados).</w:t>
      </w:r>
    </w:p>
    <w:p w:rsidR="00D56590" w:rsidRPr="00D56590" w:rsidRDefault="00D56590" w:rsidP="00D56590">
      <w:pPr>
        <w:widowControl w:val="0"/>
        <w:shd w:val="clear" w:color="auto" w:fill="FFFFFF"/>
        <w:tabs>
          <w:tab w:val="left" w:pos="677"/>
        </w:tabs>
        <w:autoSpaceDE w:val="0"/>
        <w:autoSpaceDN w:val="0"/>
        <w:adjustRightInd w:val="0"/>
        <w:spacing w:before="211" w:after="0" w:line="206" w:lineRule="exact"/>
        <w:ind w:left="571" w:hanging="278"/>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pacing w:val="-8"/>
          <w:sz w:val="18"/>
          <w:szCs w:val="18"/>
          <w:lang w:val="es-ES_tradnl" w:eastAsia="es-ES"/>
        </w:rPr>
        <w:t>3.4.</w:t>
      </w:r>
      <w:r w:rsidRPr="00D56590">
        <w:rPr>
          <w:rFonts w:ascii="Times New Roman" w:eastAsia="Times New Roman" w:hAnsi="Times New Roman" w:cs="Times New Roman"/>
          <w:sz w:val="18"/>
          <w:szCs w:val="18"/>
          <w:lang w:val="es-ES_tradnl" w:eastAsia="es-ES"/>
        </w:rPr>
        <w:tab/>
        <w:t xml:space="preserve">En virtud de lo dispuesto en el precedente constitucional obligatorio dictado por esta Corte Constitucional en la sentencia N.° 001-12-PJO- CC, expedida dentro de la causa N.° 0893-09-EP (acumulados), se ordena que las disposiciones </w:t>
      </w:r>
      <w:r w:rsidRPr="00D56590">
        <w:rPr>
          <w:rFonts w:ascii="Times New Roman" w:eastAsia="Times New Roman" w:hAnsi="Times New Roman" w:cs="Times New Roman"/>
          <w:spacing w:val="-4"/>
          <w:sz w:val="18"/>
          <w:szCs w:val="18"/>
          <w:lang w:val="es-ES_tradnl" w:eastAsia="es-ES"/>
        </w:rPr>
        <w:t xml:space="preserve">contenidas en el mismo sean observadas y ejecutadas </w:t>
      </w:r>
      <w:r w:rsidRPr="00D56590">
        <w:rPr>
          <w:rFonts w:ascii="Times New Roman" w:eastAsia="Times New Roman" w:hAnsi="Times New Roman" w:cs="Times New Roman"/>
          <w:sz w:val="18"/>
          <w:szCs w:val="18"/>
          <w:lang w:val="es-ES_tradnl" w:eastAsia="es-ES"/>
        </w:rPr>
        <w:t xml:space="preserve">en todas sus partes. En caso de incumplimiento se </w:t>
      </w:r>
      <w:r w:rsidRPr="00D56590">
        <w:rPr>
          <w:rFonts w:ascii="Times New Roman" w:eastAsia="Times New Roman" w:hAnsi="Times New Roman" w:cs="Times New Roman"/>
          <w:spacing w:val="-1"/>
          <w:sz w:val="18"/>
          <w:szCs w:val="18"/>
          <w:lang w:val="es-ES_tradnl" w:eastAsia="es-ES"/>
        </w:rPr>
        <w:t xml:space="preserve">estará a lo previsto en el artículo 86 numeral 4 de la </w:t>
      </w:r>
      <w:r w:rsidRPr="00D56590">
        <w:rPr>
          <w:rFonts w:ascii="Times New Roman" w:eastAsia="Times New Roman" w:hAnsi="Times New Roman" w:cs="Times New Roman"/>
          <w:sz w:val="18"/>
          <w:szCs w:val="18"/>
          <w:lang w:val="es-ES_tradnl" w:eastAsia="es-ES"/>
        </w:rPr>
        <w:t>Constitución de la República.</w:t>
      </w:r>
    </w:p>
    <w:p w:rsidR="00D56590" w:rsidRPr="00D56590" w:rsidRDefault="00D56590" w:rsidP="00D56590">
      <w:pPr>
        <w:widowControl w:val="0"/>
        <w:shd w:val="clear" w:color="auto" w:fill="FFFFFF"/>
        <w:autoSpaceDE w:val="0"/>
        <w:autoSpaceDN w:val="0"/>
        <w:adjustRightInd w:val="0"/>
        <w:spacing w:after="0" w:line="216" w:lineRule="exact"/>
        <w:ind w:left="571" w:hanging="283"/>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20"/>
          <w:szCs w:val="20"/>
          <w:lang w:val="es-ES" w:eastAsia="es-ES"/>
        </w:rPr>
        <w:br w:type="column"/>
      </w:r>
      <w:r w:rsidRPr="00D56590">
        <w:rPr>
          <w:rFonts w:ascii="Times New Roman" w:eastAsia="Times New Roman" w:hAnsi="Times New Roman" w:cs="Times New Roman"/>
          <w:sz w:val="18"/>
          <w:szCs w:val="18"/>
          <w:lang w:val="es-ES_tradnl" w:eastAsia="es-ES"/>
        </w:rPr>
        <w:lastRenderedPageBreak/>
        <w:t>3.5. En atención y por efectos de la responsabilidad solidaria, los nuevos jueces designados deberán ordenar que la empresa TRIPLEORO CEM, satisfaga las indemnizaciones laborales desde que se benefició de la prestación de los servicios de los trabajadores para el cumplimiento del contrato de asociación y con anterioridad a dicha fecha, al Municipio de Máchala, como patrono de la ex EMAPAM.</w:t>
      </w:r>
    </w:p>
    <w:p w:rsidR="00D56590" w:rsidRPr="00D56590" w:rsidRDefault="00D56590" w:rsidP="00D56590">
      <w:pPr>
        <w:widowControl w:val="0"/>
        <w:shd w:val="clear" w:color="auto" w:fill="FFFFFF"/>
        <w:autoSpaceDE w:val="0"/>
        <w:autoSpaceDN w:val="0"/>
        <w:adjustRightInd w:val="0"/>
        <w:spacing w:before="38" w:after="0" w:line="398" w:lineRule="exact"/>
        <w:ind w:left="5"/>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4.   Notifíquese, publíquese y cúmplase.</w:t>
      </w:r>
    </w:p>
    <w:p w:rsidR="00D56590" w:rsidRPr="00D56590" w:rsidRDefault="00D56590" w:rsidP="00D56590">
      <w:pPr>
        <w:widowControl w:val="0"/>
        <w:shd w:val="clear" w:color="auto" w:fill="FFFFFF"/>
        <w:autoSpaceDE w:val="0"/>
        <w:autoSpaceDN w:val="0"/>
        <w:adjustRightInd w:val="0"/>
        <w:spacing w:after="0" w:line="398" w:lineRule="exact"/>
        <w:ind w:left="10"/>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f) Patricio Pazmiño Freiré, </w:t>
      </w:r>
      <w:r w:rsidRPr="00D56590">
        <w:rPr>
          <w:rFonts w:ascii="Times New Roman" w:eastAsia="Times New Roman" w:hAnsi="Times New Roman" w:cs="Times New Roman"/>
          <w:b/>
          <w:bCs/>
          <w:sz w:val="18"/>
          <w:szCs w:val="18"/>
          <w:lang w:val="es-ES_tradnl" w:eastAsia="es-ES"/>
        </w:rPr>
        <w:t>PRESIDENTE.</w:t>
      </w:r>
    </w:p>
    <w:p w:rsidR="00D56590" w:rsidRPr="00D56590" w:rsidRDefault="00D56590" w:rsidP="00D56590">
      <w:pPr>
        <w:widowControl w:val="0"/>
        <w:shd w:val="clear" w:color="auto" w:fill="FFFFFF"/>
        <w:autoSpaceDE w:val="0"/>
        <w:autoSpaceDN w:val="0"/>
        <w:adjustRightInd w:val="0"/>
        <w:spacing w:after="0" w:line="398" w:lineRule="exact"/>
        <w:ind w:left="10"/>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f) Jaime Pozo Chamorro, </w:t>
      </w:r>
      <w:r w:rsidRPr="00D56590">
        <w:rPr>
          <w:rFonts w:ascii="Times New Roman" w:eastAsia="Times New Roman" w:hAnsi="Times New Roman" w:cs="Times New Roman"/>
          <w:b/>
          <w:bCs/>
          <w:sz w:val="18"/>
          <w:szCs w:val="18"/>
          <w:lang w:val="es-ES_tradnl" w:eastAsia="es-ES"/>
        </w:rPr>
        <w:t>SECRETARIO GENERAL.</w:t>
      </w:r>
    </w:p>
    <w:p w:rsidR="00D56590" w:rsidRPr="00D56590" w:rsidRDefault="00D56590" w:rsidP="00D56590">
      <w:pPr>
        <w:widowControl w:val="0"/>
        <w:shd w:val="clear" w:color="auto" w:fill="FFFFFF"/>
        <w:autoSpaceDE w:val="0"/>
        <w:autoSpaceDN w:val="0"/>
        <w:adjustRightInd w:val="0"/>
        <w:spacing w:before="149" w:after="0" w:line="216" w:lineRule="exact"/>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 xml:space="preserve">RAZÓN- </w:t>
      </w:r>
      <w:r w:rsidRPr="00D56590">
        <w:rPr>
          <w:rFonts w:ascii="Times New Roman" w:eastAsia="Times New Roman" w:hAnsi="Times New Roman" w:cs="Times New Roman"/>
          <w:sz w:val="18"/>
          <w:szCs w:val="18"/>
          <w:lang w:val="es-ES_tradnl" w:eastAsia="es-ES"/>
        </w:rPr>
        <w:t xml:space="preserve">Siento por tal, que la sentencia que antecede fue aprobada por el Pleno de la Corte Constitucional, con ocho votos, de las señoras juezas y señores jueces: Antonio Gagliardo Loor, Marcelo Jaramillo Villa, María </w:t>
      </w:r>
      <w:r w:rsidRPr="00D56590">
        <w:rPr>
          <w:rFonts w:ascii="Times New Roman" w:eastAsia="Times New Roman" w:hAnsi="Times New Roman" w:cs="Times New Roman"/>
          <w:spacing w:val="-1"/>
          <w:sz w:val="18"/>
          <w:szCs w:val="18"/>
          <w:lang w:val="es-ES_tradnl" w:eastAsia="es-ES"/>
        </w:rPr>
        <w:t xml:space="preserve">del Carmen Maldonado Sánchez, Wendy Molina Andrade, </w:t>
      </w:r>
      <w:r w:rsidRPr="00D56590">
        <w:rPr>
          <w:rFonts w:ascii="Times New Roman" w:eastAsia="Times New Roman" w:hAnsi="Times New Roman" w:cs="Times New Roman"/>
          <w:sz w:val="18"/>
          <w:szCs w:val="18"/>
          <w:lang w:val="es-ES_tradnl" w:eastAsia="es-ES"/>
        </w:rPr>
        <w:t xml:space="preserve">Tatiana Ordeñana Sierra, Alfredo Ruiz Guzmán, Manuel Viteri Olvera y Patricio Pazmiño Freiré, sin contar con la </w:t>
      </w:r>
      <w:r w:rsidRPr="00D56590">
        <w:rPr>
          <w:rFonts w:ascii="Times New Roman" w:eastAsia="Times New Roman" w:hAnsi="Times New Roman" w:cs="Times New Roman"/>
          <w:spacing w:val="-1"/>
          <w:sz w:val="18"/>
          <w:szCs w:val="18"/>
          <w:lang w:val="es-ES_tradnl" w:eastAsia="es-ES"/>
        </w:rPr>
        <w:t xml:space="preserve">presencia de la jueza Ruth Seni Pinoargote, en sesión de 30 </w:t>
      </w:r>
      <w:r w:rsidRPr="00D56590">
        <w:rPr>
          <w:rFonts w:ascii="Times New Roman" w:eastAsia="Times New Roman" w:hAnsi="Times New Roman" w:cs="Times New Roman"/>
          <w:sz w:val="18"/>
          <w:szCs w:val="18"/>
          <w:lang w:val="es-ES_tradnl" w:eastAsia="es-ES"/>
        </w:rPr>
        <w:t>de septiembre de 2015. Lo certifico.</w:t>
      </w:r>
    </w:p>
    <w:p w:rsidR="00D56590" w:rsidRPr="00D56590" w:rsidRDefault="00D56590" w:rsidP="00D56590">
      <w:pPr>
        <w:widowControl w:val="0"/>
        <w:shd w:val="clear" w:color="auto" w:fill="FFFFFF"/>
        <w:autoSpaceDE w:val="0"/>
        <w:autoSpaceDN w:val="0"/>
        <w:adjustRightInd w:val="0"/>
        <w:spacing w:before="192" w:after="0"/>
        <w:ind w:left="10"/>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f) Jaime Pozo Chamorro, </w:t>
      </w:r>
      <w:r w:rsidRPr="00D56590">
        <w:rPr>
          <w:rFonts w:ascii="Times New Roman" w:eastAsia="Times New Roman" w:hAnsi="Times New Roman" w:cs="Times New Roman"/>
          <w:b/>
          <w:bCs/>
          <w:sz w:val="18"/>
          <w:szCs w:val="18"/>
          <w:lang w:val="es-ES_tradnl" w:eastAsia="es-ES"/>
        </w:rPr>
        <w:t>SECRETARIO GENERAL.</w:t>
      </w:r>
    </w:p>
    <w:p w:rsidR="00D56590" w:rsidRPr="00D56590" w:rsidRDefault="00D56590" w:rsidP="00D56590">
      <w:pPr>
        <w:widowControl w:val="0"/>
        <w:shd w:val="clear" w:color="auto" w:fill="FFFFFF"/>
        <w:autoSpaceDE w:val="0"/>
        <w:autoSpaceDN w:val="0"/>
        <w:adjustRightInd w:val="0"/>
        <w:spacing w:before="187" w:after="0" w:line="216" w:lineRule="exact"/>
        <w:ind w:lef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pacing w:val="-2"/>
          <w:sz w:val="18"/>
          <w:szCs w:val="18"/>
          <w:lang w:val="es-ES_tradnl" w:eastAsia="es-ES"/>
        </w:rPr>
        <w:t xml:space="preserve">CORTE CONSTITUCIONAL DEL ECUADOR- </w:t>
      </w:r>
      <w:r w:rsidRPr="00D56590">
        <w:rPr>
          <w:rFonts w:ascii="Times New Roman" w:eastAsia="Times New Roman" w:hAnsi="Times New Roman" w:cs="Times New Roman"/>
          <w:spacing w:val="-2"/>
          <w:sz w:val="18"/>
          <w:szCs w:val="18"/>
          <w:lang w:val="es-ES_tradnl" w:eastAsia="es-ES"/>
        </w:rPr>
        <w:t xml:space="preserve">Es fiel </w:t>
      </w:r>
      <w:r w:rsidRPr="00D56590">
        <w:rPr>
          <w:rFonts w:ascii="Times New Roman" w:eastAsia="Times New Roman" w:hAnsi="Times New Roman" w:cs="Times New Roman"/>
          <w:sz w:val="18"/>
          <w:szCs w:val="18"/>
          <w:lang w:val="es-ES_tradnl" w:eastAsia="es-ES"/>
        </w:rPr>
        <w:t>copia del original.- Revisado por ... f.) Ilegible.- Quito, a 2 de diciembre de 2015.- f) Ilegible, Secretaría General.</w:t>
      </w:r>
    </w:p>
    <w:p w:rsidR="00D56590" w:rsidRPr="00D56590" w:rsidRDefault="00D56590" w:rsidP="00D56590">
      <w:pPr>
        <w:widowControl w:val="0"/>
        <w:shd w:val="clear" w:color="auto" w:fill="FFFFFF"/>
        <w:autoSpaceDE w:val="0"/>
        <w:autoSpaceDN w:val="0"/>
        <w:adjustRightInd w:val="0"/>
        <w:spacing w:before="221" w:after="0"/>
        <w:ind w:left="10"/>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u w:val="single"/>
          <w:lang w:val="es-ES_tradnl" w:eastAsia="es-ES"/>
        </w:rPr>
        <w:t>CASO Nro. 2207-11-EP</w:t>
      </w:r>
    </w:p>
    <w:p w:rsidR="00D56590" w:rsidRPr="00D56590" w:rsidRDefault="00D56590" w:rsidP="00D56590">
      <w:pPr>
        <w:widowControl w:val="0"/>
        <w:shd w:val="clear" w:color="auto" w:fill="FFFFFF"/>
        <w:autoSpaceDE w:val="0"/>
        <w:autoSpaceDN w:val="0"/>
        <w:adjustRightInd w:val="0"/>
        <w:spacing w:before="187" w:after="0" w:line="216" w:lineRule="exact"/>
        <w:ind w:left="5" w:righ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 xml:space="preserve">RAZÓN: </w:t>
      </w:r>
      <w:r w:rsidRPr="00D56590">
        <w:rPr>
          <w:rFonts w:ascii="Times New Roman" w:eastAsia="Times New Roman" w:hAnsi="Times New Roman" w:cs="Times New Roman"/>
          <w:sz w:val="18"/>
          <w:szCs w:val="18"/>
          <w:lang w:val="es-ES_tradnl" w:eastAsia="es-ES"/>
        </w:rPr>
        <w:t xml:space="preserve">Siento por tal, que la sentencia que antecede fue suscrita por el Juez Patricio Pazmiño Freiré, Presidente de </w:t>
      </w:r>
      <w:r w:rsidRPr="00D56590">
        <w:rPr>
          <w:rFonts w:ascii="Times New Roman" w:eastAsia="Times New Roman" w:hAnsi="Times New Roman" w:cs="Times New Roman"/>
          <w:spacing w:val="-1"/>
          <w:sz w:val="18"/>
          <w:szCs w:val="18"/>
          <w:lang w:val="es-ES_tradnl" w:eastAsia="es-ES"/>
        </w:rPr>
        <w:t xml:space="preserve">la Corte Constitucional, el día martes 27 de octubre del dos </w:t>
      </w:r>
      <w:r w:rsidRPr="00D56590">
        <w:rPr>
          <w:rFonts w:ascii="Times New Roman" w:eastAsia="Times New Roman" w:hAnsi="Times New Roman" w:cs="Times New Roman"/>
          <w:sz w:val="18"/>
          <w:szCs w:val="18"/>
          <w:lang w:val="es-ES_tradnl" w:eastAsia="es-ES"/>
        </w:rPr>
        <w:t>mil quince.- Lo certifico.</w:t>
      </w:r>
    </w:p>
    <w:p w:rsidR="00D56590" w:rsidRPr="00D56590" w:rsidRDefault="00D56590" w:rsidP="00D56590">
      <w:pPr>
        <w:widowControl w:val="0"/>
        <w:shd w:val="clear" w:color="auto" w:fill="FFFFFF"/>
        <w:autoSpaceDE w:val="0"/>
        <w:autoSpaceDN w:val="0"/>
        <w:adjustRightInd w:val="0"/>
        <w:spacing w:before="192" w:after="0"/>
        <w:ind w:left="10"/>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 xml:space="preserve">f) Jaime Pozo Chamorro, </w:t>
      </w:r>
      <w:r w:rsidRPr="00D56590">
        <w:rPr>
          <w:rFonts w:ascii="Times New Roman" w:eastAsia="Times New Roman" w:hAnsi="Times New Roman" w:cs="Times New Roman"/>
          <w:b/>
          <w:bCs/>
          <w:sz w:val="18"/>
          <w:szCs w:val="18"/>
          <w:lang w:val="es-ES_tradnl" w:eastAsia="es-ES"/>
        </w:rPr>
        <w:t>Secretario General.</w:t>
      </w:r>
    </w:p>
    <w:p w:rsidR="00D56590" w:rsidRPr="00D56590" w:rsidRDefault="00D56590" w:rsidP="00D56590">
      <w:pPr>
        <w:widowControl w:val="0"/>
        <w:shd w:val="clear" w:color="auto" w:fill="FFFFFF"/>
        <w:autoSpaceDE w:val="0"/>
        <w:autoSpaceDN w:val="0"/>
        <w:adjustRightInd w:val="0"/>
        <w:spacing w:before="187" w:after="0" w:line="216" w:lineRule="exact"/>
        <w:ind w:left="5"/>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pacing w:val="-2"/>
          <w:sz w:val="18"/>
          <w:szCs w:val="18"/>
          <w:lang w:val="es-ES_tradnl" w:eastAsia="es-ES"/>
        </w:rPr>
        <w:t xml:space="preserve">CORTE CONSTITUCIONAL DEL ECUADOR- </w:t>
      </w:r>
      <w:r w:rsidRPr="00D56590">
        <w:rPr>
          <w:rFonts w:ascii="Times New Roman" w:eastAsia="Times New Roman" w:hAnsi="Times New Roman" w:cs="Times New Roman"/>
          <w:spacing w:val="-2"/>
          <w:sz w:val="18"/>
          <w:szCs w:val="18"/>
          <w:lang w:val="es-ES_tradnl" w:eastAsia="es-ES"/>
        </w:rPr>
        <w:t xml:space="preserve">Es fiel </w:t>
      </w:r>
      <w:r w:rsidRPr="00D56590">
        <w:rPr>
          <w:rFonts w:ascii="Times New Roman" w:eastAsia="Times New Roman" w:hAnsi="Times New Roman" w:cs="Times New Roman"/>
          <w:sz w:val="18"/>
          <w:szCs w:val="18"/>
          <w:lang w:val="es-ES_tradnl" w:eastAsia="es-ES"/>
        </w:rPr>
        <w:t>copia del original.- Revisado por ... f.) Ilegible.- Quito, a 2 de diciembre de 2015.- f) Ilegible, Secretaría General.</w:t>
      </w:r>
    </w:p>
    <w:p w:rsidR="00D56590" w:rsidRPr="00D56590" w:rsidRDefault="00D56590" w:rsidP="00D56590">
      <w:pPr>
        <w:widowControl w:val="0"/>
        <w:shd w:val="clear" w:color="auto" w:fill="FFFFFF"/>
        <w:autoSpaceDE w:val="0"/>
        <w:autoSpaceDN w:val="0"/>
        <w:adjustRightInd w:val="0"/>
        <w:spacing w:before="1272" w:after="0" w:line="403" w:lineRule="exact"/>
        <w:ind w:left="10"/>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Guayaquil, 30 de septiembre de 2015</w:t>
      </w:r>
    </w:p>
    <w:p w:rsidR="00D56590" w:rsidRPr="00D56590" w:rsidRDefault="00D56590" w:rsidP="00D56590">
      <w:pPr>
        <w:widowControl w:val="0"/>
        <w:shd w:val="clear" w:color="auto" w:fill="FFFFFF"/>
        <w:autoSpaceDE w:val="0"/>
        <w:autoSpaceDN w:val="0"/>
        <w:adjustRightInd w:val="0"/>
        <w:spacing w:after="0" w:line="403" w:lineRule="exact"/>
        <w:ind w:left="859"/>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pacing w:val="-2"/>
          <w:sz w:val="18"/>
          <w:szCs w:val="18"/>
          <w:u w:val="single"/>
          <w:lang w:val="es-ES_tradnl" w:eastAsia="es-ES"/>
        </w:rPr>
        <w:t>SENTENCIA N." 323-15-SEP-CC</w:t>
      </w:r>
    </w:p>
    <w:p w:rsidR="00D56590" w:rsidRPr="00D56590" w:rsidRDefault="00D56590" w:rsidP="00D56590">
      <w:pPr>
        <w:widowControl w:val="0"/>
        <w:shd w:val="clear" w:color="auto" w:fill="FFFFFF"/>
        <w:autoSpaceDE w:val="0"/>
        <w:autoSpaceDN w:val="0"/>
        <w:adjustRightInd w:val="0"/>
        <w:spacing w:after="0" w:line="403" w:lineRule="exact"/>
        <w:ind w:left="1306"/>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pacing w:val="-1"/>
          <w:sz w:val="18"/>
          <w:szCs w:val="18"/>
          <w:u w:val="single"/>
          <w:lang w:val="es-ES_tradnl" w:eastAsia="es-ES"/>
        </w:rPr>
        <w:t>CASO N.° 1648-12-EP</w:t>
      </w:r>
    </w:p>
    <w:p w:rsidR="00D56590" w:rsidRPr="00D56590" w:rsidRDefault="00D56590" w:rsidP="00D56590">
      <w:pPr>
        <w:widowControl w:val="0"/>
        <w:shd w:val="clear" w:color="auto" w:fill="FFFFFF"/>
        <w:autoSpaceDE w:val="0"/>
        <w:autoSpaceDN w:val="0"/>
        <w:adjustRightInd w:val="0"/>
        <w:spacing w:after="0" w:line="403" w:lineRule="exact"/>
        <w:ind w:left="312"/>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pacing w:val="-1"/>
          <w:sz w:val="18"/>
          <w:szCs w:val="18"/>
          <w:lang w:val="es-ES_tradnl" w:eastAsia="es-ES"/>
        </w:rPr>
        <w:t>CORTE CONSTITUCIONAL DEL ECUADOR</w:t>
      </w:r>
    </w:p>
    <w:p w:rsidR="00D56590" w:rsidRPr="00D56590" w:rsidRDefault="00D56590" w:rsidP="00D56590">
      <w:pPr>
        <w:widowControl w:val="0"/>
        <w:shd w:val="clear" w:color="auto" w:fill="FFFFFF"/>
        <w:autoSpaceDE w:val="0"/>
        <w:autoSpaceDN w:val="0"/>
        <w:adjustRightInd w:val="0"/>
        <w:spacing w:after="0" w:line="403" w:lineRule="exact"/>
        <w:ind w:left="5"/>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sz w:val="18"/>
          <w:szCs w:val="18"/>
          <w:lang w:val="es-ES_tradnl" w:eastAsia="es-ES"/>
        </w:rPr>
        <w:t>Resumen de la admisibilidad</w:t>
      </w:r>
    </w:p>
    <w:p w:rsidR="00D56590" w:rsidRPr="00D56590" w:rsidRDefault="00D56590" w:rsidP="00D56590">
      <w:pPr>
        <w:widowControl w:val="0"/>
        <w:shd w:val="clear" w:color="auto" w:fill="FFFFFF"/>
        <w:autoSpaceDE w:val="0"/>
        <w:autoSpaceDN w:val="0"/>
        <w:adjustRightInd w:val="0"/>
        <w:spacing w:before="149" w:after="0" w:line="216" w:lineRule="exact"/>
        <w:ind w:left="10"/>
        <w:jc w:val="both"/>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sz w:val="18"/>
          <w:szCs w:val="18"/>
          <w:lang w:val="es-ES_tradnl" w:eastAsia="es-ES"/>
        </w:rPr>
        <w:t>Comparece la señora Clotilde Elena Dávalos Fernández Salvador por sus propios derechos, y presenta acción extraordinaria de protección en contra de la sentencia dictada el 4 de septiembre de 2012 a las 08h28, por la Sala</w:t>
      </w:r>
    </w:p>
    <w:p w:rsidR="00D56590" w:rsidRPr="00D56590" w:rsidRDefault="00D56590" w:rsidP="00D56590">
      <w:pPr>
        <w:widowControl w:val="0"/>
        <w:shd w:val="clear" w:color="auto" w:fill="FFFFFF"/>
        <w:autoSpaceDE w:val="0"/>
        <w:autoSpaceDN w:val="0"/>
        <w:adjustRightInd w:val="0"/>
        <w:spacing w:before="149" w:after="0" w:line="216" w:lineRule="exact"/>
        <w:ind w:left="10"/>
        <w:jc w:val="both"/>
        <w:rPr>
          <w:rFonts w:ascii="Times New Roman" w:eastAsia="Times New Roman" w:hAnsi="Times New Roman" w:cs="Times New Roman"/>
          <w:sz w:val="20"/>
          <w:szCs w:val="20"/>
          <w:lang w:val="es-ES" w:eastAsia="es-ES"/>
        </w:rPr>
        <w:sectPr w:rsidR="00D56590" w:rsidRPr="00D56590">
          <w:type w:val="continuous"/>
          <w:pgSz w:w="11909" w:h="16834"/>
          <w:pgMar w:top="1368" w:right="1309" w:bottom="360" w:left="1312" w:header="720" w:footer="720" w:gutter="0"/>
          <w:cols w:num="2" w:space="720" w:equalWidth="0">
            <w:col w:w="4300" w:space="682"/>
            <w:col w:w="4305"/>
          </w:cols>
          <w:noEndnote/>
        </w:sectPr>
      </w:pPr>
    </w:p>
    <w:p w:rsidR="00D56590" w:rsidRPr="00D56590" w:rsidRDefault="00D56590" w:rsidP="00D56590">
      <w:pPr>
        <w:widowControl w:val="0"/>
        <w:shd w:val="clear" w:color="auto" w:fill="FFFFFF"/>
        <w:tabs>
          <w:tab w:val="left" w:pos="5899"/>
        </w:tabs>
        <w:autoSpaceDE w:val="0"/>
        <w:autoSpaceDN w:val="0"/>
        <w:adjustRightInd w:val="0"/>
        <w:spacing w:after="240"/>
        <w:ind w:left="19"/>
        <w:jc w:val="left"/>
        <w:rPr>
          <w:rFonts w:ascii="Times New Roman" w:eastAsia="Times New Roman" w:hAnsi="Times New Roman" w:cs="Times New Roman"/>
          <w:sz w:val="20"/>
          <w:szCs w:val="20"/>
          <w:lang w:val="es-ES" w:eastAsia="es-ES"/>
        </w:rPr>
      </w:pPr>
      <w:r w:rsidRPr="00D56590">
        <w:rPr>
          <w:rFonts w:ascii="Times New Roman" w:eastAsia="Times New Roman" w:hAnsi="Times New Roman" w:cs="Times New Roman"/>
          <w:b/>
          <w:bCs/>
          <w:lang w:val="es-ES_tradnl" w:eastAsia="es-ES"/>
        </w:rPr>
        <w:lastRenderedPageBreak/>
        <w:t>Registro Oficial N° 654 - Suplemento</w:t>
      </w:r>
      <w:r w:rsidRPr="00D56590">
        <w:rPr>
          <w:rFonts w:ascii="Arial" w:eastAsia="Times New Roman" w:hAnsi="Times New Roman" w:cs="Arial"/>
          <w:b/>
          <w:bCs/>
          <w:lang w:val="es-ES_tradnl" w:eastAsia="es-ES"/>
        </w:rPr>
        <w:tab/>
      </w:r>
      <w:r w:rsidRPr="00D56590">
        <w:rPr>
          <w:rFonts w:ascii="Times New Roman" w:eastAsia="Times New Roman" w:hAnsi="Times New Roman" w:cs="Times New Roman"/>
          <w:lang w:val="es-ES_tradnl" w:eastAsia="es-ES"/>
        </w:rPr>
        <w:t xml:space="preserve">Martes 22 de diciembre de 2015 - </w:t>
      </w:r>
      <w:r w:rsidRPr="00D56590">
        <w:rPr>
          <w:rFonts w:ascii="Times New Roman" w:eastAsia="Times New Roman" w:hAnsi="Times New Roman" w:cs="Times New Roman"/>
          <w:b/>
          <w:bCs/>
          <w:lang w:val="es-ES_tradnl" w:eastAsia="es-ES"/>
        </w:rPr>
        <w:t>229</w:t>
      </w:r>
    </w:p>
    <w:p w:rsidR="00D56590" w:rsidRPr="00D56590" w:rsidRDefault="00D56590" w:rsidP="00D56590">
      <w:pPr>
        <w:widowControl w:val="0"/>
        <w:shd w:val="clear" w:color="auto" w:fill="FFFFFF"/>
        <w:tabs>
          <w:tab w:val="left" w:pos="5899"/>
        </w:tabs>
        <w:autoSpaceDE w:val="0"/>
        <w:autoSpaceDN w:val="0"/>
        <w:adjustRightInd w:val="0"/>
        <w:spacing w:after="240"/>
        <w:jc w:val="left"/>
        <w:rPr>
          <w:rFonts w:ascii="Times New Roman" w:eastAsia="Times New Roman" w:hAnsi="Times New Roman" w:cs="Times New Roman"/>
          <w:sz w:val="20"/>
          <w:szCs w:val="20"/>
          <w:lang w:val="es-ES" w:eastAsia="es-ES"/>
        </w:rPr>
        <w:sectPr w:rsidR="00D56590" w:rsidRPr="00D56590">
          <w:pgSz w:w="11909" w:h="16834"/>
          <w:pgMar w:top="1363" w:right="1304" w:bottom="360" w:left="1298" w:header="720" w:footer="720" w:gutter="0"/>
          <w:cols w:space="60"/>
          <w:noEndnote/>
        </w:sectPr>
      </w:pPr>
    </w:p>
    <w:p w:rsidR="008331CB" w:rsidRDefault="008331CB" w:rsidP="00D56590">
      <w:pPr>
        <w:jc w:val="both"/>
      </w:pPr>
    </w:p>
    <w:sectPr w:rsidR="008331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4CF9"/>
    <w:multiLevelType w:val="singleLevel"/>
    <w:tmpl w:val="4EDA937C"/>
    <w:lvl w:ilvl="0">
      <w:start w:val="1"/>
      <w:numFmt w:val="decimal"/>
      <w:lvlText w:val="%1."/>
      <w:legacy w:legacy="1" w:legacySpace="0" w:legacyIndent="274"/>
      <w:lvlJc w:val="left"/>
      <w:rPr>
        <w:rFonts w:ascii="Times New Roman" w:hAnsi="Times New Roman" w:cs="Times New Roman" w:hint="default"/>
      </w:rPr>
    </w:lvl>
  </w:abstractNum>
  <w:abstractNum w:abstractNumId="1">
    <w:nsid w:val="1BC919A1"/>
    <w:multiLevelType w:val="singleLevel"/>
    <w:tmpl w:val="4EDA937C"/>
    <w:lvl w:ilvl="0">
      <w:start w:val="1"/>
      <w:numFmt w:val="decimal"/>
      <w:lvlText w:val="%1."/>
      <w:legacy w:legacy="1" w:legacySpace="0" w:legacyIndent="274"/>
      <w:lvlJc w:val="left"/>
      <w:rPr>
        <w:rFonts w:ascii="Times New Roman" w:hAnsi="Times New Roman" w:cs="Times New Roman" w:hint="default"/>
      </w:rPr>
    </w:lvl>
  </w:abstractNum>
  <w:abstractNum w:abstractNumId="2">
    <w:nsid w:val="3E64323C"/>
    <w:multiLevelType w:val="singleLevel"/>
    <w:tmpl w:val="C700DB9A"/>
    <w:lvl w:ilvl="0">
      <w:start w:val="1"/>
      <w:numFmt w:val="lowerLetter"/>
      <w:lvlText w:val="%1)"/>
      <w:legacy w:legacy="1" w:legacySpace="0" w:legacyIndent="274"/>
      <w:lvlJc w:val="left"/>
      <w:rPr>
        <w:rFonts w:ascii="Times New Roman" w:hAnsi="Times New Roman" w:cs="Times New Roman" w:hint="default"/>
      </w:rPr>
    </w:lvl>
  </w:abstractNum>
  <w:abstractNum w:abstractNumId="3">
    <w:nsid w:val="5B7676D9"/>
    <w:multiLevelType w:val="singleLevel"/>
    <w:tmpl w:val="72DE1CF0"/>
    <w:lvl w:ilvl="0">
      <w:start w:val="1"/>
      <w:numFmt w:val="decimal"/>
      <w:lvlText w:val="3.%1."/>
      <w:legacy w:legacy="1" w:legacySpace="0" w:legacyIndent="259"/>
      <w:lvlJc w:val="left"/>
      <w:rPr>
        <w:rFonts w:ascii="Times New Roman" w:hAnsi="Times New Roman" w:cs="Times New Roman"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590"/>
    <w:rsid w:val="00524BD7"/>
    <w:rsid w:val="008331CB"/>
    <w:rsid w:val="00D5659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9058</Words>
  <Characters>49820</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Hector</dc:creator>
  <cp:lastModifiedBy>Machado Bradley</cp:lastModifiedBy>
  <cp:revision>2</cp:revision>
  <dcterms:created xsi:type="dcterms:W3CDTF">2015-12-28T19:55:00Z</dcterms:created>
  <dcterms:modified xsi:type="dcterms:W3CDTF">2015-12-28T19:55:00Z</dcterms:modified>
</cp:coreProperties>
</file>