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83" w:rsidRPr="00FC6A96" w:rsidRDefault="00A30D83" w:rsidP="006879A5">
      <w:pPr>
        <w:jc w:val="both"/>
        <w:rPr>
          <w:rFonts w:ascii="Arial" w:hAnsi="Arial" w:cs="Arial"/>
          <w:color w:val="44546A" w:themeColor="text2"/>
        </w:rPr>
      </w:pPr>
      <w:r w:rsidRPr="00FC6A96">
        <w:rPr>
          <w:rFonts w:ascii="Arial" w:hAnsi="Arial" w:cs="Arial"/>
          <w:noProof/>
          <w:color w:val="44546A" w:themeColor="text2"/>
          <w:lang w:eastAsia="es-EC"/>
        </w:rPr>
        <mc:AlternateContent>
          <mc:Choice Requires="wps">
            <w:drawing>
              <wp:anchor distT="0" distB="0" distL="114300" distR="114300" simplePos="0" relativeHeight="251659264" behindDoc="0" locked="0" layoutInCell="1" allowOverlap="1" wp14:anchorId="67BC7A00" wp14:editId="44A12EE9">
                <wp:simplePos x="0" y="0"/>
                <wp:positionH relativeFrom="margin">
                  <wp:posOffset>0</wp:posOffset>
                </wp:positionH>
                <wp:positionV relativeFrom="paragraph">
                  <wp:posOffset>101600</wp:posOffset>
                </wp:positionV>
                <wp:extent cx="5870575" cy="892175"/>
                <wp:effectExtent l="0" t="0" r="15875" b="2222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892175"/>
                        </a:xfrm>
                        <a:prstGeom prst="rect">
                          <a:avLst/>
                        </a:prstGeom>
                        <a:solidFill>
                          <a:srgbClr val="000080"/>
                        </a:solidFill>
                        <a:ln w="9525">
                          <a:solidFill>
                            <a:srgbClr val="000080"/>
                          </a:solidFill>
                          <a:miter lim="800000"/>
                          <a:headEnd/>
                          <a:tailEnd/>
                        </a:ln>
                      </wps:spPr>
                      <wps:txbx>
                        <w:txbxContent>
                          <w:p w:rsidR="00A30D83" w:rsidRPr="003B02FA" w:rsidRDefault="00A30D83" w:rsidP="00A30D83">
                            <w:pPr>
                              <w:rPr>
                                <w:rFonts w:ascii="Bookman Old Style" w:hAnsi="Bookman Old Style" w:cs="Arial"/>
                                <w:b/>
                                <w:color w:val="FFFFFF"/>
                                <w:sz w:val="20"/>
                                <w:szCs w:val="20"/>
                              </w:rPr>
                            </w:pPr>
                            <w:r w:rsidRPr="00E51C3A">
                              <w:rPr>
                                <w:rFonts w:ascii="Bookman Old Style" w:hAnsi="Bookman Old Style" w:cs="Arial"/>
                                <w:b/>
                                <w:color w:val="FFFFFF"/>
                                <w:sz w:val="20"/>
                                <w:szCs w:val="20"/>
                              </w:rPr>
                              <w:t>DIRECCIÓN NACIONAL</w:t>
                            </w:r>
                            <w:r>
                              <w:rPr>
                                <w:rFonts w:ascii="Bookman Old Style" w:hAnsi="Bookman Old Style" w:cs="Arial"/>
                                <w:b/>
                                <w:color w:val="FFFFFF"/>
                                <w:sz w:val="20"/>
                                <w:szCs w:val="20"/>
                              </w:rPr>
                              <w:t xml:space="preserve"> DE ASESORÍA JURÍDICA DE LA PGE</w:t>
                            </w:r>
                          </w:p>
                          <w:p w:rsidR="00A30D83" w:rsidRPr="003B02FA" w:rsidRDefault="00A30D83" w:rsidP="00A30D83">
                            <w:pPr>
                              <w:rPr>
                                <w:rFonts w:ascii="Bookman Old Style" w:hAnsi="Bookman Old Style" w:cs="Arial"/>
                                <w:b/>
                                <w:color w:val="FFFFFF"/>
                                <w:sz w:val="28"/>
                                <w:szCs w:val="28"/>
                              </w:rPr>
                            </w:pPr>
                            <w:r w:rsidRPr="00B97AE5">
                              <w:rPr>
                                <w:rFonts w:ascii="Bookman Old Style" w:hAnsi="Bookman Old Style" w:cs="Arial"/>
                                <w:b/>
                                <w:color w:val="FFFFFF"/>
                                <w:sz w:val="28"/>
                                <w:szCs w:val="28"/>
                              </w:rPr>
                              <w:t>NOV</w:t>
                            </w:r>
                            <w:r>
                              <w:rPr>
                                <w:rFonts w:ascii="Bookman Old Style" w:hAnsi="Bookman Old Style" w:cs="Arial"/>
                                <w:b/>
                                <w:color w:val="FFFFFF"/>
                                <w:sz w:val="28"/>
                                <w:szCs w:val="28"/>
                              </w:rPr>
                              <w:t>EDADES EN LA NORMATIVA JURÍDICA</w:t>
                            </w:r>
                          </w:p>
                          <w:p w:rsidR="00A30D83" w:rsidRPr="00B97AE5" w:rsidRDefault="00A30D83" w:rsidP="00A30D83">
                            <w:pPr>
                              <w:rPr>
                                <w:rFonts w:ascii="Bookman Old Style" w:hAnsi="Bookman Old Style" w:cs="Arial"/>
                                <w:b/>
                                <w:color w:val="FFFF00"/>
                              </w:rPr>
                            </w:pPr>
                            <w:r>
                              <w:rPr>
                                <w:rFonts w:ascii="Bookman Old Style" w:hAnsi="Bookman Old Style" w:cs="Arial"/>
                                <w:b/>
                                <w:color w:val="FFFF00"/>
                              </w:rPr>
                              <w:t>DEL 1</w:t>
                            </w:r>
                            <w:r w:rsidRPr="00B97AE5">
                              <w:rPr>
                                <w:rFonts w:ascii="Bookman Old Style" w:hAnsi="Bookman Old Style" w:cs="Arial"/>
                                <w:b/>
                                <w:color w:val="FFFF00"/>
                              </w:rPr>
                              <w:t xml:space="preserve"> AL </w:t>
                            </w:r>
                            <w:r w:rsidR="004925A4">
                              <w:rPr>
                                <w:rFonts w:ascii="Bookman Old Style" w:hAnsi="Bookman Old Style" w:cs="Arial"/>
                                <w:b/>
                                <w:color w:val="FFFF00"/>
                              </w:rPr>
                              <w:t>30 DE JUNIO</w:t>
                            </w:r>
                            <w:r>
                              <w:rPr>
                                <w:rFonts w:ascii="Bookman Old Style" w:hAnsi="Bookman Old Style" w:cs="Arial"/>
                                <w:b/>
                                <w:color w:val="FFFF00"/>
                              </w:rPr>
                              <w:t xml:space="preserve"> DEL 2016 </w:t>
                            </w:r>
                            <w:r w:rsidRPr="00B97AE5">
                              <w:rPr>
                                <w:rFonts w:ascii="Bookman Old Style" w:hAnsi="Bookman Old Style" w:cs="Arial"/>
                                <w:b/>
                                <w:color w:val="FFFF00"/>
                              </w:rPr>
                              <w:t xml:space="preserve"> </w:t>
                            </w:r>
                          </w:p>
                          <w:p w:rsidR="00A30D83" w:rsidRDefault="00A30D83" w:rsidP="00A30D83"/>
                          <w:p w:rsidR="00A30D83" w:rsidRDefault="00A30D83" w:rsidP="00A30D83"/>
                          <w:p w:rsidR="00A30D83" w:rsidRDefault="00A30D83" w:rsidP="00A30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5" o:spid="_x0000_s1026" type="#_x0000_t202" style="position:absolute;left:0;text-align:left;margin-left:0;margin-top:8pt;width:462.25pt;height:7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" fillcolor="navy" strokecolor="navy">
                <v:textbox>
                  <w:txbxContent>
                    <w:p w:rsidR="00A30D83" w:rsidRPr="003B02FA" w:rsidRDefault="00A30D83" w:rsidP="00A30D83">
                      <w:pPr>
                        <w:rPr>
                          <w:rFonts w:ascii="Bookman Old Style" w:hAnsi="Bookman Old Style" w:cs="Arial"/>
                          <w:b/>
                          <w:color w:val="FFFFFF"/>
                          <w:sz w:val="20"/>
                          <w:szCs w:val="20"/>
                        </w:rPr>
                      </w:pPr>
                      <w:r w:rsidRPr="00E51C3A">
                        <w:rPr>
                          <w:rFonts w:ascii="Bookman Old Style" w:hAnsi="Bookman Old Style" w:cs="Arial"/>
                          <w:b/>
                          <w:color w:val="FFFFFF"/>
                          <w:sz w:val="20"/>
                          <w:szCs w:val="20"/>
                        </w:rPr>
                        <w:t>DIRECCIÓN NACIONAL</w:t>
                      </w:r>
                      <w:r>
                        <w:rPr>
                          <w:rFonts w:ascii="Bookman Old Style" w:hAnsi="Bookman Old Style" w:cs="Arial"/>
                          <w:b/>
                          <w:color w:val="FFFFFF"/>
                          <w:sz w:val="20"/>
                          <w:szCs w:val="20"/>
                        </w:rPr>
                        <w:t xml:space="preserve"> DE ASESORÍA JURÍDICA DE LA PGE</w:t>
                      </w:r>
                    </w:p>
                    <w:p w:rsidR="00A30D83" w:rsidRPr="003B02FA" w:rsidRDefault="00A30D83" w:rsidP="00A30D83">
                      <w:pPr>
                        <w:rPr>
                          <w:rFonts w:ascii="Bookman Old Style" w:hAnsi="Bookman Old Style" w:cs="Arial"/>
                          <w:b/>
                          <w:color w:val="FFFFFF"/>
                          <w:sz w:val="28"/>
                          <w:szCs w:val="28"/>
                        </w:rPr>
                      </w:pPr>
                      <w:r w:rsidRPr="00B97AE5">
                        <w:rPr>
                          <w:rFonts w:ascii="Bookman Old Style" w:hAnsi="Bookman Old Style" w:cs="Arial"/>
                          <w:b/>
                          <w:color w:val="FFFFFF"/>
                          <w:sz w:val="28"/>
                          <w:szCs w:val="28"/>
                        </w:rPr>
                        <w:t>NOV</w:t>
                      </w:r>
                      <w:r>
                        <w:rPr>
                          <w:rFonts w:ascii="Bookman Old Style" w:hAnsi="Bookman Old Style" w:cs="Arial"/>
                          <w:b/>
                          <w:color w:val="FFFFFF"/>
                          <w:sz w:val="28"/>
                          <w:szCs w:val="28"/>
                        </w:rPr>
                        <w:t>EDADES EN LA NORMATIVA JURÍDICA</w:t>
                      </w:r>
                    </w:p>
                    <w:p w:rsidR="00A30D83" w:rsidRPr="00B97AE5" w:rsidRDefault="00A30D83" w:rsidP="00A30D83">
                      <w:pPr>
                        <w:rPr>
                          <w:rFonts w:ascii="Bookman Old Style" w:hAnsi="Bookman Old Style" w:cs="Arial"/>
                          <w:b/>
                          <w:color w:val="FFFF00"/>
                        </w:rPr>
                      </w:pPr>
                      <w:r>
                        <w:rPr>
                          <w:rFonts w:ascii="Bookman Old Style" w:hAnsi="Bookman Old Style" w:cs="Arial"/>
                          <w:b/>
                          <w:color w:val="FFFF00"/>
                        </w:rPr>
                        <w:t>DEL 1</w:t>
                      </w:r>
                      <w:r w:rsidRPr="00B97AE5">
                        <w:rPr>
                          <w:rFonts w:ascii="Bookman Old Style" w:hAnsi="Bookman Old Style" w:cs="Arial"/>
                          <w:b/>
                          <w:color w:val="FFFF00"/>
                        </w:rPr>
                        <w:t xml:space="preserve"> AL </w:t>
                      </w:r>
                      <w:r w:rsidR="004925A4">
                        <w:rPr>
                          <w:rFonts w:ascii="Bookman Old Style" w:hAnsi="Bookman Old Style" w:cs="Arial"/>
                          <w:b/>
                          <w:color w:val="FFFF00"/>
                        </w:rPr>
                        <w:t>30 DE JUNIO</w:t>
                      </w:r>
                      <w:r>
                        <w:rPr>
                          <w:rFonts w:ascii="Bookman Old Style" w:hAnsi="Bookman Old Style" w:cs="Arial"/>
                          <w:b/>
                          <w:color w:val="FFFF00"/>
                        </w:rPr>
                        <w:t xml:space="preserve"> DEL 2016 </w:t>
                      </w:r>
                      <w:r w:rsidRPr="00B97AE5">
                        <w:rPr>
                          <w:rFonts w:ascii="Bookman Old Style" w:hAnsi="Bookman Old Style" w:cs="Arial"/>
                          <w:b/>
                          <w:color w:val="FFFF00"/>
                        </w:rPr>
                        <w:t xml:space="preserve"> </w:t>
                      </w:r>
                    </w:p>
                    <w:p w:rsidR="00A30D83" w:rsidRDefault="00A30D83" w:rsidP="00A30D83"/>
                    <w:p w:rsidR="00A30D83" w:rsidRDefault="00A30D83" w:rsidP="00A30D83"/>
                    <w:p w:rsidR="00A30D83" w:rsidRDefault="00A30D83" w:rsidP="00A30D83"/>
                  </w:txbxContent>
                </v:textbox>
                <w10:wrap anchorx="margin"/>
              </v:shape>
            </w:pict>
          </mc:Fallback>
        </mc:AlternateContent>
      </w:r>
    </w:p>
    <w:p w:rsidR="00A30D83" w:rsidRPr="00FC6A96" w:rsidRDefault="00A30D83" w:rsidP="006879A5">
      <w:pPr>
        <w:jc w:val="both"/>
        <w:rPr>
          <w:rFonts w:ascii="Arial" w:hAnsi="Arial" w:cs="Arial"/>
          <w:color w:val="44546A" w:themeColor="text2"/>
        </w:rPr>
      </w:pPr>
    </w:p>
    <w:p w:rsidR="00A30D83" w:rsidRPr="00FC6A96" w:rsidRDefault="00A30D83" w:rsidP="006879A5">
      <w:pPr>
        <w:jc w:val="both"/>
        <w:rPr>
          <w:rFonts w:ascii="Arial" w:hAnsi="Arial" w:cs="Arial"/>
          <w:color w:val="44546A" w:themeColor="text2"/>
        </w:rPr>
      </w:pPr>
    </w:p>
    <w:p w:rsidR="005A09F7" w:rsidRPr="00FC6A96" w:rsidRDefault="005A09F7" w:rsidP="006879A5">
      <w:pPr>
        <w:jc w:val="both"/>
        <w:rPr>
          <w:rFonts w:ascii="Arial" w:hAnsi="Arial" w:cs="Arial"/>
          <w:color w:val="44546A" w:themeColor="text2"/>
        </w:rPr>
      </w:pPr>
    </w:p>
    <w:p w:rsidR="005A09F7" w:rsidRPr="00FC6A96" w:rsidRDefault="00454D16" w:rsidP="006879A5">
      <w:pPr>
        <w:jc w:val="both"/>
        <w:rPr>
          <w:rFonts w:ascii="Arial" w:hAnsi="Arial" w:cs="Arial"/>
          <w:color w:val="44546A" w:themeColor="text2"/>
        </w:rPr>
      </w:pPr>
      <w:r w:rsidRPr="00FC6A96">
        <w:rPr>
          <w:rFonts w:ascii="Arial" w:hAnsi="Arial" w:cs="Arial"/>
          <w:noProof/>
          <w:color w:val="44546A" w:themeColor="text2"/>
          <w:lang w:eastAsia="es-EC"/>
        </w:rPr>
        <mc:AlternateContent>
          <mc:Choice Requires="wps">
            <w:drawing>
              <wp:anchor distT="0" distB="0" distL="114300" distR="114300" simplePos="0" relativeHeight="251665408" behindDoc="0" locked="0" layoutInCell="1" allowOverlap="1" wp14:anchorId="76918379" wp14:editId="476DA933">
                <wp:simplePos x="0" y="0"/>
                <wp:positionH relativeFrom="column">
                  <wp:posOffset>-3811</wp:posOffset>
                </wp:positionH>
                <wp:positionV relativeFrom="paragraph">
                  <wp:posOffset>259715</wp:posOffset>
                </wp:positionV>
                <wp:extent cx="1762125" cy="25717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1762125" cy="257175"/>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rsidR="00454D16" w:rsidRPr="00EC4805" w:rsidRDefault="00454D16" w:rsidP="00454D16">
                            <w:pPr>
                              <w:jc w:val="both"/>
                              <w:rPr>
                                <w:rFonts w:ascii="Arial" w:hAnsi="Arial" w:cs="Arial"/>
                                <w:b/>
                                <w:color w:val="FFFFFF" w:themeColor="background1"/>
                                <w:sz w:val="20"/>
                                <w:szCs w:val="20"/>
                              </w:rPr>
                            </w:pPr>
                            <w:r w:rsidRPr="00EC4805">
                              <w:rPr>
                                <w:rFonts w:ascii="Arial" w:hAnsi="Arial" w:cs="Arial"/>
                                <w:b/>
                                <w:color w:val="FFFFFF" w:themeColor="background1"/>
                                <w:sz w:val="20"/>
                                <w:szCs w:val="20"/>
                              </w:rPr>
                              <w:t>Lunes  6 de Junio</w:t>
                            </w:r>
                          </w:p>
                          <w:p w:rsidR="00454D16" w:rsidRPr="00454D16" w:rsidRDefault="00454D16" w:rsidP="00454D16">
                            <w:pPr>
                              <w:rPr>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o:spid="_x0000_s1027" style="position:absolute;left:0;text-align:left;margin-left:-.3pt;margin-top:20.45pt;width:138.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" fillcolor="#002060" strokecolor="#1f4d78 [1604]" strokeweight="1pt">
                <v:textbox>
                  <w:txbxContent>
                    <w:p w:rsidR="00454D16" w:rsidRPr="00EC4805" w:rsidRDefault="00454D16" w:rsidP="00454D16">
                      <w:pPr>
                        <w:jc w:val="both"/>
                        <w:rPr>
                          <w:rFonts w:ascii="Arial" w:hAnsi="Arial" w:cs="Arial"/>
                          <w:b/>
                          <w:color w:val="FFFFFF" w:themeColor="background1"/>
                          <w:sz w:val="20"/>
                          <w:szCs w:val="20"/>
                        </w:rPr>
                      </w:pPr>
                      <w:r w:rsidRPr="00EC4805">
                        <w:rPr>
                          <w:rFonts w:ascii="Arial" w:hAnsi="Arial" w:cs="Arial"/>
                          <w:b/>
                          <w:color w:val="FFFFFF" w:themeColor="background1"/>
                          <w:sz w:val="20"/>
                          <w:szCs w:val="20"/>
                        </w:rPr>
                        <w:t>Lunes  6 de Junio</w:t>
                      </w:r>
                    </w:p>
                    <w:p w:rsidR="00454D16" w:rsidRPr="00454D16" w:rsidRDefault="00454D16" w:rsidP="00454D16">
                      <w:pPr>
                        <w:rPr>
                          <w:lang w:val="es-CO"/>
                        </w:rPr>
                      </w:pPr>
                    </w:p>
                  </w:txbxContent>
                </v:textbox>
              </v:rect>
            </w:pict>
          </mc:Fallback>
        </mc:AlternateContent>
      </w:r>
    </w:p>
    <w:p w:rsidR="005A09F7" w:rsidRPr="00FC6A96" w:rsidRDefault="005A09F7" w:rsidP="006879A5">
      <w:pPr>
        <w:jc w:val="both"/>
        <w:rPr>
          <w:rFonts w:ascii="Arial" w:hAnsi="Arial" w:cs="Arial"/>
          <w:color w:val="44546A" w:themeColor="text2"/>
        </w:rPr>
      </w:pP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7"/>
      </w:tblGrid>
      <w:tr w:rsidR="00FC6A96" w:rsidRPr="00FC6A96" w:rsidTr="00FC6A96">
        <w:trPr>
          <w:trHeight w:val="1380"/>
        </w:trPr>
        <w:tc>
          <w:tcPr>
            <w:tcW w:w="9257" w:type="dxa"/>
            <w:shd w:val="clear" w:color="auto" w:fill="D2FAFA"/>
          </w:tcPr>
          <w:p w:rsidR="005A09F7" w:rsidRPr="00FC6A96" w:rsidRDefault="005A09F7" w:rsidP="006879A5">
            <w:pPr>
              <w:spacing w:after="0"/>
              <w:jc w:val="both"/>
              <w:rPr>
                <w:rFonts w:ascii="Arial" w:eastAsia="Times New Roman" w:hAnsi="Arial" w:cs="Arial"/>
                <w:b/>
                <w:color w:val="44546A" w:themeColor="text2"/>
                <w:lang w:eastAsia="es-ES"/>
              </w:rPr>
            </w:pPr>
          </w:p>
          <w:p w:rsidR="005A09F7" w:rsidRPr="00FC6A96" w:rsidRDefault="005A09F7" w:rsidP="004925A4">
            <w:pPr>
              <w:spacing w:after="0"/>
              <w:rPr>
                <w:rFonts w:ascii="Arial" w:eastAsia="Times New Roman" w:hAnsi="Arial" w:cs="Arial"/>
                <w:b/>
                <w:color w:val="44546A" w:themeColor="text2"/>
                <w:sz w:val="24"/>
                <w:lang w:eastAsia="es-ES"/>
              </w:rPr>
            </w:pPr>
            <w:r w:rsidRPr="00FC6A96">
              <w:rPr>
                <w:rFonts w:ascii="Arial" w:eastAsia="Times New Roman" w:hAnsi="Arial" w:cs="Arial"/>
                <w:b/>
                <w:color w:val="44546A" w:themeColor="text2"/>
                <w:sz w:val="24"/>
                <w:lang w:eastAsia="es-ES"/>
              </w:rPr>
              <w:t>EXTRACTOS DE CONSULTAS ABSUELTAS POR LA PGE</w:t>
            </w:r>
          </w:p>
          <w:p w:rsidR="005A09F7" w:rsidRPr="00FC6A96" w:rsidRDefault="00EC4805" w:rsidP="004925A4">
            <w:pPr>
              <w:spacing w:after="0"/>
              <w:rPr>
                <w:rFonts w:ascii="Arial" w:eastAsia="Times New Roman" w:hAnsi="Arial" w:cs="Arial"/>
                <w:b/>
                <w:color w:val="44546A" w:themeColor="text2"/>
                <w:sz w:val="24"/>
                <w:lang w:eastAsia="es-ES"/>
              </w:rPr>
            </w:pPr>
            <w:r w:rsidRPr="00FC6A96">
              <w:rPr>
                <w:rFonts w:ascii="Arial" w:eastAsia="Times New Roman" w:hAnsi="Arial" w:cs="Arial"/>
                <w:b/>
                <w:color w:val="44546A" w:themeColor="text2"/>
                <w:sz w:val="24"/>
                <w:lang w:eastAsia="es-ES"/>
              </w:rPr>
              <w:t>ABRIL</w:t>
            </w:r>
            <w:r w:rsidR="005A09F7" w:rsidRPr="00FC6A96">
              <w:rPr>
                <w:rFonts w:ascii="Arial" w:eastAsia="Times New Roman" w:hAnsi="Arial" w:cs="Arial"/>
                <w:b/>
                <w:color w:val="44546A" w:themeColor="text2"/>
                <w:sz w:val="24"/>
                <w:lang w:eastAsia="es-ES"/>
              </w:rPr>
              <w:t xml:space="preserve"> 2016</w:t>
            </w:r>
          </w:p>
          <w:p w:rsidR="005A09F7" w:rsidRPr="00FC6A96" w:rsidRDefault="005A09F7" w:rsidP="006879A5">
            <w:pPr>
              <w:spacing w:after="0"/>
              <w:jc w:val="both"/>
              <w:rPr>
                <w:rFonts w:ascii="Arial" w:eastAsia="Times New Roman" w:hAnsi="Arial" w:cs="Arial"/>
                <w:b/>
                <w:color w:val="44546A" w:themeColor="text2"/>
                <w:lang w:eastAsia="es-ES"/>
              </w:rPr>
            </w:pPr>
          </w:p>
          <w:p w:rsidR="005A09F7" w:rsidRPr="00FC6A96" w:rsidRDefault="005A09F7" w:rsidP="006879A5">
            <w:pPr>
              <w:spacing w:after="0"/>
              <w:jc w:val="both"/>
              <w:rPr>
                <w:rFonts w:ascii="Arial" w:eastAsia="Times New Roman" w:hAnsi="Arial" w:cs="Arial"/>
                <w:color w:val="44546A" w:themeColor="text2"/>
                <w:lang w:eastAsia="es-ES"/>
              </w:rPr>
            </w:pPr>
            <w:r w:rsidRPr="00FC6A96">
              <w:rPr>
                <w:rFonts w:ascii="Arial" w:eastAsia="Times New Roman" w:hAnsi="Arial" w:cs="Arial"/>
                <w:b/>
                <w:color w:val="44546A" w:themeColor="text2"/>
                <w:lang w:eastAsia="es-ES"/>
              </w:rPr>
              <w:t>Expedido por:</w:t>
            </w:r>
            <w:r w:rsidR="00092FA1" w:rsidRPr="00FC6A96">
              <w:rPr>
                <w:rFonts w:ascii="Arial" w:eastAsia="Times New Roman" w:hAnsi="Arial" w:cs="Arial"/>
                <w:color w:val="44546A" w:themeColor="text2"/>
                <w:lang w:eastAsia="es-ES"/>
              </w:rPr>
              <w:t xml:space="preserve"> La Procuraduría General del Estado,</w:t>
            </w:r>
            <w:r w:rsidRPr="00FC6A96">
              <w:rPr>
                <w:rFonts w:ascii="Arial" w:eastAsia="Times New Roman" w:hAnsi="Arial" w:cs="Arial"/>
                <w:color w:val="44546A" w:themeColor="text2"/>
                <w:lang w:eastAsia="es-ES"/>
              </w:rPr>
              <w:t xml:space="preserve"> publicada</w:t>
            </w:r>
            <w:r w:rsidR="00092FA1" w:rsidRPr="00FC6A96">
              <w:rPr>
                <w:rFonts w:ascii="Arial" w:eastAsia="Times New Roman" w:hAnsi="Arial" w:cs="Arial"/>
                <w:color w:val="44546A" w:themeColor="text2"/>
                <w:lang w:eastAsia="es-ES"/>
              </w:rPr>
              <w:t xml:space="preserve"> en el Registro Oficial Nro. 769 de 6 de junio</w:t>
            </w:r>
            <w:r w:rsidRPr="00FC6A96">
              <w:rPr>
                <w:rFonts w:ascii="Arial" w:eastAsia="Times New Roman" w:hAnsi="Arial" w:cs="Arial"/>
                <w:color w:val="44546A" w:themeColor="text2"/>
                <w:lang w:eastAsia="es-ES"/>
              </w:rPr>
              <w:t xml:space="preserve"> de 2016  </w:t>
            </w:r>
          </w:p>
          <w:p w:rsidR="005A09F7" w:rsidRPr="00FC6A96" w:rsidRDefault="005A09F7" w:rsidP="006879A5">
            <w:pPr>
              <w:spacing w:after="0"/>
              <w:jc w:val="both"/>
              <w:rPr>
                <w:rFonts w:ascii="Arial" w:eastAsia="Times New Roman" w:hAnsi="Arial" w:cs="Arial"/>
                <w:color w:val="44546A" w:themeColor="text2"/>
                <w:lang w:eastAsia="es-ES"/>
              </w:rPr>
            </w:pPr>
            <w:r w:rsidRPr="00FC6A96">
              <w:rPr>
                <w:rFonts w:ascii="Arial" w:eastAsia="Times New Roman" w:hAnsi="Arial" w:cs="Arial"/>
                <w:b/>
                <w:color w:val="44546A" w:themeColor="text2"/>
                <w:lang w:eastAsia="es-ES"/>
              </w:rPr>
              <w:t>Novedad:</w:t>
            </w:r>
            <w:r w:rsidRPr="00FC6A96">
              <w:rPr>
                <w:rFonts w:ascii="Arial" w:eastAsia="Times New Roman" w:hAnsi="Arial" w:cs="Arial"/>
                <w:color w:val="44546A" w:themeColor="text2"/>
                <w:lang w:eastAsia="es-ES"/>
              </w:rPr>
              <w:t xml:space="preserve"> Nuevo</w:t>
            </w:r>
          </w:p>
          <w:p w:rsidR="006A7933" w:rsidRPr="00FC6A96" w:rsidRDefault="002804AB" w:rsidP="006879A5">
            <w:pPr>
              <w:spacing w:after="0"/>
              <w:jc w:val="both"/>
              <w:rPr>
                <w:rStyle w:val="Hipervnculo"/>
                <w:rFonts w:ascii="Arial" w:eastAsia="Times New Roman" w:hAnsi="Arial" w:cs="Arial"/>
                <w:b/>
                <w:color w:val="44546A" w:themeColor="text2"/>
                <w:lang w:eastAsia="es-ES"/>
              </w:rPr>
            </w:pPr>
            <w:r w:rsidRPr="00FC6A96">
              <w:rPr>
                <w:rFonts w:ascii="Arial" w:eastAsia="Times New Roman" w:hAnsi="Arial" w:cs="Arial"/>
                <w:b/>
                <w:color w:val="44546A" w:themeColor="text2"/>
                <w:lang w:eastAsia="es-ES"/>
              </w:rPr>
              <w:fldChar w:fldCharType="begin"/>
            </w:r>
            <w:r w:rsidRPr="00FC6A96">
              <w:rPr>
                <w:rFonts w:ascii="Arial" w:eastAsia="Times New Roman" w:hAnsi="Arial" w:cs="Arial"/>
                <w:b/>
                <w:color w:val="44546A" w:themeColor="text2"/>
                <w:lang w:eastAsia="es-ES"/>
              </w:rPr>
              <w:instrText xml:space="preserve"> HYPERLINK "http://www.silec.com.ec/Webtools/LexisFinder/ImageVisualizer/ImageVisualizer.aspx?id=571ADF411880A9B6CA765574520828A7E6F531DF&amp;type=RO" </w:instrText>
            </w:r>
            <w:r w:rsidRPr="00FC6A96">
              <w:rPr>
                <w:rFonts w:ascii="Arial" w:eastAsia="Times New Roman" w:hAnsi="Arial" w:cs="Arial"/>
                <w:b/>
                <w:color w:val="44546A" w:themeColor="text2"/>
                <w:lang w:eastAsia="es-ES"/>
              </w:rPr>
            </w:r>
            <w:r w:rsidRPr="00FC6A96">
              <w:rPr>
                <w:rFonts w:ascii="Arial" w:eastAsia="Times New Roman" w:hAnsi="Arial" w:cs="Arial"/>
                <w:b/>
                <w:color w:val="44546A" w:themeColor="text2"/>
                <w:lang w:eastAsia="es-ES"/>
              </w:rPr>
              <w:fldChar w:fldCharType="separate"/>
            </w:r>
            <w:r w:rsidR="006A7933" w:rsidRPr="00FC6A96">
              <w:rPr>
                <w:rStyle w:val="Hipervnculo"/>
                <w:rFonts w:ascii="Arial" w:eastAsia="Times New Roman" w:hAnsi="Arial" w:cs="Arial"/>
                <w:b/>
                <w:color w:val="44546A" w:themeColor="text2"/>
                <w:lang w:eastAsia="es-ES"/>
              </w:rPr>
              <w:t>Ver vigencia</w:t>
            </w:r>
          </w:p>
          <w:p w:rsidR="006A7933" w:rsidRPr="00FC6A96" w:rsidRDefault="002804AB" w:rsidP="006879A5">
            <w:pPr>
              <w:spacing w:after="0"/>
              <w:jc w:val="both"/>
              <w:rPr>
                <w:rFonts w:ascii="Arial" w:eastAsia="Times New Roman" w:hAnsi="Arial" w:cs="Arial"/>
                <w:color w:val="44546A" w:themeColor="text2"/>
                <w:lang w:eastAsia="es-ES"/>
              </w:rPr>
            </w:pPr>
            <w:r w:rsidRPr="00FC6A96">
              <w:rPr>
                <w:rFonts w:ascii="Arial" w:eastAsia="Times New Roman" w:hAnsi="Arial" w:cs="Arial"/>
                <w:b/>
                <w:color w:val="44546A" w:themeColor="text2"/>
                <w:lang w:eastAsia="es-ES"/>
              </w:rPr>
              <w:fldChar w:fldCharType="end"/>
            </w:r>
          </w:p>
          <w:p w:rsidR="00EC4805" w:rsidRPr="00FC6A96" w:rsidRDefault="00EC4805" w:rsidP="006879A5">
            <w:pPr>
              <w:spacing w:after="0"/>
              <w:jc w:val="both"/>
              <w:rPr>
                <w:rFonts w:ascii="Arial" w:eastAsia="Times New Roman" w:hAnsi="Arial" w:cs="Arial"/>
                <w:color w:val="44546A" w:themeColor="text2"/>
                <w:lang w:eastAsia="es-ES"/>
              </w:rPr>
            </w:pPr>
          </w:p>
          <w:p w:rsidR="00EC4805" w:rsidRPr="00FC6A96" w:rsidRDefault="00EC4805" w:rsidP="006879A5">
            <w:pPr>
              <w:spacing w:after="0"/>
              <w:jc w:val="both"/>
              <w:rPr>
                <w:rFonts w:ascii="Arial" w:eastAsia="Times New Roman" w:hAnsi="Arial" w:cs="Arial"/>
                <w:color w:val="44546A" w:themeColor="text2"/>
                <w:lang w:val="es-ES" w:eastAsia="es-ES"/>
              </w:rPr>
            </w:pPr>
            <w:r w:rsidRPr="00FC6A96">
              <w:rPr>
                <w:rFonts w:ascii="Arial" w:eastAsia="Times New Roman" w:hAnsi="Arial" w:cs="Arial"/>
                <w:b/>
                <w:bCs/>
                <w:color w:val="44546A" w:themeColor="text2"/>
                <w:lang w:val="es-ES_tradnl" w:eastAsia="es-ES"/>
              </w:rPr>
              <w:t>ENTREGA DE INFORMACIÓN DE</w:t>
            </w:r>
            <w:r w:rsidRPr="00FC6A96">
              <w:rPr>
                <w:rFonts w:ascii="Arial" w:eastAsia="Times New Roman" w:hAnsi="Arial" w:cs="Arial"/>
                <w:color w:val="44546A" w:themeColor="text2"/>
                <w:lang w:val="es-ES" w:eastAsia="es-ES"/>
              </w:rPr>
              <w:t xml:space="preserve"> </w:t>
            </w:r>
            <w:r w:rsidRPr="00FC6A96">
              <w:rPr>
                <w:rFonts w:ascii="Arial" w:eastAsia="Times New Roman" w:hAnsi="Arial" w:cs="Arial"/>
                <w:b/>
                <w:bCs/>
                <w:color w:val="44546A" w:themeColor="text2"/>
                <w:lang w:val="es-ES_tradnl" w:eastAsia="es-ES"/>
              </w:rPr>
              <w:t>INVESTIGACIONES A LA DEFENSORÍA DEL</w:t>
            </w:r>
            <w:r w:rsidRPr="00FC6A96">
              <w:rPr>
                <w:rFonts w:ascii="Arial" w:eastAsia="Times New Roman" w:hAnsi="Arial" w:cs="Arial"/>
                <w:color w:val="44546A" w:themeColor="text2"/>
                <w:lang w:val="es-ES" w:eastAsia="es-ES"/>
              </w:rPr>
              <w:t xml:space="preserve"> </w:t>
            </w:r>
            <w:r w:rsidRPr="00FC6A96">
              <w:rPr>
                <w:rFonts w:ascii="Arial" w:eastAsia="Times New Roman" w:hAnsi="Arial" w:cs="Arial"/>
                <w:b/>
                <w:bCs/>
                <w:color w:val="44546A" w:themeColor="text2"/>
                <w:lang w:val="es-ES_tradnl" w:eastAsia="es-ES"/>
              </w:rPr>
              <w:t>PUEBLO</w:t>
            </w:r>
          </w:p>
          <w:p w:rsidR="00EC4805" w:rsidRPr="00FC6A96" w:rsidRDefault="00EC4805" w:rsidP="006879A5">
            <w:pPr>
              <w:spacing w:after="0"/>
              <w:jc w:val="both"/>
              <w:rPr>
                <w:rFonts w:ascii="Arial" w:eastAsia="Times New Roman" w:hAnsi="Arial" w:cs="Arial"/>
                <w:b/>
                <w:bCs/>
                <w:color w:val="44546A" w:themeColor="text2"/>
                <w:lang w:val="es-ES_tradnl" w:eastAsia="es-ES"/>
              </w:rPr>
            </w:pPr>
          </w:p>
          <w:p w:rsidR="00EC4805" w:rsidRPr="00FC6A96" w:rsidRDefault="00EC4805" w:rsidP="006879A5">
            <w:pPr>
              <w:spacing w:after="0"/>
              <w:jc w:val="both"/>
              <w:rPr>
                <w:rFonts w:ascii="Arial" w:eastAsia="Times New Roman" w:hAnsi="Arial" w:cs="Arial"/>
                <w:color w:val="44546A" w:themeColor="text2"/>
                <w:lang w:val="es-ES" w:eastAsia="es-ES"/>
              </w:rPr>
            </w:pPr>
            <w:r w:rsidRPr="00FC6A96">
              <w:rPr>
                <w:rFonts w:ascii="Arial" w:eastAsia="Times New Roman" w:hAnsi="Arial" w:cs="Arial"/>
                <w:b/>
                <w:bCs/>
                <w:color w:val="44546A" w:themeColor="text2"/>
                <w:lang w:val="es-ES_tradnl" w:eastAsia="es-ES"/>
              </w:rPr>
              <w:t xml:space="preserve">OF. PGE. </w:t>
            </w:r>
            <w:r w:rsidRPr="00FC6A96">
              <w:rPr>
                <w:rFonts w:ascii="Arial" w:eastAsia="Times New Roman" w:hAnsi="Arial" w:cs="Arial"/>
                <w:color w:val="44546A" w:themeColor="text2"/>
                <w:lang w:val="es-ES_tradnl" w:eastAsia="es-ES"/>
              </w:rPr>
              <w:t>N°: 05358 DE 04-04-2016</w:t>
            </w:r>
          </w:p>
          <w:p w:rsidR="00EC4805" w:rsidRPr="00FC6A96" w:rsidRDefault="00EC4805" w:rsidP="006879A5">
            <w:pPr>
              <w:spacing w:after="0"/>
              <w:jc w:val="both"/>
              <w:rPr>
                <w:rFonts w:ascii="Arial" w:eastAsia="Times New Roman" w:hAnsi="Arial" w:cs="Arial"/>
                <w:color w:val="44546A" w:themeColor="text2"/>
                <w:lang w:val="es-ES_tradnl" w:eastAsia="es-ES"/>
              </w:rPr>
            </w:pPr>
          </w:p>
          <w:p w:rsidR="00EC4805" w:rsidRPr="00FC6A96" w:rsidRDefault="00EC4805" w:rsidP="006879A5">
            <w:pPr>
              <w:spacing w:after="0"/>
              <w:jc w:val="both"/>
              <w:rPr>
                <w:rFonts w:ascii="Arial" w:eastAsia="Times New Roman" w:hAnsi="Arial" w:cs="Arial"/>
                <w:color w:val="44546A" w:themeColor="text2"/>
                <w:lang w:val="es-ES" w:eastAsia="es-ES"/>
              </w:rPr>
            </w:pPr>
            <w:r w:rsidRPr="00FC6A96">
              <w:rPr>
                <w:rFonts w:ascii="Arial" w:eastAsia="Times New Roman" w:hAnsi="Arial" w:cs="Arial"/>
                <w:color w:val="44546A" w:themeColor="text2"/>
                <w:lang w:val="es-ES_tradnl" w:eastAsia="es-ES"/>
              </w:rPr>
              <w:t>CONSULTANTE: SUPERINTENDENCIA DE CONTROL DEL PODER DE MERCADO</w:t>
            </w:r>
            <w:r w:rsidRPr="00FC6A96">
              <w:rPr>
                <w:rFonts w:ascii="Arial" w:eastAsia="Times New Roman" w:hAnsi="Arial" w:cs="Arial"/>
                <w:color w:val="44546A" w:themeColor="text2"/>
                <w:lang w:val="es-ES" w:eastAsia="es-ES"/>
              </w:rPr>
              <w:t xml:space="preserve"> </w:t>
            </w:r>
          </w:p>
          <w:p w:rsidR="00EC4805" w:rsidRPr="00FC6A96" w:rsidRDefault="00EC4805" w:rsidP="006879A5">
            <w:pPr>
              <w:spacing w:after="0"/>
              <w:jc w:val="both"/>
              <w:rPr>
                <w:rFonts w:ascii="Arial" w:eastAsia="Times New Roman" w:hAnsi="Arial" w:cs="Arial"/>
                <w:color w:val="44546A" w:themeColor="text2"/>
                <w:lang w:val="es-ES" w:eastAsia="es-ES"/>
              </w:rPr>
            </w:pPr>
          </w:p>
          <w:p w:rsidR="00EC4805" w:rsidRPr="00FC6A96" w:rsidRDefault="00EC4805" w:rsidP="006879A5">
            <w:pPr>
              <w:spacing w:after="0"/>
              <w:jc w:val="both"/>
              <w:rPr>
                <w:rFonts w:ascii="Arial" w:eastAsia="Times New Roman" w:hAnsi="Arial" w:cs="Arial"/>
                <w:color w:val="44546A" w:themeColor="text2"/>
                <w:lang w:val="es-ES" w:eastAsia="es-ES"/>
              </w:rPr>
            </w:pPr>
            <w:r w:rsidRPr="00FC6A96">
              <w:rPr>
                <w:rFonts w:ascii="Arial" w:eastAsia="Times New Roman" w:hAnsi="Arial" w:cs="Arial"/>
                <w:color w:val="44546A" w:themeColor="text2"/>
                <w:lang w:val="es-ES_tradnl" w:eastAsia="es-ES"/>
              </w:rPr>
              <w:t>CONSULTA:</w:t>
            </w:r>
          </w:p>
          <w:p w:rsidR="00EC4805" w:rsidRPr="00FC6A96" w:rsidRDefault="00EC4805" w:rsidP="006879A5">
            <w:pPr>
              <w:spacing w:after="0"/>
              <w:jc w:val="both"/>
              <w:rPr>
                <w:rFonts w:ascii="Arial" w:eastAsia="Times New Roman" w:hAnsi="Arial" w:cs="Arial"/>
                <w:color w:val="44546A" w:themeColor="text2"/>
                <w:lang w:val="es-ES" w:eastAsia="es-ES"/>
              </w:rPr>
            </w:pPr>
          </w:p>
          <w:p w:rsidR="00EC4805" w:rsidRPr="00FC6A96" w:rsidRDefault="00EC4805"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"¿Debe la Superintendencia de Control del Poder de Mercado entregar información de las investigaciones que realiza al Defensor del Pueblo a pesar de existir norma expresa, en el artículo 47 de la LORCPM, que dispone que sólo podrán informar sobre aquellos hechos o circunstancias a los Jueces, Tribunales y Órganos competentes de la Función Judicial y sólo por disposición expresa de juez o de los jueces que conocieren un caso específico, función que mantendrá la confidencialidad de la información?".</w:t>
            </w:r>
          </w:p>
          <w:p w:rsidR="00EC4805" w:rsidRPr="00FC6A96" w:rsidRDefault="00EC4805" w:rsidP="006879A5">
            <w:pPr>
              <w:spacing w:after="0"/>
              <w:jc w:val="both"/>
              <w:rPr>
                <w:rFonts w:ascii="Arial" w:eastAsia="Times New Roman" w:hAnsi="Arial" w:cs="Arial"/>
                <w:color w:val="44546A" w:themeColor="text2"/>
                <w:lang w:val="es-ES" w:eastAsia="es-ES"/>
              </w:rPr>
            </w:pPr>
          </w:p>
          <w:p w:rsidR="00EC4805" w:rsidRPr="00FC6A96" w:rsidRDefault="00EC4805" w:rsidP="006879A5">
            <w:pPr>
              <w:spacing w:after="0"/>
              <w:jc w:val="both"/>
              <w:rPr>
                <w:rFonts w:ascii="Arial" w:eastAsia="Times New Roman" w:hAnsi="Arial" w:cs="Arial"/>
                <w:color w:val="44546A" w:themeColor="text2"/>
                <w:lang w:val="es-ES" w:eastAsia="es-ES"/>
              </w:rPr>
            </w:pPr>
            <w:r w:rsidRPr="00FC6A96">
              <w:rPr>
                <w:rFonts w:ascii="Arial" w:eastAsia="Times New Roman" w:hAnsi="Arial" w:cs="Arial"/>
                <w:b/>
                <w:bCs/>
                <w:color w:val="44546A" w:themeColor="text2"/>
                <w:lang w:val="es-ES_tradnl" w:eastAsia="es-ES"/>
              </w:rPr>
              <w:t>PRONUNCIAMIENTO</w:t>
            </w:r>
            <w:r w:rsidRPr="00FC6A96">
              <w:rPr>
                <w:rFonts w:ascii="Arial" w:eastAsia="Times New Roman" w:hAnsi="Arial" w:cs="Arial"/>
                <w:color w:val="44546A" w:themeColor="text2"/>
                <w:lang w:val="es-ES_tradnl" w:eastAsia="es-ES"/>
              </w:rPr>
              <w:t>:</w:t>
            </w:r>
          </w:p>
          <w:p w:rsidR="00EC4805" w:rsidRPr="00FC6A96" w:rsidRDefault="00EC4805"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En el caso que motiva la consulta se observa que no existe antinomia pues, como quedó expuesto en los antecedentes, el segundo inciso del artículo 47 de la Ley Orgánica de Regulación y Control de Poder de Mercado, expresamente extiende la obligación de guardar reserva sobre los hechos que consten en los expedientes que sustancia la Superintendencia de Control del Poder de Mercado, tanto a los servidores de ese Organismo, como a "(■■■) toda persona que en razón del ejercicio de su profesión, especialidad u oficio, aun cuando no formare parte de la Superintendencia, llegare a conocer de información contenida en los expedientes, investigaciones y denuncias fundadas en las disposiciones de la presente ley y en las leyes y reglamentos de la materia", expresión que incluye al Defensor del Pueblo y a todos los funcionarios de esa Entidad, que lleguen a conocer dicha información por haber sido requerida de acuerdo con el artículo 21 de la Ley Orgánica de la Defensoría, quedando obligados a mantener la misma reserva.</w:t>
            </w:r>
          </w:p>
          <w:p w:rsidR="00EC4805" w:rsidRPr="00FC6A96" w:rsidRDefault="00EC4805" w:rsidP="006879A5">
            <w:pPr>
              <w:spacing w:after="0"/>
              <w:jc w:val="both"/>
              <w:rPr>
                <w:rFonts w:ascii="Arial" w:eastAsia="Times New Roman" w:hAnsi="Arial" w:cs="Arial"/>
                <w:color w:val="44546A" w:themeColor="text2"/>
                <w:lang w:val="es-ES" w:eastAsia="es-ES"/>
              </w:rPr>
            </w:pPr>
          </w:p>
          <w:p w:rsidR="00EC4805" w:rsidRPr="00FC6A96" w:rsidRDefault="00EC4805"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Es decir que los procedimientos administrativos que en el ámbito de su competencia, </w:t>
            </w:r>
            <w:r w:rsidRPr="00FC6A96">
              <w:rPr>
                <w:rFonts w:ascii="Arial" w:eastAsia="Times New Roman" w:hAnsi="Arial" w:cs="Arial"/>
                <w:color w:val="44546A" w:themeColor="text2"/>
                <w:lang w:val="es-ES_tradnl" w:eastAsia="es-ES"/>
              </w:rPr>
              <w:lastRenderedPageBreak/>
              <w:t>corresponde sustanciar a la Superintendencia de Control de Poder de Mercado según la Ley de la materia, al estar sujetos a la garantía del debido proceso, pueden ser objeto de requerimientos de la Defensoría del Pueblo, relacionados con la vigilancia de este, de acuerdo con el numeral 4 del artículo 215 de la Constitución de la República, y los artículos 2 la letra b) y 21 de la Ley Orgánica de la Defensoría del Pueblo.</w:t>
            </w:r>
          </w:p>
          <w:p w:rsidR="00EC4805" w:rsidRPr="00FC6A96" w:rsidRDefault="00EC4805" w:rsidP="006879A5">
            <w:pPr>
              <w:spacing w:after="0"/>
              <w:jc w:val="both"/>
              <w:rPr>
                <w:rFonts w:ascii="Arial" w:eastAsia="Times New Roman" w:hAnsi="Arial" w:cs="Arial"/>
                <w:color w:val="44546A" w:themeColor="text2"/>
                <w:lang w:val="es-ES" w:eastAsia="es-ES"/>
              </w:rPr>
            </w:pPr>
          </w:p>
          <w:p w:rsidR="00EC4805" w:rsidRPr="00FC6A96" w:rsidRDefault="00EC4805"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Por lo expuesto, en atención a los términos de su consulta se concluye que, de acuerdo a las atribuciones constitucionales y legales del Defensor del Pueblo, éste puede requerir la información necesaria para verificar el cumplimiento del debido proceso, en los expedientes administrativos sanciónatenos que realiza la Superintendencia de Control de Poder de Mercado, sin perjuicio que de conformidad con el segundo inciso del artículo 47 de la Ley Orgánica de Regulación y Control del Poder de Mercado, la reserva de la información contenida en los referidos expedientes, se traslada al Defensor del Pueblo y a los funcionarios de ese Organismo que conozcan dicha información, según el artículo 21 de la Ley Orgánica de la Defensoría del Pueblo, por lo tanto no pueden difundirla ni hacerla pública.</w:t>
            </w:r>
          </w:p>
          <w:p w:rsidR="00EC4805" w:rsidRPr="00FC6A96" w:rsidRDefault="00EC4805" w:rsidP="006879A5">
            <w:pPr>
              <w:spacing w:after="0"/>
              <w:jc w:val="both"/>
              <w:rPr>
                <w:rFonts w:ascii="Arial" w:eastAsia="Times New Roman" w:hAnsi="Arial" w:cs="Arial"/>
                <w:color w:val="44546A" w:themeColor="text2"/>
                <w:lang w:val="es-ES" w:eastAsia="es-ES"/>
              </w:rPr>
            </w:pPr>
          </w:p>
          <w:p w:rsidR="00EC4805" w:rsidRPr="00FC6A96" w:rsidRDefault="00EC4805" w:rsidP="006879A5">
            <w:pPr>
              <w:spacing w:after="0"/>
              <w:jc w:val="both"/>
              <w:rPr>
                <w:rFonts w:ascii="Arial" w:eastAsia="Times New Roman" w:hAnsi="Arial" w:cs="Arial"/>
                <w:color w:val="44546A" w:themeColor="text2"/>
                <w:lang w:val="es-ES" w:eastAsia="es-ES"/>
              </w:rPr>
            </w:pPr>
            <w:r w:rsidRPr="00FC6A96">
              <w:rPr>
                <w:rFonts w:ascii="Arial" w:eastAsia="Times New Roman" w:hAnsi="Arial" w:cs="Arial"/>
                <w:color w:val="44546A" w:themeColor="text2"/>
                <w:lang w:val="es-ES_tradnl" w:eastAsia="es-ES"/>
              </w:rPr>
              <w:t>El presente pronunciamiento se limita a la inteligencia de normas jurídicas, siendo responsabilidad de la entidad consultante la aplicación de las mismas a casos particulares.</w:t>
            </w:r>
          </w:p>
          <w:p w:rsidR="00EC4805" w:rsidRPr="00FC6A96" w:rsidRDefault="00EC4805" w:rsidP="006879A5">
            <w:pPr>
              <w:spacing w:after="0"/>
              <w:jc w:val="both"/>
              <w:rPr>
                <w:rFonts w:ascii="Arial" w:eastAsia="Times New Roman" w:hAnsi="Arial" w:cs="Arial"/>
                <w:color w:val="44546A" w:themeColor="text2"/>
                <w:lang w:val="es-ES" w:eastAsia="es-ES"/>
              </w:rPr>
            </w:pPr>
          </w:p>
          <w:p w:rsidR="00EC4805" w:rsidRPr="00FC6A96" w:rsidRDefault="00EC4805" w:rsidP="006879A5">
            <w:pPr>
              <w:spacing w:after="0"/>
              <w:jc w:val="both"/>
              <w:rPr>
                <w:rFonts w:ascii="Arial" w:eastAsia="Times New Roman" w:hAnsi="Arial" w:cs="Arial"/>
                <w:b/>
                <w:color w:val="44546A" w:themeColor="text2"/>
                <w:lang w:eastAsia="es-ES"/>
              </w:rPr>
            </w:pPr>
          </w:p>
        </w:tc>
      </w:tr>
    </w:tbl>
    <w:p w:rsidR="005A09F7" w:rsidRPr="00FC6A96" w:rsidRDefault="005A09F7" w:rsidP="006879A5">
      <w:pPr>
        <w:jc w:val="both"/>
        <w:rPr>
          <w:rFonts w:ascii="Arial" w:hAnsi="Arial" w:cs="Arial"/>
          <w:color w:val="44546A" w:themeColor="text2"/>
        </w:rPr>
      </w:pPr>
    </w:p>
    <w:p w:rsidR="00A30D83" w:rsidRPr="00FC6A96" w:rsidRDefault="00A30D83" w:rsidP="006879A5">
      <w:pPr>
        <w:jc w:val="both"/>
        <w:rPr>
          <w:rFonts w:ascii="Arial" w:hAnsi="Arial" w:cs="Arial"/>
          <w:color w:val="44546A" w:themeColor="text2"/>
        </w:rPr>
      </w:pPr>
      <w:r w:rsidRPr="00FC6A96">
        <w:rPr>
          <w:rFonts w:ascii="Arial" w:hAnsi="Arial" w:cs="Arial"/>
          <w:noProof/>
          <w:color w:val="44546A" w:themeColor="text2"/>
          <w:lang w:eastAsia="es-EC"/>
        </w:rPr>
        <mc:AlternateContent>
          <mc:Choice Requires="wps">
            <w:drawing>
              <wp:anchor distT="0" distB="0" distL="114300" distR="114300" simplePos="0" relativeHeight="251660288" behindDoc="0" locked="0" layoutInCell="1" allowOverlap="1" wp14:anchorId="5500E743" wp14:editId="1EB4D819">
                <wp:simplePos x="0" y="0"/>
                <wp:positionH relativeFrom="margin">
                  <wp:align>left</wp:align>
                </wp:positionH>
                <wp:positionV relativeFrom="paragraph">
                  <wp:posOffset>264795</wp:posOffset>
                </wp:positionV>
                <wp:extent cx="1704975" cy="228600"/>
                <wp:effectExtent l="0" t="0" r="28575"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28600"/>
                        </a:xfrm>
                        <a:prstGeom prst="rect">
                          <a:avLst/>
                        </a:prstGeom>
                        <a:solidFill>
                          <a:srgbClr val="000080"/>
                        </a:solidFill>
                        <a:ln w="9525">
                          <a:solidFill>
                            <a:srgbClr val="000080"/>
                          </a:solidFill>
                          <a:miter lim="800000"/>
                          <a:headEnd/>
                          <a:tailEnd/>
                        </a:ln>
                      </wps:spPr>
                      <wps:txbx>
                        <w:txbxContent>
                          <w:p w:rsidR="00A30D83" w:rsidRPr="00567E83" w:rsidRDefault="00E42531" w:rsidP="00A30D83">
                            <w:pPr>
                              <w:jc w:val="both"/>
                              <w:rPr>
                                <w:rFonts w:ascii="Arial" w:hAnsi="Arial" w:cs="Arial"/>
                                <w:b/>
                                <w:color w:val="FFFFFF"/>
                                <w:sz w:val="20"/>
                                <w:szCs w:val="20"/>
                              </w:rPr>
                            </w:pPr>
                            <w:r>
                              <w:rPr>
                                <w:rFonts w:ascii="Arial" w:hAnsi="Arial" w:cs="Arial"/>
                                <w:b/>
                                <w:color w:val="FFFFFF"/>
                                <w:sz w:val="20"/>
                                <w:szCs w:val="20"/>
                              </w:rPr>
                              <w:t xml:space="preserve">Miércoles </w:t>
                            </w:r>
                            <w:r w:rsidR="00A30D83">
                              <w:rPr>
                                <w:rFonts w:ascii="Arial" w:hAnsi="Arial" w:cs="Arial"/>
                                <w:b/>
                                <w:color w:val="FFFFFF"/>
                                <w:sz w:val="20"/>
                                <w:szCs w:val="20"/>
                              </w:rPr>
                              <w:t xml:space="preserve"> </w:t>
                            </w:r>
                            <w:r>
                              <w:rPr>
                                <w:rFonts w:ascii="Arial" w:hAnsi="Arial" w:cs="Arial"/>
                                <w:b/>
                                <w:color w:val="FFFFFF"/>
                                <w:sz w:val="20"/>
                                <w:szCs w:val="20"/>
                              </w:rPr>
                              <w:t>8 de 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8" type="#_x0000_t202" style="position:absolute;left:0;text-align:left;margin-left:0;margin-top:20.85pt;width:134.25pt;height:1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" fillcolor="navy" strokecolor="navy">
                <v:textbox>
                  <w:txbxContent>
                    <w:p w:rsidR="00A30D83" w:rsidRPr="00567E83" w:rsidRDefault="00E42531" w:rsidP="00A30D83">
                      <w:pPr>
                        <w:jc w:val="both"/>
                        <w:rPr>
                          <w:rFonts w:ascii="Arial" w:hAnsi="Arial" w:cs="Arial"/>
                          <w:b/>
                          <w:color w:val="FFFFFF"/>
                          <w:sz w:val="20"/>
                          <w:szCs w:val="20"/>
                        </w:rPr>
                      </w:pPr>
                      <w:r>
                        <w:rPr>
                          <w:rFonts w:ascii="Arial" w:hAnsi="Arial" w:cs="Arial"/>
                          <w:b/>
                          <w:color w:val="FFFFFF"/>
                          <w:sz w:val="20"/>
                          <w:szCs w:val="20"/>
                        </w:rPr>
                        <w:t xml:space="preserve">Miércoles </w:t>
                      </w:r>
                      <w:r w:rsidR="00A30D83">
                        <w:rPr>
                          <w:rFonts w:ascii="Arial" w:hAnsi="Arial" w:cs="Arial"/>
                          <w:b/>
                          <w:color w:val="FFFFFF"/>
                          <w:sz w:val="20"/>
                          <w:szCs w:val="20"/>
                        </w:rPr>
                        <w:t xml:space="preserve"> </w:t>
                      </w:r>
                      <w:r>
                        <w:rPr>
                          <w:rFonts w:ascii="Arial" w:hAnsi="Arial" w:cs="Arial"/>
                          <w:b/>
                          <w:color w:val="FFFFFF"/>
                          <w:sz w:val="20"/>
                          <w:szCs w:val="20"/>
                        </w:rPr>
                        <w:t>8 de Junio</w:t>
                      </w:r>
                    </w:p>
                  </w:txbxContent>
                </v:textbox>
                <w10:wrap anchorx="margin"/>
              </v:shape>
            </w:pict>
          </mc:Fallback>
        </mc:AlternateContent>
      </w:r>
    </w:p>
    <w:p w:rsidR="005A09F7" w:rsidRPr="00FC6A96" w:rsidRDefault="005A09F7" w:rsidP="006879A5">
      <w:pPr>
        <w:jc w:val="both"/>
        <w:rPr>
          <w:rFonts w:ascii="Arial" w:hAnsi="Arial" w:cs="Arial"/>
          <w:color w:val="44546A" w:themeColor="text2"/>
        </w:rPr>
      </w:pP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7"/>
      </w:tblGrid>
      <w:tr w:rsidR="00FC6A96" w:rsidRPr="00FC6A96" w:rsidTr="00FC6A96">
        <w:trPr>
          <w:trHeight w:val="1380"/>
        </w:trPr>
        <w:tc>
          <w:tcPr>
            <w:tcW w:w="9257" w:type="dxa"/>
            <w:shd w:val="clear" w:color="auto" w:fill="FFF2CC" w:themeFill="accent4" w:themeFillTint="33"/>
          </w:tcPr>
          <w:p w:rsidR="00A30D83" w:rsidRPr="00FC6A96" w:rsidRDefault="00A30D83" w:rsidP="006879A5">
            <w:pPr>
              <w:spacing w:after="0"/>
              <w:jc w:val="both"/>
              <w:rPr>
                <w:rFonts w:ascii="Arial" w:eastAsia="Times New Roman" w:hAnsi="Arial" w:cs="Arial"/>
                <w:color w:val="44546A" w:themeColor="text2"/>
                <w:lang w:eastAsia="es-ES"/>
              </w:rPr>
            </w:pPr>
          </w:p>
          <w:p w:rsidR="008C656B" w:rsidRPr="00FC6A96" w:rsidRDefault="008C656B" w:rsidP="00B54F2C">
            <w:pPr>
              <w:spacing w:after="0"/>
              <w:rPr>
                <w:rFonts w:ascii="Arial" w:eastAsia="Times New Roman" w:hAnsi="Arial" w:cs="Arial"/>
                <w:b/>
                <w:color w:val="44546A" w:themeColor="text2"/>
                <w:sz w:val="24"/>
                <w:lang w:val="es-ES_tradnl" w:eastAsia="es-ES"/>
              </w:rPr>
            </w:pPr>
            <w:r w:rsidRPr="00FC6A96">
              <w:rPr>
                <w:rFonts w:ascii="Arial" w:eastAsia="Times New Roman" w:hAnsi="Arial" w:cs="Arial"/>
                <w:b/>
                <w:color w:val="44546A" w:themeColor="text2"/>
                <w:sz w:val="24"/>
                <w:lang w:val="es-ES_tradnl" w:eastAsia="es-ES"/>
              </w:rPr>
              <w:t>REGLAMENTO PARA LA SELECCIÓN DE MIEMBROS Y CONFORMACIÓN DE LAS JUNTAS RECEPTORAS DEL VOTO</w:t>
            </w:r>
          </w:p>
          <w:p w:rsidR="008C656B" w:rsidRPr="00FC6A96" w:rsidRDefault="008C656B" w:rsidP="006879A5">
            <w:pPr>
              <w:spacing w:after="0"/>
              <w:jc w:val="both"/>
              <w:rPr>
                <w:rFonts w:ascii="Arial" w:eastAsia="Times New Roman" w:hAnsi="Arial" w:cs="Arial"/>
                <w:b/>
                <w:color w:val="44546A" w:themeColor="text2"/>
                <w:lang w:val="es-ES_tradnl" w:eastAsia="es-ES"/>
              </w:rPr>
            </w:pPr>
          </w:p>
          <w:p w:rsidR="00A30D83" w:rsidRPr="00FC6A96" w:rsidRDefault="00A30D83" w:rsidP="006879A5">
            <w:pPr>
              <w:spacing w:after="0"/>
              <w:jc w:val="both"/>
              <w:rPr>
                <w:rFonts w:ascii="Arial" w:eastAsia="Times New Roman" w:hAnsi="Arial" w:cs="Arial"/>
                <w:b/>
                <w:color w:val="44546A" w:themeColor="text2"/>
                <w:lang w:eastAsia="es-ES"/>
              </w:rPr>
            </w:pPr>
            <w:r w:rsidRPr="00FC6A96">
              <w:rPr>
                <w:rFonts w:ascii="Arial" w:eastAsia="Times New Roman" w:hAnsi="Arial" w:cs="Arial"/>
                <w:b/>
                <w:color w:val="44546A" w:themeColor="text2"/>
                <w:lang w:eastAsia="es-ES"/>
              </w:rPr>
              <w:t>Expedido por:</w:t>
            </w:r>
            <w:r w:rsidRPr="00FC6A96">
              <w:rPr>
                <w:rFonts w:ascii="Arial" w:eastAsia="Times New Roman" w:hAnsi="Arial" w:cs="Arial"/>
                <w:color w:val="44546A" w:themeColor="text2"/>
                <w:lang w:eastAsia="es-ES"/>
              </w:rPr>
              <w:t xml:space="preserve"> </w:t>
            </w:r>
            <w:r w:rsidR="008C656B" w:rsidRPr="00FC6A96">
              <w:rPr>
                <w:rFonts w:ascii="Arial" w:eastAsia="Times New Roman" w:hAnsi="Arial" w:cs="Arial"/>
                <w:color w:val="44546A" w:themeColor="text2"/>
                <w:lang w:eastAsia="es-ES"/>
              </w:rPr>
              <w:t xml:space="preserve">El </w:t>
            </w:r>
            <w:r w:rsidR="001F3879" w:rsidRPr="00FC6A96">
              <w:rPr>
                <w:rFonts w:ascii="Arial" w:eastAsia="Times New Roman" w:hAnsi="Arial" w:cs="Arial"/>
                <w:color w:val="44546A" w:themeColor="text2"/>
                <w:lang w:eastAsia="es-ES"/>
              </w:rPr>
              <w:t>Pleno del Consejo Nacional Electoral</w:t>
            </w:r>
            <w:r w:rsidRPr="00FC6A96">
              <w:rPr>
                <w:rFonts w:ascii="Arial" w:eastAsia="Times New Roman" w:hAnsi="Arial" w:cs="Arial"/>
                <w:color w:val="44546A" w:themeColor="text2"/>
                <w:lang w:eastAsia="es-ES"/>
              </w:rPr>
              <w:t>, publ</w:t>
            </w:r>
            <w:r w:rsidR="001F3879" w:rsidRPr="00FC6A96">
              <w:rPr>
                <w:rFonts w:ascii="Arial" w:eastAsia="Times New Roman" w:hAnsi="Arial" w:cs="Arial"/>
                <w:color w:val="44546A" w:themeColor="text2"/>
                <w:lang w:eastAsia="es-ES"/>
              </w:rPr>
              <w:t>icado</w:t>
            </w:r>
            <w:r w:rsidRPr="00FC6A96">
              <w:rPr>
                <w:rFonts w:ascii="Arial" w:eastAsia="Times New Roman" w:hAnsi="Arial" w:cs="Arial"/>
                <w:color w:val="44546A" w:themeColor="text2"/>
                <w:lang w:eastAsia="es-ES"/>
              </w:rPr>
              <w:t xml:space="preserve"> en </w:t>
            </w:r>
            <w:r w:rsidR="001F3879" w:rsidRPr="00FC6A96">
              <w:rPr>
                <w:rFonts w:ascii="Arial" w:eastAsia="Times New Roman" w:hAnsi="Arial" w:cs="Arial"/>
                <w:color w:val="44546A" w:themeColor="text2"/>
                <w:lang w:eastAsia="es-ES"/>
              </w:rPr>
              <w:t>el Registro</w:t>
            </w:r>
            <w:r w:rsidRPr="00FC6A96">
              <w:rPr>
                <w:rFonts w:ascii="Arial" w:eastAsia="Times New Roman" w:hAnsi="Arial" w:cs="Arial"/>
                <w:color w:val="44546A" w:themeColor="text2"/>
                <w:lang w:eastAsia="es-ES"/>
              </w:rPr>
              <w:t xml:space="preserve"> Oficial 7</w:t>
            </w:r>
            <w:r w:rsidR="001F3879" w:rsidRPr="00FC6A96">
              <w:rPr>
                <w:rFonts w:ascii="Arial" w:eastAsia="Times New Roman" w:hAnsi="Arial" w:cs="Arial"/>
                <w:color w:val="44546A" w:themeColor="text2"/>
                <w:lang w:eastAsia="es-ES"/>
              </w:rPr>
              <w:t>71</w:t>
            </w:r>
            <w:r w:rsidRPr="00FC6A96">
              <w:rPr>
                <w:rFonts w:ascii="Arial" w:eastAsia="Times New Roman" w:hAnsi="Arial" w:cs="Arial"/>
                <w:color w:val="44546A" w:themeColor="text2"/>
                <w:lang w:eastAsia="es-ES"/>
              </w:rPr>
              <w:t xml:space="preserve"> de </w:t>
            </w:r>
            <w:r w:rsidR="001F3879" w:rsidRPr="00FC6A96">
              <w:rPr>
                <w:rFonts w:ascii="Arial" w:eastAsia="Times New Roman" w:hAnsi="Arial" w:cs="Arial"/>
                <w:color w:val="44546A" w:themeColor="text2"/>
                <w:lang w:eastAsia="es-ES"/>
              </w:rPr>
              <w:t>8</w:t>
            </w:r>
            <w:r w:rsidRPr="00FC6A96">
              <w:rPr>
                <w:rFonts w:ascii="Arial" w:eastAsia="Times New Roman" w:hAnsi="Arial" w:cs="Arial"/>
                <w:color w:val="44546A" w:themeColor="text2"/>
                <w:lang w:eastAsia="es-ES"/>
              </w:rPr>
              <w:t xml:space="preserve"> de </w:t>
            </w:r>
            <w:r w:rsidR="001F3879" w:rsidRPr="00FC6A96">
              <w:rPr>
                <w:rFonts w:ascii="Arial" w:eastAsia="Times New Roman" w:hAnsi="Arial" w:cs="Arial"/>
                <w:color w:val="44546A" w:themeColor="text2"/>
                <w:lang w:eastAsia="es-ES"/>
              </w:rPr>
              <w:t>junio de</w:t>
            </w:r>
            <w:r w:rsidRPr="00FC6A96">
              <w:rPr>
                <w:rFonts w:ascii="Arial" w:eastAsia="Times New Roman" w:hAnsi="Arial" w:cs="Arial"/>
                <w:color w:val="44546A" w:themeColor="text2"/>
                <w:lang w:eastAsia="es-ES"/>
              </w:rPr>
              <w:t xml:space="preserve"> 2016.</w:t>
            </w:r>
          </w:p>
          <w:p w:rsidR="00A30D83" w:rsidRPr="00FC6A96" w:rsidRDefault="00A30D83" w:rsidP="006879A5">
            <w:pPr>
              <w:spacing w:after="0"/>
              <w:jc w:val="both"/>
              <w:rPr>
                <w:rFonts w:ascii="Arial" w:eastAsia="Times New Roman" w:hAnsi="Arial" w:cs="Arial"/>
                <w:color w:val="44546A" w:themeColor="text2"/>
                <w:lang w:eastAsia="es-ES"/>
              </w:rPr>
            </w:pPr>
            <w:r w:rsidRPr="00FC6A96">
              <w:rPr>
                <w:rFonts w:ascii="Arial" w:eastAsia="Times New Roman" w:hAnsi="Arial" w:cs="Arial"/>
                <w:b/>
                <w:color w:val="44546A" w:themeColor="text2"/>
                <w:lang w:eastAsia="es-ES"/>
              </w:rPr>
              <w:t>Novedad:</w:t>
            </w:r>
            <w:r w:rsidRPr="00FC6A96">
              <w:rPr>
                <w:rFonts w:ascii="Arial" w:eastAsia="Times New Roman" w:hAnsi="Arial" w:cs="Arial"/>
                <w:color w:val="44546A" w:themeColor="text2"/>
                <w:lang w:eastAsia="es-ES"/>
              </w:rPr>
              <w:t xml:space="preserve"> Nuevo</w:t>
            </w:r>
          </w:p>
          <w:p w:rsidR="00386BF3" w:rsidRPr="00FC6A96" w:rsidRDefault="002804AB" w:rsidP="006879A5">
            <w:pPr>
              <w:spacing w:after="0"/>
              <w:jc w:val="both"/>
              <w:rPr>
                <w:rFonts w:ascii="Arial" w:eastAsia="Times New Roman" w:hAnsi="Arial" w:cs="Arial"/>
                <w:b/>
                <w:color w:val="44546A" w:themeColor="text2"/>
                <w:lang w:eastAsia="es-ES"/>
              </w:rPr>
            </w:pPr>
            <w:hyperlink r:id="rId7" w:history="1">
              <w:r w:rsidRPr="00FC6A96">
                <w:rPr>
                  <w:rStyle w:val="Hipervnculo"/>
                  <w:rFonts w:ascii="Arial" w:eastAsia="Times New Roman" w:hAnsi="Arial" w:cs="Arial"/>
                  <w:b/>
                  <w:color w:val="44546A" w:themeColor="text2"/>
                  <w:lang w:eastAsia="es-ES"/>
                </w:rPr>
                <w:t>Ver Vigencia</w:t>
              </w:r>
            </w:hyperlink>
            <w:r w:rsidRPr="00FC6A96">
              <w:rPr>
                <w:rFonts w:ascii="Arial" w:eastAsia="Times New Roman" w:hAnsi="Arial" w:cs="Arial"/>
                <w:b/>
                <w:color w:val="44546A" w:themeColor="text2"/>
                <w:lang w:eastAsia="es-ES"/>
              </w:rPr>
              <w:t xml:space="preserve"> </w:t>
            </w:r>
          </w:p>
          <w:p w:rsidR="002804AB" w:rsidRPr="00FC6A96" w:rsidRDefault="002804AB" w:rsidP="006879A5">
            <w:pPr>
              <w:spacing w:after="0"/>
              <w:jc w:val="both"/>
              <w:rPr>
                <w:rFonts w:ascii="Arial" w:eastAsia="Times New Roman" w:hAnsi="Arial" w:cs="Arial"/>
                <w:color w:val="44546A" w:themeColor="text2"/>
                <w:lang w:eastAsia="es-ES"/>
              </w:rPr>
            </w:pPr>
          </w:p>
          <w:p w:rsidR="002804AB" w:rsidRPr="00FC6A96" w:rsidRDefault="002804AB" w:rsidP="006879A5">
            <w:pPr>
              <w:spacing w:after="0"/>
              <w:jc w:val="both"/>
              <w:rPr>
                <w:rFonts w:ascii="Arial" w:eastAsia="Times New Roman" w:hAnsi="Arial" w:cs="Arial"/>
                <w:color w:val="44546A" w:themeColor="text2"/>
                <w:lang w:eastAsia="es-ES"/>
              </w:rPr>
            </w:pPr>
          </w:p>
          <w:p w:rsidR="00386BF3" w:rsidRPr="00FC6A96" w:rsidRDefault="00386BF3"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b/>
                <w:bCs/>
                <w:color w:val="44546A" w:themeColor="text2"/>
                <w:lang w:val="es-ES_tradnl" w:eastAsia="es-ES"/>
              </w:rPr>
              <w:t xml:space="preserve">Artículo 1.- Objeto.- </w:t>
            </w:r>
            <w:r w:rsidRPr="00FC6A96">
              <w:rPr>
                <w:rFonts w:ascii="Arial" w:eastAsia="Times New Roman" w:hAnsi="Arial" w:cs="Arial"/>
                <w:color w:val="44546A" w:themeColor="text2"/>
                <w:lang w:val="es-ES_tradnl" w:eastAsia="es-ES"/>
              </w:rPr>
              <w:t>El presente Reglamento define los criterios y establece los procedimientos para la selección, notificación, capacitación y reconocimiento de incentivos a favor de las ciudadanas o ciudadanos que integrarán las juntas receptoras del voto en procesos electorales de carácter general, seccional, mecanismos de democracia directa y del exterior, sustentado en la igualdad de derechos, oportunidades y la no discriminación, respetando la equidad y paridad de género, discapacidad e interculturalidad.</w:t>
            </w:r>
          </w:p>
          <w:p w:rsidR="00386BF3" w:rsidRPr="00FC6A96" w:rsidRDefault="00386BF3" w:rsidP="006879A5">
            <w:pPr>
              <w:spacing w:after="0"/>
              <w:jc w:val="both"/>
              <w:rPr>
                <w:rFonts w:ascii="Arial" w:eastAsia="Times New Roman" w:hAnsi="Arial" w:cs="Arial"/>
                <w:color w:val="44546A" w:themeColor="text2"/>
                <w:lang w:val="es-ES_tradnl" w:eastAsia="es-ES"/>
              </w:rPr>
            </w:pPr>
          </w:p>
          <w:p w:rsidR="00386BF3" w:rsidRPr="00FC6A96" w:rsidRDefault="00386BF3"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b/>
                <w:bCs/>
                <w:color w:val="44546A" w:themeColor="text2"/>
                <w:lang w:val="es-ES_tradnl" w:eastAsia="es-ES"/>
              </w:rPr>
              <w:t xml:space="preserve">Artículo 2.- Ámbito. - </w:t>
            </w:r>
            <w:r w:rsidRPr="00FC6A96">
              <w:rPr>
                <w:rFonts w:ascii="Arial" w:eastAsia="Times New Roman" w:hAnsi="Arial" w:cs="Arial"/>
                <w:color w:val="44546A" w:themeColor="text2"/>
                <w:lang w:val="es-ES_tradnl" w:eastAsia="es-ES"/>
              </w:rPr>
              <w:t>Las disposiciones del presente Reglamento son de observancia y aplicación obligatoria para la selección, notificación, capacitación y reconocimiento de incentivos, a favor de las ciudadanas y ciudadanos que integren las juntas receptoras del voto, en procesos electorales de carácter general, seccional, mecanismos de democracia directa y del exterior, que sean organizados y dirigidos por el Consejo Nacional Electoral.</w:t>
            </w:r>
          </w:p>
          <w:p w:rsidR="00386BF3" w:rsidRPr="00FC6A96" w:rsidRDefault="00386BF3" w:rsidP="006879A5">
            <w:pPr>
              <w:spacing w:after="0"/>
              <w:jc w:val="both"/>
              <w:rPr>
                <w:rFonts w:ascii="Arial" w:eastAsia="Times New Roman" w:hAnsi="Arial" w:cs="Arial"/>
                <w:color w:val="44546A" w:themeColor="text2"/>
                <w:lang w:val="es-ES" w:eastAsia="es-ES"/>
              </w:rPr>
            </w:pPr>
          </w:p>
          <w:p w:rsidR="00386BF3" w:rsidRPr="00FC6A96" w:rsidRDefault="00386BF3" w:rsidP="006879A5">
            <w:pPr>
              <w:spacing w:after="0"/>
              <w:jc w:val="both"/>
              <w:rPr>
                <w:rFonts w:ascii="Arial" w:eastAsia="Times New Roman" w:hAnsi="Arial" w:cs="Arial"/>
                <w:color w:val="44546A" w:themeColor="text2"/>
                <w:lang w:val="es-ES" w:eastAsia="es-ES"/>
              </w:rPr>
            </w:pPr>
            <w:r w:rsidRPr="00FC6A96">
              <w:rPr>
                <w:rFonts w:ascii="Arial" w:eastAsia="Times New Roman" w:hAnsi="Arial" w:cs="Arial"/>
                <w:b/>
                <w:bCs/>
                <w:color w:val="44546A" w:themeColor="text2"/>
                <w:lang w:val="es-ES_tradnl" w:eastAsia="es-ES"/>
              </w:rPr>
              <w:t>Artículo 3.- Naturaleza de las juntas receptoras del voto.-</w:t>
            </w:r>
            <w:r w:rsidRPr="00FC6A96">
              <w:rPr>
                <w:rFonts w:ascii="Arial" w:eastAsia="Times New Roman" w:hAnsi="Arial" w:cs="Arial"/>
                <w:color w:val="44546A" w:themeColor="text2"/>
                <w:lang w:val="es-ES" w:eastAsia="es-ES"/>
              </w:rPr>
              <w:t xml:space="preserve"> </w:t>
            </w:r>
            <w:r w:rsidRPr="00FC6A96">
              <w:rPr>
                <w:rFonts w:ascii="Arial" w:eastAsia="Times New Roman" w:hAnsi="Arial" w:cs="Arial"/>
                <w:color w:val="44546A" w:themeColor="text2"/>
                <w:lang w:val="es-ES_tradnl" w:eastAsia="es-ES"/>
              </w:rPr>
              <w:t xml:space="preserve">Las juntas receptoras del voto son organismos de gestión electoral con carácter temporal y desconcentrado, que se </w:t>
            </w:r>
            <w:r w:rsidRPr="00FC6A96">
              <w:rPr>
                <w:rFonts w:ascii="Arial" w:eastAsia="Times New Roman" w:hAnsi="Arial" w:cs="Arial"/>
                <w:color w:val="44546A" w:themeColor="text2"/>
                <w:lang w:val="es-ES_tradnl" w:eastAsia="es-ES"/>
              </w:rPr>
              <w:lastRenderedPageBreak/>
              <w:t>conforman para cada proceso electoral con la finalidad de recibir los sufragios y efectuar los escrutinios, además de cumplir con los deberes, obligaciones y atribuciones previstas en la Ley Orgánica Electoral y de Organizaciones Políticas de la República del Ecuador, Código de la Democracia y en el presente Reglamento.</w:t>
            </w:r>
          </w:p>
          <w:p w:rsidR="00386BF3" w:rsidRPr="00FC6A96" w:rsidRDefault="00386BF3" w:rsidP="006879A5">
            <w:pPr>
              <w:spacing w:after="0"/>
              <w:jc w:val="both"/>
              <w:rPr>
                <w:rFonts w:ascii="Arial" w:eastAsia="Times New Roman" w:hAnsi="Arial" w:cs="Arial"/>
                <w:b/>
                <w:bCs/>
                <w:color w:val="44546A" w:themeColor="text2"/>
                <w:lang w:val="es-ES_tradnl" w:eastAsia="es-ES"/>
              </w:rPr>
            </w:pPr>
          </w:p>
          <w:p w:rsidR="00386BF3" w:rsidRPr="00FC6A96" w:rsidRDefault="00386BF3" w:rsidP="006879A5">
            <w:pPr>
              <w:spacing w:after="0"/>
              <w:jc w:val="both"/>
              <w:rPr>
                <w:rFonts w:ascii="Arial" w:eastAsia="Times New Roman" w:hAnsi="Arial" w:cs="Arial"/>
                <w:color w:val="44546A" w:themeColor="text2"/>
                <w:lang w:val="es-ES" w:eastAsia="es-ES"/>
              </w:rPr>
            </w:pPr>
            <w:r w:rsidRPr="00FC6A96">
              <w:rPr>
                <w:rFonts w:ascii="Arial" w:eastAsia="Times New Roman" w:hAnsi="Arial" w:cs="Arial"/>
                <w:b/>
                <w:bCs/>
                <w:color w:val="44546A" w:themeColor="text2"/>
                <w:lang w:val="es-ES_tradnl" w:eastAsia="es-ES"/>
              </w:rPr>
              <w:t xml:space="preserve">Artículo 4.- Obligatoriedad de participar como miembro de junta receptora del voto.- </w:t>
            </w:r>
            <w:r w:rsidRPr="00FC6A96">
              <w:rPr>
                <w:rFonts w:ascii="Arial" w:eastAsia="Times New Roman" w:hAnsi="Arial" w:cs="Arial"/>
                <w:color w:val="44546A" w:themeColor="text2"/>
                <w:lang w:val="es-ES_tradnl" w:eastAsia="es-ES"/>
              </w:rPr>
              <w:t>Las ciudadanas o ciudadanos que son designados por las juntas regionales, distritales, provinciales, especiales del exterior y territoriales electorales, para desempeñarse como miembros de junta receptora de voto, incluidos aquellos designados para conformar las juntas receptoras del voto móvil y las juntas receptoras del voto en los centros de privación de libertad, cumplen con un deber cívico, patriótico y obligatorio, en cuyo ejercicio se deberá mantener total independencia e imparcialidad.</w:t>
            </w:r>
          </w:p>
          <w:p w:rsidR="00386BF3" w:rsidRPr="00FC6A96" w:rsidRDefault="00386BF3"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Las ciudadanas y ciudadanos que habiendo sido designados como miembros de las juntas receptoras del voto, no concurrieren a conformar las mismas, serán sancionados con una multa equivalente al quince por ciento de una remuneración mensual básica unificada, conforme lo establece el artículo 292 de la Ley Orgánica Electoral y de Organizaciones Políticas de la República del Ecuador, Código de la Democracia.</w:t>
            </w:r>
          </w:p>
          <w:p w:rsidR="00386BF3" w:rsidRPr="00FC6A96" w:rsidRDefault="00386BF3" w:rsidP="006879A5">
            <w:pPr>
              <w:spacing w:after="0"/>
              <w:jc w:val="both"/>
              <w:rPr>
                <w:rFonts w:ascii="Arial" w:eastAsia="Times New Roman" w:hAnsi="Arial" w:cs="Arial"/>
                <w:color w:val="44546A" w:themeColor="text2"/>
                <w:lang w:val="es-ES" w:eastAsia="es-ES"/>
              </w:rPr>
            </w:pPr>
          </w:p>
          <w:p w:rsidR="00386BF3" w:rsidRPr="00FC6A96" w:rsidRDefault="00386BF3"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b/>
                <w:bCs/>
                <w:color w:val="44546A" w:themeColor="text2"/>
                <w:lang w:val="es-ES_tradnl" w:eastAsia="es-ES"/>
              </w:rPr>
              <w:t xml:space="preserve">Artículo 5.- Requisitos para ser miembro de la junta receptora del voto.- </w:t>
            </w:r>
            <w:r w:rsidRPr="00FC6A96">
              <w:rPr>
                <w:rFonts w:ascii="Arial" w:eastAsia="Times New Roman" w:hAnsi="Arial" w:cs="Arial"/>
                <w:color w:val="44546A" w:themeColor="text2"/>
                <w:lang w:val="es-ES_tradnl" w:eastAsia="es-ES"/>
              </w:rPr>
              <w:t>Para ser integrante de una junta receptora del voto, se debe cumplir con los siguientes requisitos:</w:t>
            </w:r>
          </w:p>
          <w:p w:rsidR="00A01DF9" w:rsidRPr="00FC6A96" w:rsidRDefault="00A01DF9" w:rsidP="006879A5">
            <w:pPr>
              <w:spacing w:after="0"/>
              <w:jc w:val="both"/>
              <w:rPr>
                <w:rFonts w:ascii="Arial" w:eastAsia="Times New Roman" w:hAnsi="Arial" w:cs="Arial"/>
                <w:color w:val="44546A" w:themeColor="text2"/>
                <w:lang w:val="es-ES" w:eastAsia="es-ES"/>
              </w:rPr>
            </w:pPr>
          </w:p>
          <w:p w:rsidR="00386BF3" w:rsidRPr="00FC6A96" w:rsidRDefault="00386BF3" w:rsidP="006879A5">
            <w:pPr>
              <w:numPr>
                <w:ilvl w:val="0"/>
                <w:numId w:val="1"/>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Ser ecuatoriana o ecuatoriano;</w:t>
            </w:r>
          </w:p>
          <w:p w:rsidR="00A01DF9" w:rsidRPr="00FC6A96" w:rsidRDefault="00A01DF9" w:rsidP="006879A5">
            <w:pPr>
              <w:spacing w:after="0"/>
              <w:jc w:val="both"/>
              <w:rPr>
                <w:rFonts w:ascii="Arial" w:eastAsia="Times New Roman" w:hAnsi="Arial" w:cs="Arial"/>
                <w:color w:val="44546A" w:themeColor="text2"/>
                <w:lang w:val="es-ES_tradnl" w:eastAsia="es-ES"/>
              </w:rPr>
            </w:pPr>
          </w:p>
          <w:p w:rsidR="00386BF3" w:rsidRPr="00FC6A96" w:rsidRDefault="00386BF3" w:rsidP="006879A5">
            <w:pPr>
              <w:numPr>
                <w:ilvl w:val="0"/>
                <w:numId w:val="1"/>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Tener entre 18 y 64 años de edad;</w:t>
            </w:r>
          </w:p>
          <w:p w:rsidR="00A01DF9" w:rsidRPr="00FC6A96" w:rsidRDefault="00A01DF9" w:rsidP="006879A5">
            <w:pPr>
              <w:spacing w:after="0"/>
              <w:jc w:val="both"/>
              <w:rPr>
                <w:rFonts w:ascii="Arial" w:eastAsia="Times New Roman" w:hAnsi="Arial" w:cs="Arial"/>
                <w:color w:val="44546A" w:themeColor="text2"/>
                <w:lang w:val="es-ES_tradnl" w:eastAsia="es-ES"/>
              </w:rPr>
            </w:pPr>
          </w:p>
          <w:p w:rsidR="00386BF3" w:rsidRPr="00FC6A96" w:rsidRDefault="00386BF3" w:rsidP="006879A5">
            <w:pPr>
              <w:numPr>
                <w:ilvl w:val="0"/>
                <w:numId w:val="1"/>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Haber concluido la instrucción general básica;</w:t>
            </w:r>
          </w:p>
          <w:p w:rsidR="00A01DF9" w:rsidRPr="00FC6A96" w:rsidRDefault="00A01DF9" w:rsidP="006879A5">
            <w:pPr>
              <w:spacing w:after="0"/>
              <w:jc w:val="both"/>
              <w:rPr>
                <w:rFonts w:ascii="Arial" w:eastAsia="Times New Roman" w:hAnsi="Arial" w:cs="Arial"/>
                <w:color w:val="44546A" w:themeColor="text2"/>
                <w:lang w:val="es-ES_tradnl" w:eastAsia="es-ES"/>
              </w:rPr>
            </w:pPr>
          </w:p>
          <w:p w:rsidR="00386BF3" w:rsidRPr="00FC6A96" w:rsidRDefault="00386BF3" w:rsidP="006879A5">
            <w:pPr>
              <w:numPr>
                <w:ilvl w:val="0"/>
                <w:numId w:val="1"/>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Estar   en   goce   de   los   derechos   políticos   o   de participación; y,</w:t>
            </w:r>
          </w:p>
          <w:p w:rsidR="00A01DF9" w:rsidRPr="00FC6A96" w:rsidRDefault="00A01DF9" w:rsidP="006879A5">
            <w:pPr>
              <w:spacing w:after="0"/>
              <w:jc w:val="both"/>
              <w:rPr>
                <w:rFonts w:ascii="Arial" w:eastAsia="Times New Roman" w:hAnsi="Arial" w:cs="Arial"/>
                <w:color w:val="44546A" w:themeColor="text2"/>
                <w:lang w:val="es-ES_tradnl" w:eastAsia="es-ES"/>
              </w:rPr>
            </w:pPr>
          </w:p>
          <w:p w:rsidR="00386BF3" w:rsidRPr="00FC6A96" w:rsidRDefault="00A01DF9" w:rsidP="006879A5">
            <w:pPr>
              <w:numPr>
                <w:ilvl w:val="0"/>
                <w:numId w:val="1"/>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Constar</w:t>
            </w:r>
            <w:r w:rsidR="00386BF3" w:rsidRPr="00FC6A96">
              <w:rPr>
                <w:rFonts w:ascii="Arial" w:eastAsia="Times New Roman" w:hAnsi="Arial" w:cs="Arial"/>
                <w:color w:val="44546A" w:themeColor="text2"/>
                <w:lang w:val="es-ES_tradnl" w:eastAsia="es-ES"/>
              </w:rPr>
              <w:t xml:space="preserve"> en  el  registro   electoral  de   la  respectiva circunscripción.</w:t>
            </w:r>
          </w:p>
          <w:p w:rsidR="00A01DF9" w:rsidRPr="00FC6A96" w:rsidRDefault="00A01DF9" w:rsidP="006879A5">
            <w:pPr>
              <w:spacing w:after="0"/>
              <w:jc w:val="both"/>
              <w:rPr>
                <w:rFonts w:ascii="Arial" w:eastAsia="Times New Roman" w:hAnsi="Arial" w:cs="Arial"/>
                <w:color w:val="44546A" w:themeColor="text2"/>
                <w:lang w:val="es-ES_tradnl" w:eastAsia="es-ES"/>
              </w:rPr>
            </w:pPr>
          </w:p>
          <w:p w:rsidR="00386BF3" w:rsidRPr="00FC6A96" w:rsidRDefault="00386BF3"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b/>
                <w:color w:val="44546A" w:themeColor="text2"/>
                <w:lang w:val="es-ES_tradnl" w:eastAsia="es-ES"/>
              </w:rPr>
              <w:t>Artículo 6.-</w:t>
            </w:r>
            <w:r w:rsidRPr="00FC6A96">
              <w:rPr>
                <w:rFonts w:ascii="Arial" w:eastAsia="Times New Roman" w:hAnsi="Arial" w:cs="Arial"/>
                <w:color w:val="44546A" w:themeColor="text2"/>
                <w:lang w:val="es-ES_tradnl" w:eastAsia="es-ES"/>
              </w:rPr>
              <w:t xml:space="preserve"> Impedimentos para integrar las juntas receptoras del voto.- No podrán integrar las juntas receptoras del voto:</w:t>
            </w:r>
          </w:p>
          <w:p w:rsidR="00A01DF9" w:rsidRPr="00FC6A96" w:rsidRDefault="00A01DF9" w:rsidP="006879A5">
            <w:pPr>
              <w:spacing w:after="0"/>
              <w:jc w:val="both"/>
              <w:rPr>
                <w:rFonts w:ascii="Arial" w:eastAsia="Times New Roman" w:hAnsi="Arial" w:cs="Arial"/>
                <w:color w:val="44546A" w:themeColor="text2"/>
                <w:lang w:val="es-ES_tradnl" w:eastAsia="es-ES"/>
              </w:rPr>
            </w:pPr>
          </w:p>
          <w:p w:rsidR="00386BF3" w:rsidRPr="00FC6A96" w:rsidRDefault="00A01DF9"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a) </w:t>
            </w:r>
            <w:r w:rsidR="00386BF3" w:rsidRPr="00FC6A96">
              <w:rPr>
                <w:rFonts w:ascii="Arial" w:eastAsia="Times New Roman" w:hAnsi="Arial" w:cs="Arial"/>
                <w:color w:val="44546A" w:themeColor="text2"/>
                <w:lang w:val="es-ES_tradnl" w:eastAsia="es-ES"/>
              </w:rPr>
              <w:t>Las servidoras o servidores de la función electoral, excepto cuando así lo disponga la máxima autoridad electoral o se determine expresamente en el presente Reglamento;</w:t>
            </w:r>
          </w:p>
          <w:p w:rsidR="00A01DF9" w:rsidRPr="00FC6A96" w:rsidRDefault="00A01DF9" w:rsidP="006879A5">
            <w:pPr>
              <w:spacing w:after="0"/>
              <w:jc w:val="both"/>
              <w:rPr>
                <w:rFonts w:ascii="Arial" w:eastAsia="Times New Roman" w:hAnsi="Arial" w:cs="Arial"/>
                <w:color w:val="44546A" w:themeColor="text2"/>
                <w:lang w:val="es-ES_tradnl" w:eastAsia="es-ES"/>
              </w:rPr>
            </w:pPr>
          </w:p>
          <w:p w:rsidR="00386BF3" w:rsidRPr="00FC6A96" w:rsidRDefault="00A01DF9"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b) </w:t>
            </w:r>
            <w:r w:rsidR="00386BF3" w:rsidRPr="00FC6A96">
              <w:rPr>
                <w:rFonts w:ascii="Arial" w:eastAsia="Times New Roman" w:hAnsi="Arial" w:cs="Arial"/>
                <w:color w:val="44546A" w:themeColor="text2"/>
                <w:lang w:val="es-ES_tradnl" w:eastAsia="es-ES"/>
              </w:rPr>
              <w:t>Los dignatarios de elección popular en ejercicio de sus funciones;</w:t>
            </w:r>
          </w:p>
          <w:p w:rsidR="00A01DF9" w:rsidRPr="00FC6A96" w:rsidRDefault="00A01DF9" w:rsidP="006879A5">
            <w:pPr>
              <w:spacing w:after="0"/>
              <w:jc w:val="both"/>
              <w:rPr>
                <w:rFonts w:ascii="Arial" w:eastAsia="Times New Roman" w:hAnsi="Arial" w:cs="Arial"/>
                <w:color w:val="44546A" w:themeColor="text2"/>
                <w:lang w:val="es-ES_tradnl" w:eastAsia="es-ES"/>
              </w:rPr>
            </w:pPr>
          </w:p>
          <w:p w:rsidR="00386BF3" w:rsidRPr="00FC6A96" w:rsidRDefault="00A01DF9"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c) </w:t>
            </w:r>
            <w:r w:rsidR="00386BF3" w:rsidRPr="00FC6A96">
              <w:rPr>
                <w:rFonts w:ascii="Arial" w:eastAsia="Times New Roman" w:hAnsi="Arial" w:cs="Arial"/>
                <w:color w:val="44546A" w:themeColor="text2"/>
                <w:lang w:val="es-ES_tradnl" w:eastAsia="es-ES"/>
              </w:rPr>
              <w:t>Los militares y policías en servicio activo;</w:t>
            </w:r>
          </w:p>
          <w:p w:rsidR="00A01DF9" w:rsidRPr="00FC6A96" w:rsidRDefault="00A01DF9" w:rsidP="006879A5">
            <w:pPr>
              <w:spacing w:after="0"/>
              <w:jc w:val="both"/>
              <w:rPr>
                <w:rFonts w:ascii="Arial" w:eastAsia="Times New Roman" w:hAnsi="Arial" w:cs="Arial"/>
                <w:color w:val="44546A" w:themeColor="text2"/>
                <w:lang w:val="es-ES_tradnl" w:eastAsia="es-ES"/>
              </w:rPr>
            </w:pPr>
          </w:p>
          <w:p w:rsidR="00386BF3" w:rsidRPr="00FC6A96" w:rsidRDefault="00A01DF9"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d) </w:t>
            </w:r>
            <w:r w:rsidR="00386BF3" w:rsidRPr="00FC6A96">
              <w:rPr>
                <w:rFonts w:ascii="Arial" w:eastAsia="Times New Roman" w:hAnsi="Arial" w:cs="Arial"/>
                <w:color w:val="44546A" w:themeColor="text2"/>
                <w:lang w:val="es-ES_tradnl" w:eastAsia="es-ES"/>
              </w:rPr>
              <w:t>Los Ministros de Estado, Subsecretarios de Estado, Gobernadores, Intendentes, Subintendentes, Jefes y Tenientes Políticos;</w:t>
            </w:r>
          </w:p>
          <w:p w:rsidR="00A01DF9" w:rsidRPr="00FC6A96" w:rsidRDefault="00A01DF9" w:rsidP="006879A5">
            <w:pPr>
              <w:spacing w:after="0"/>
              <w:jc w:val="both"/>
              <w:rPr>
                <w:rFonts w:ascii="Arial" w:eastAsia="Times New Roman" w:hAnsi="Arial" w:cs="Arial"/>
                <w:color w:val="44546A" w:themeColor="text2"/>
                <w:lang w:val="es-ES_tradnl" w:eastAsia="es-ES"/>
              </w:rPr>
            </w:pPr>
          </w:p>
          <w:p w:rsidR="00386BF3" w:rsidRPr="00FC6A96" w:rsidRDefault="00A01DF9"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e) </w:t>
            </w:r>
            <w:r w:rsidR="00386BF3" w:rsidRPr="00FC6A96">
              <w:rPr>
                <w:rFonts w:ascii="Arial" w:eastAsia="Times New Roman" w:hAnsi="Arial" w:cs="Arial"/>
                <w:color w:val="44546A" w:themeColor="text2"/>
                <w:lang w:val="es-ES_tradnl" w:eastAsia="es-ES"/>
              </w:rPr>
              <w:t>Las ciudadanas y ciudadanos que laboran en calidad de conserjes en los establecimientos educativos seleccionados como recintos electorales; y,</w:t>
            </w:r>
          </w:p>
          <w:p w:rsidR="00A01DF9" w:rsidRPr="00FC6A96" w:rsidRDefault="00A01DF9" w:rsidP="006879A5">
            <w:pPr>
              <w:spacing w:after="0"/>
              <w:jc w:val="both"/>
              <w:rPr>
                <w:rFonts w:ascii="Arial" w:eastAsia="Times New Roman" w:hAnsi="Arial" w:cs="Arial"/>
                <w:color w:val="44546A" w:themeColor="text2"/>
                <w:lang w:val="es-ES_tradnl" w:eastAsia="es-ES"/>
              </w:rPr>
            </w:pPr>
          </w:p>
          <w:p w:rsidR="00386BF3" w:rsidRPr="00FC6A96" w:rsidRDefault="00A01DF9"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f) </w:t>
            </w:r>
            <w:r w:rsidR="00386BF3" w:rsidRPr="00FC6A96">
              <w:rPr>
                <w:rFonts w:ascii="Arial" w:eastAsia="Times New Roman" w:hAnsi="Arial" w:cs="Arial"/>
                <w:color w:val="44546A" w:themeColor="text2"/>
                <w:lang w:val="es-ES_tradnl" w:eastAsia="es-ES"/>
              </w:rPr>
              <w:t>Los candidatos a dignidades de elección popular.</w:t>
            </w:r>
          </w:p>
          <w:p w:rsidR="00A01DF9" w:rsidRPr="00FC6A96" w:rsidRDefault="00A01DF9" w:rsidP="006879A5">
            <w:pPr>
              <w:spacing w:after="0"/>
              <w:jc w:val="both"/>
              <w:rPr>
                <w:rFonts w:ascii="Arial" w:eastAsia="Times New Roman" w:hAnsi="Arial" w:cs="Arial"/>
                <w:color w:val="44546A" w:themeColor="text2"/>
                <w:lang w:val="es-ES_tradnl" w:eastAsia="es-ES"/>
              </w:rPr>
            </w:pPr>
          </w:p>
          <w:p w:rsidR="00386BF3" w:rsidRPr="00FC6A96" w:rsidRDefault="00386BF3"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Tampoco se incluirá en la base de datos de posibles integrantes de las juntas receptoras del voto, a aquellas ciudadanas y ciudadanos que el día de las votaciones brinden servicios de </w:t>
            </w:r>
            <w:r w:rsidRPr="00FC6A96">
              <w:rPr>
                <w:rFonts w:ascii="Arial" w:eastAsia="Times New Roman" w:hAnsi="Arial" w:cs="Arial"/>
                <w:color w:val="44546A" w:themeColor="text2"/>
                <w:lang w:val="es-ES_tradnl" w:eastAsia="es-ES"/>
              </w:rPr>
              <w:lastRenderedPageBreak/>
              <w:t>asistencia a la comunidad, como en el caso de quienes laboren en salas de emergencia, cuerpos de socorro o instituciones de seguridad de los Gobiernos Autónomos Descentralizados cantonales; para cuyo efecto se requerirá la información pertinente a las entidades que se estime pertinente.</w:t>
            </w:r>
          </w:p>
          <w:p w:rsidR="00003E97" w:rsidRPr="00FC6A96" w:rsidRDefault="00003E97" w:rsidP="006879A5">
            <w:pPr>
              <w:spacing w:after="0"/>
              <w:jc w:val="both"/>
              <w:rPr>
                <w:rFonts w:ascii="Arial" w:eastAsia="Times New Roman" w:hAnsi="Arial" w:cs="Arial"/>
                <w:color w:val="44546A" w:themeColor="text2"/>
                <w:lang w:val="es-ES_tradnl" w:eastAsia="es-ES"/>
              </w:rPr>
            </w:pPr>
          </w:p>
          <w:p w:rsidR="00386BF3" w:rsidRPr="00FC6A96" w:rsidRDefault="00386BF3"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En caso de haberse seleccionado como miembro de junta receptora del voto a una ciudadana o ciudadano que se encuentre dentro de los impedimentos previstos en el presente artículo, la junta electoral regional, distrital, provincial, especial del exterior o territorial, según corresponda, procederá a designar a un nuevo integrante en su reemplazo.</w:t>
            </w:r>
          </w:p>
          <w:p w:rsidR="00A01DF9" w:rsidRPr="00FC6A96" w:rsidRDefault="00A01DF9" w:rsidP="006879A5">
            <w:pPr>
              <w:spacing w:after="0"/>
              <w:jc w:val="both"/>
              <w:rPr>
                <w:rFonts w:ascii="Arial" w:eastAsia="Times New Roman" w:hAnsi="Arial" w:cs="Arial"/>
                <w:b/>
                <w:color w:val="44546A" w:themeColor="text2"/>
                <w:lang w:eastAsia="es-ES"/>
              </w:rPr>
            </w:pPr>
          </w:p>
          <w:p w:rsidR="00EF7882" w:rsidRPr="00FC6A96" w:rsidRDefault="00EF7882" w:rsidP="006879A5">
            <w:pPr>
              <w:spacing w:after="0"/>
              <w:jc w:val="both"/>
              <w:rPr>
                <w:rFonts w:ascii="Arial" w:eastAsia="Times New Roman" w:hAnsi="Arial" w:cs="Arial"/>
                <w:b/>
                <w:color w:val="44546A" w:themeColor="text2"/>
                <w:lang w:eastAsia="es-ES"/>
              </w:rPr>
            </w:pPr>
          </w:p>
          <w:p w:rsidR="00A01DF9" w:rsidRPr="00FC6A96" w:rsidRDefault="00A01DF9" w:rsidP="006879A5">
            <w:pPr>
              <w:spacing w:after="0"/>
              <w:jc w:val="both"/>
              <w:rPr>
                <w:rFonts w:ascii="Arial" w:eastAsia="Times New Roman" w:hAnsi="Arial" w:cs="Arial"/>
                <w:b/>
                <w:color w:val="44546A" w:themeColor="text2"/>
                <w:lang w:eastAsia="es-ES"/>
              </w:rPr>
            </w:pPr>
            <w:r w:rsidRPr="00FC6A96">
              <w:rPr>
                <w:rFonts w:ascii="Arial" w:eastAsia="Times New Roman" w:hAnsi="Arial" w:cs="Arial"/>
                <w:b/>
                <w:color w:val="44546A" w:themeColor="text2"/>
                <w:lang w:eastAsia="es-ES"/>
              </w:rPr>
              <w:t>Ver más en el RO.</w:t>
            </w:r>
          </w:p>
          <w:p w:rsidR="00FC6A96" w:rsidRPr="00FC6A96" w:rsidRDefault="00FC6A96" w:rsidP="006879A5">
            <w:pPr>
              <w:spacing w:after="0"/>
              <w:jc w:val="both"/>
              <w:rPr>
                <w:rFonts w:ascii="Arial" w:eastAsia="Times New Roman" w:hAnsi="Arial" w:cs="Arial"/>
                <w:color w:val="44546A" w:themeColor="text2"/>
                <w:lang w:eastAsia="es-ES"/>
              </w:rPr>
            </w:pPr>
          </w:p>
          <w:p w:rsidR="00A30D83" w:rsidRPr="00FC6A96" w:rsidRDefault="00A30D83" w:rsidP="006879A5">
            <w:pPr>
              <w:spacing w:after="0"/>
              <w:jc w:val="both"/>
              <w:rPr>
                <w:rFonts w:ascii="Arial" w:eastAsia="Times New Roman" w:hAnsi="Arial" w:cs="Arial"/>
                <w:color w:val="44546A" w:themeColor="text2"/>
                <w:lang w:eastAsia="es-ES"/>
              </w:rPr>
            </w:pPr>
          </w:p>
        </w:tc>
      </w:tr>
    </w:tbl>
    <w:p w:rsidR="00370F32" w:rsidRDefault="00370F32" w:rsidP="006879A5">
      <w:pPr>
        <w:tabs>
          <w:tab w:val="left" w:pos="2745"/>
        </w:tabs>
        <w:spacing w:after="0"/>
        <w:jc w:val="both"/>
        <w:rPr>
          <w:rFonts w:ascii="Arial" w:eastAsia="Times New Roman" w:hAnsi="Arial" w:cs="Arial"/>
          <w:color w:val="44546A" w:themeColor="text2"/>
          <w:lang w:eastAsia="es-ES"/>
        </w:rPr>
      </w:pPr>
    </w:p>
    <w:p w:rsidR="00FC6A96" w:rsidRDefault="00FC6A96" w:rsidP="006879A5">
      <w:pPr>
        <w:tabs>
          <w:tab w:val="left" w:pos="2745"/>
        </w:tabs>
        <w:spacing w:after="0"/>
        <w:jc w:val="both"/>
        <w:rPr>
          <w:rFonts w:ascii="Arial" w:eastAsia="Times New Roman" w:hAnsi="Arial" w:cs="Arial"/>
          <w:color w:val="44546A" w:themeColor="text2"/>
          <w:lang w:eastAsia="es-ES"/>
        </w:rPr>
      </w:pPr>
    </w:p>
    <w:p w:rsidR="00FC6A96" w:rsidRDefault="00FC6A96" w:rsidP="006879A5">
      <w:pPr>
        <w:tabs>
          <w:tab w:val="left" w:pos="2745"/>
        </w:tabs>
        <w:spacing w:after="0"/>
        <w:jc w:val="both"/>
        <w:rPr>
          <w:rFonts w:ascii="Arial" w:eastAsia="Times New Roman" w:hAnsi="Arial" w:cs="Arial"/>
          <w:color w:val="44546A" w:themeColor="text2"/>
          <w:lang w:eastAsia="es-ES"/>
        </w:rPr>
      </w:pPr>
    </w:p>
    <w:p w:rsidR="00186339" w:rsidRDefault="00186339" w:rsidP="006879A5">
      <w:pPr>
        <w:tabs>
          <w:tab w:val="left" w:pos="2745"/>
        </w:tabs>
        <w:spacing w:after="0"/>
        <w:jc w:val="both"/>
        <w:rPr>
          <w:rFonts w:ascii="Arial" w:eastAsia="Times New Roman" w:hAnsi="Arial" w:cs="Arial"/>
          <w:color w:val="44546A" w:themeColor="text2"/>
          <w:lang w:eastAsia="es-ES"/>
        </w:rPr>
      </w:pPr>
      <w:r w:rsidRPr="00FC6A96">
        <w:rPr>
          <w:rFonts w:ascii="Arial" w:hAnsi="Arial" w:cs="Arial"/>
          <w:noProof/>
          <w:color w:val="44546A" w:themeColor="text2"/>
          <w:lang w:eastAsia="es-EC"/>
        </w:rPr>
        <mc:AlternateContent>
          <mc:Choice Requires="wps">
            <w:drawing>
              <wp:anchor distT="0" distB="0" distL="114300" distR="114300" simplePos="0" relativeHeight="251667456" behindDoc="0" locked="0" layoutInCell="1" allowOverlap="1" wp14:anchorId="7550698C" wp14:editId="28EE1426">
                <wp:simplePos x="0" y="0"/>
                <wp:positionH relativeFrom="margin">
                  <wp:posOffset>-38100</wp:posOffset>
                </wp:positionH>
                <wp:positionV relativeFrom="paragraph">
                  <wp:posOffset>46990</wp:posOffset>
                </wp:positionV>
                <wp:extent cx="1704975" cy="228600"/>
                <wp:effectExtent l="0" t="0" r="28575" b="1905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28600"/>
                        </a:xfrm>
                        <a:prstGeom prst="rect">
                          <a:avLst/>
                        </a:prstGeom>
                        <a:solidFill>
                          <a:srgbClr val="000080"/>
                        </a:solidFill>
                        <a:ln w="9525">
                          <a:solidFill>
                            <a:srgbClr val="000080"/>
                          </a:solidFill>
                          <a:miter lim="800000"/>
                          <a:headEnd/>
                          <a:tailEnd/>
                        </a:ln>
                      </wps:spPr>
                      <wps:txbx>
                        <w:txbxContent>
                          <w:p w:rsidR="00186339" w:rsidRPr="00567E83" w:rsidRDefault="00186339" w:rsidP="00186339">
                            <w:pPr>
                              <w:jc w:val="both"/>
                              <w:rPr>
                                <w:rFonts w:ascii="Arial" w:hAnsi="Arial" w:cs="Arial"/>
                                <w:b/>
                                <w:color w:val="FFFFFF"/>
                                <w:sz w:val="20"/>
                                <w:szCs w:val="20"/>
                              </w:rPr>
                            </w:pPr>
                            <w:r>
                              <w:rPr>
                                <w:rFonts w:ascii="Arial" w:hAnsi="Arial" w:cs="Arial"/>
                                <w:b/>
                                <w:color w:val="FFFFFF"/>
                                <w:sz w:val="20"/>
                                <w:szCs w:val="20"/>
                              </w:rPr>
                              <w:t>Miércoles  8 de 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pt;margin-top:3.7pt;width:134.25pt;height:1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" fillcolor="navy" strokecolor="navy">
                <v:textbox>
                  <w:txbxContent>
                    <w:p w:rsidR="00186339" w:rsidRPr="00567E83" w:rsidRDefault="00186339" w:rsidP="00186339">
                      <w:pPr>
                        <w:jc w:val="both"/>
                        <w:rPr>
                          <w:rFonts w:ascii="Arial" w:hAnsi="Arial" w:cs="Arial"/>
                          <w:b/>
                          <w:color w:val="FFFFFF"/>
                          <w:sz w:val="20"/>
                          <w:szCs w:val="20"/>
                        </w:rPr>
                      </w:pPr>
                      <w:r>
                        <w:rPr>
                          <w:rFonts w:ascii="Arial" w:hAnsi="Arial" w:cs="Arial"/>
                          <w:b/>
                          <w:color w:val="FFFFFF"/>
                          <w:sz w:val="20"/>
                          <w:szCs w:val="20"/>
                        </w:rPr>
                        <w:t>Miércoles  8 de Junio</w:t>
                      </w:r>
                    </w:p>
                  </w:txbxContent>
                </v:textbox>
                <w10:wrap anchorx="margin"/>
              </v:shape>
            </w:pict>
          </mc:Fallback>
        </mc:AlternateContent>
      </w:r>
    </w:p>
    <w:p w:rsidR="00186339" w:rsidRDefault="00186339" w:rsidP="006879A5">
      <w:pPr>
        <w:tabs>
          <w:tab w:val="left" w:pos="2745"/>
        </w:tabs>
        <w:spacing w:after="0"/>
        <w:jc w:val="both"/>
        <w:rPr>
          <w:rFonts w:ascii="Arial" w:eastAsia="Times New Roman" w:hAnsi="Arial" w:cs="Arial"/>
          <w:color w:val="44546A" w:themeColor="text2"/>
          <w:lang w:eastAsia="es-ES"/>
        </w:rPr>
      </w:pP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7"/>
      </w:tblGrid>
      <w:tr w:rsidR="00186339" w:rsidRPr="00FC6A96" w:rsidTr="00594323">
        <w:trPr>
          <w:trHeight w:val="1380"/>
        </w:trPr>
        <w:tc>
          <w:tcPr>
            <w:tcW w:w="9257" w:type="dxa"/>
            <w:shd w:val="clear" w:color="auto" w:fill="D2FAFA"/>
          </w:tcPr>
          <w:p w:rsidR="00186339" w:rsidRPr="00FC6A96" w:rsidRDefault="00186339" w:rsidP="00594323">
            <w:pPr>
              <w:spacing w:after="0"/>
              <w:jc w:val="both"/>
              <w:rPr>
                <w:rFonts w:ascii="Arial" w:eastAsia="Times New Roman" w:hAnsi="Arial" w:cs="Arial"/>
                <w:b/>
                <w:color w:val="44546A" w:themeColor="text2"/>
                <w:lang w:eastAsia="es-ES"/>
              </w:rPr>
            </w:pPr>
          </w:p>
          <w:p w:rsidR="00186339" w:rsidRPr="00FC6A96" w:rsidRDefault="00186339" w:rsidP="00594323">
            <w:pPr>
              <w:spacing w:after="0"/>
              <w:jc w:val="both"/>
              <w:rPr>
                <w:rFonts w:ascii="Arial" w:eastAsia="Times New Roman" w:hAnsi="Arial" w:cs="Arial"/>
                <w:color w:val="44546A" w:themeColor="text2"/>
                <w:lang w:val="es-ES" w:eastAsia="es-ES"/>
              </w:rPr>
            </w:pPr>
          </w:p>
          <w:p w:rsidR="00186339" w:rsidRPr="00FC6A96" w:rsidRDefault="00186339" w:rsidP="00186339">
            <w:pPr>
              <w:spacing w:after="0"/>
              <w:rPr>
                <w:rFonts w:ascii="Arial" w:eastAsia="Times New Roman" w:hAnsi="Arial" w:cs="Arial"/>
                <w:b/>
                <w:color w:val="44546A" w:themeColor="text2"/>
                <w:sz w:val="24"/>
                <w:lang w:eastAsia="es-ES"/>
              </w:rPr>
            </w:pPr>
            <w:r w:rsidRPr="00FC6A96">
              <w:rPr>
                <w:rFonts w:ascii="Arial" w:eastAsia="Times New Roman" w:hAnsi="Arial" w:cs="Arial"/>
                <w:b/>
                <w:color w:val="44546A" w:themeColor="text2"/>
                <w:sz w:val="24"/>
                <w:lang w:eastAsia="es-ES"/>
              </w:rPr>
              <w:t>REGLAMENTO PARA LA APLICACIÓN DE LA LEY ORGÁNICA PARA EL EQUILIBRIO DE LAS FINANZAS PÚBLICAS</w:t>
            </w:r>
          </w:p>
          <w:p w:rsidR="00186339" w:rsidRPr="00FC6A96" w:rsidRDefault="00186339" w:rsidP="00186339">
            <w:pPr>
              <w:spacing w:after="0"/>
              <w:jc w:val="both"/>
              <w:rPr>
                <w:rFonts w:ascii="Arial" w:eastAsia="Times New Roman" w:hAnsi="Arial" w:cs="Arial"/>
                <w:color w:val="44546A" w:themeColor="text2"/>
                <w:lang w:eastAsia="es-ES"/>
              </w:rPr>
            </w:pPr>
          </w:p>
          <w:p w:rsidR="00186339" w:rsidRPr="00FC6A96" w:rsidRDefault="00186339" w:rsidP="00186339">
            <w:pPr>
              <w:spacing w:after="0"/>
              <w:jc w:val="both"/>
              <w:rPr>
                <w:rFonts w:ascii="Arial" w:eastAsia="Times New Roman" w:hAnsi="Arial" w:cs="Arial"/>
                <w:color w:val="44546A" w:themeColor="text2"/>
                <w:lang w:eastAsia="es-ES"/>
              </w:rPr>
            </w:pPr>
            <w:r w:rsidRPr="00FC6A96">
              <w:rPr>
                <w:rFonts w:ascii="Arial" w:eastAsia="Times New Roman" w:hAnsi="Arial" w:cs="Arial"/>
                <w:b/>
                <w:color w:val="44546A" w:themeColor="text2"/>
                <w:lang w:eastAsia="es-ES"/>
              </w:rPr>
              <w:t xml:space="preserve">Expedido por:  </w:t>
            </w:r>
            <w:r w:rsidRPr="00FC6A96">
              <w:rPr>
                <w:rFonts w:ascii="Arial" w:eastAsia="Times New Roman" w:hAnsi="Arial" w:cs="Arial"/>
                <w:color w:val="44546A" w:themeColor="text2"/>
                <w:lang w:eastAsia="es-ES"/>
              </w:rPr>
              <w:t xml:space="preserve">Decreto Ejecutivo, publicado en el Suplemento del Registro Oficial No. 771 de 8 de Junio de 2016    </w:t>
            </w:r>
          </w:p>
          <w:p w:rsidR="00186339" w:rsidRPr="00FC6A96" w:rsidRDefault="00186339" w:rsidP="00186339">
            <w:pPr>
              <w:spacing w:after="0"/>
              <w:jc w:val="both"/>
              <w:rPr>
                <w:rFonts w:ascii="Arial" w:eastAsia="Times New Roman" w:hAnsi="Arial" w:cs="Arial"/>
                <w:b/>
                <w:color w:val="44546A" w:themeColor="text2"/>
                <w:lang w:eastAsia="es-ES"/>
              </w:rPr>
            </w:pPr>
            <w:hyperlink r:id="rId8" w:history="1">
              <w:r w:rsidRPr="00FC6A96">
                <w:rPr>
                  <w:rStyle w:val="Hipervnculo"/>
                  <w:rFonts w:ascii="Arial" w:eastAsia="Times New Roman" w:hAnsi="Arial" w:cs="Arial"/>
                  <w:b/>
                  <w:color w:val="44546A" w:themeColor="text2"/>
                  <w:lang w:eastAsia="es-ES"/>
                </w:rPr>
                <w:t>Ver Vigencia</w:t>
              </w:r>
            </w:hyperlink>
          </w:p>
          <w:p w:rsidR="00186339" w:rsidRPr="00FC6A96" w:rsidRDefault="00186339" w:rsidP="00186339">
            <w:pPr>
              <w:spacing w:after="0"/>
              <w:jc w:val="both"/>
              <w:rPr>
                <w:rFonts w:ascii="Arial" w:eastAsia="Times New Roman" w:hAnsi="Arial" w:cs="Arial"/>
                <w:color w:val="44546A" w:themeColor="text2"/>
                <w:lang w:eastAsia="es-ES"/>
              </w:rPr>
            </w:pPr>
          </w:p>
          <w:p w:rsidR="00186339" w:rsidRPr="00FC6A96" w:rsidRDefault="00186339" w:rsidP="00186339">
            <w:pPr>
              <w:spacing w:after="0"/>
              <w:jc w:val="both"/>
              <w:rPr>
                <w:rFonts w:ascii="Arial" w:eastAsia="Times New Roman" w:hAnsi="Arial" w:cs="Arial"/>
                <w:b/>
                <w:color w:val="44546A" w:themeColor="text2"/>
                <w:lang w:eastAsia="es-ES"/>
              </w:rPr>
            </w:pPr>
          </w:p>
          <w:p w:rsidR="00186339" w:rsidRPr="00FC6A96" w:rsidRDefault="00186339" w:rsidP="00186339">
            <w:pPr>
              <w:spacing w:after="0"/>
              <w:jc w:val="both"/>
              <w:rPr>
                <w:rFonts w:ascii="Arial" w:eastAsia="Times New Roman" w:hAnsi="Arial" w:cs="Arial"/>
                <w:color w:val="44546A" w:themeColor="text2"/>
                <w:lang w:val="es-ES" w:eastAsia="es-ES"/>
              </w:rPr>
            </w:pPr>
            <w:r w:rsidRPr="00FC6A96">
              <w:rPr>
                <w:rFonts w:ascii="Arial" w:eastAsia="Times New Roman" w:hAnsi="Arial" w:cs="Arial"/>
                <w:b/>
                <w:bCs/>
                <w:color w:val="44546A" w:themeColor="text2"/>
                <w:lang w:val="es-ES_tradnl" w:eastAsia="es-ES"/>
              </w:rPr>
              <w:t xml:space="preserve">Artículo 1.- </w:t>
            </w:r>
            <w:r w:rsidRPr="00FC6A96">
              <w:rPr>
                <w:rFonts w:ascii="Arial" w:eastAsia="Times New Roman" w:hAnsi="Arial" w:cs="Arial"/>
                <w:color w:val="44546A" w:themeColor="text2"/>
                <w:lang w:val="es-ES_tradnl" w:eastAsia="es-ES"/>
              </w:rPr>
              <w:t>En el Reglamento para la aplicación de la Ley de Régimen Tributario Interno, expedido mediante Decreto Ejecutivo No. 374, publicado en el Suplemento del Registro Oficial No. 209 del 8 de junio del 2010 y sus reformas, efectúense los siguientes cambios:</w:t>
            </w:r>
          </w:p>
          <w:p w:rsidR="00186339" w:rsidRPr="00FC6A96" w:rsidRDefault="00186339" w:rsidP="00186339">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1.   A   continuación   del   artículo   183   agréguense   los siguientes capítulo y artículos indicados a continuación:</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b/>
                <w:bCs/>
                <w:i/>
                <w:iCs/>
                <w:color w:val="44546A" w:themeColor="text2"/>
                <w:lang w:val="es-ES_tradnl" w:eastAsia="es-ES"/>
              </w:rPr>
            </w:pPr>
            <w:r w:rsidRPr="00FC6A96">
              <w:rPr>
                <w:rFonts w:ascii="Arial" w:eastAsia="Times New Roman" w:hAnsi="Arial" w:cs="Arial"/>
                <w:b/>
                <w:bCs/>
                <w:i/>
                <w:iCs/>
                <w:color w:val="44546A" w:themeColor="text2"/>
                <w:lang w:val="es-ES_tradnl" w:eastAsia="es-ES"/>
              </w:rPr>
              <w:t>"CAPÍTULO (...)</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b/>
                <w:bCs/>
                <w:i/>
                <w:iCs/>
                <w:color w:val="44546A" w:themeColor="text2"/>
                <w:lang w:val="es-ES_tradnl" w:eastAsia="es-ES"/>
              </w:rPr>
            </w:pPr>
            <w:r w:rsidRPr="00FC6A96">
              <w:rPr>
                <w:rFonts w:ascii="Arial" w:eastAsia="Times New Roman" w:hAnsi="Arial" w:cs="Arial"/>
                <w:b/>
                <w:bCs/>
                <w:i/>
                <w:iCs/>
                <w:color w:val="44546A" w:themeColor="text2"/>
                <w:lang w:val="es-ES_tradnl" w:eastAsia="es-ES"/>
              </w:rPr>
              <w:t>RÉGIMEN ESPECIAL PARA LA DEVOLUCIÓN Y COMPENSACIÓN DE IVA POR USO DE MEDIOS ELECTRÓNICOS DE PAGO</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b/>
                <w:bCs/>
                <w:i/>
                <w:iCs/>
                <w:color w:val="44546A" w:themeColor="text2"/>
                <w:lang w:val="es-ES_tradnl" w:eastAsia="es-ES"/>
              </w:rPr>
              <w:t xml:space="preserve">Artículo (...) Pagos por cargos recurrentes.- </w:t>
            </w:r>
            <w:r w:rsidRPr="00FC6A96">
              <w:rPr>
                <w:rFonts w:ascii="Arial" w:eastAsia="Times New Roman" w:hAnsi="Arial" w:cs="Arial"/>
                <w:i/>
                <w:iCs/>
                <w:color w:val="44546A" w:themeColor="text2"/>
                <w:lang w:val="es-ES_tradnl" w:eastAsia="es-ES"/>
              </w:rPr>
              <w:t>Para los efectos del presente capítulo, son pagos por cargos recurrentes los débitos automáticos y periódicos con cargo a una cuenta del comprador que correspondan a consumos finales de bienes o servicios.</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b/>
                <w:bCs/>
                <w:i/>
                <w:iCs/>
                <w:color w:val="44546A" w:themeColor="text2"/>
                <w:lang w:val="es-ES_tradnl" w:eastAsia="es-ES"/>
              </w:rPr>
              <w:t xml:space="preserve">Artículo (...) De los beneficiarios de la devolución y compensación del impuesto al valor agregado por uso de medios electrónicos de pago.- </w:t>
            </w:r>
            <w:r w:rsidRPr="00FC6A96">
              <w:rPr>
                <w:rFonts w:ascii="Arial" w:eastAsia="Times New Roman" w:hAnsi="Arial" w:cs="Arial"/>
                <w:i/>
                <w:iCs/>
                <w:color w:val="44546A" w:themeColor="text2"/>
                <w:lang w:val="es-ES_tradnl" w:eastAsia="es-ES"/>
              </w:rPr>
              <w:t xml:space="preserve">En las transacciones de consumo final, el beneficiario será el titular principal de la cuenta de dinero electrónico, tarjeta de débito, crédito o prepago utilizadas como medio de pago, según corresponda. Los comprobantes de venta que soporten estas transacciones </w:t>
            </w:r>
            <w:proofErr w:type="gramStart"/>
            <w:r w:rsidRPr="00FC6A96">
              <w:rPr>
                <w:rFonts w:ascii="Arial" w:eastAsia="Times New Roman" w:hAnsi="Arial" w:cs="Arial"/>
                <w:i/>
                <w:iCs/>
                <w:color w:val="44546A" w:themeColor="text2"/>
                <w:lang w:val="es-ES_tradnl" w:eastAsia="es-ES"/>
              </w:rPr>
              <w:t>emitidos</w:t>
            </w:r>
            <w:proofErr w:type="gramEnd"/>
            <w:r w:rsidRPr="00FC6A96">
              <w:rPr>
                <w:rFonts w:ascii="Arial" w:eastAsia="Times New Roman" w:hAnsi="Arial" w:cs="Arial"/>
                <w:i/>
                <w:iCs/>
                <w:color w:val="44546A" w:themeColor="text2"/>
                <w:lang w:val="es-ES_tradnl" w:eastAsia="es-ES"/>
              </w:rPr>
              <w:t xml:space="preserve"> a nombre de tarjetahabientes adicionales se entenderán también emitidos a nombre del titular.</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b/>
                <w:bCs/>
                <w:i/>
                <w:iCs/>
                <w:color w:val="44546A" w:themeColor="text2"/>
                <w:lang w:val="es-ES_tradnl" w:eastAsia="es-ES"/>
              </w:rPr>
              <w:lastRenderedPageBreak/>
              <w:t xml:space="preserve">Artículo (...) Sustento documental.- </w:t>
            </w:r>
            <w:r w:rsidRPr="00FC6A96">
              <w:rPr>
                <w:rFonts w:ascii="Arial" w:eastAsia="Times New Roman" w:hAnsi="Arial" w:cs="Arial"/>
                <w:i/>
                <w:iCs/>
                <w:color w:val="44546A" w:themeColor="text2"/>
                <w:lang w:val="es-ES_tradnl" w:eastAsia="es-ES"/>
              </w:rPr>
              <w:t>Exclusivamente, para efecto de la devolución o compensación de IVA por uso de medios electrónicos de pago, el comprobante de pago por medios digitales emitido tendrá el carácter de comprobante de venta autorizado.</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i/>
                <w:iCs/>
                <w:color w:val="44546A" w:themeColor="text2"/>
                <w:lang w:val="es-ES_tradnl" w:eastAsia="es-ES"/>
              </w:rPr>
              <w:t xml:space="preserve">Se entenderá por comprobantes de pago por medios digitales o electrónicos a las nota de cargo, </w:t>
            </w:r>
            <w:proofErr w:type="spellStart"/>
            <w:r w:rsidRPr="00FC6A96">
              <w:rPr>
                <w:rFonts w:ascii="Arial" w:eastAsia="Times New Roman" w:hAnsi="Arial" w:cs="Arial"/>
                <w:i/>
                <w:iCs/>
                <w:color w:val="44546A" w:themeColor="text2"/>
                <w:lang w:val="es-ES_tradnl" w:eastAsia="es-ES"/>
              </w:rPr>
              <w:t>vouchers</w:t>
            </w:r>
            <w:proofErr w:type="spellEnd"/>
            <w:r w:rsidRPr="00FC6A96">
              <w:rPr>
                <w:rFonts w:ascii="Arial" w:eastAsia="Times New Roman" w:hAnsi="Arial" w:cs="Arial"/>
                <w:i/>
                <w:iCs/>
                <w:color w:val="44546A" w:themeColor="text2"/>
                <w:lang w:val="es-ES_tradnl" w:eastAsia="es-ES"/>
              </w:rPr>
              <w:t xml:space="preserve"> o vales emitidos, en formato físico o por mensajes de datos, conforme lo dispuesto en la ley y en las definiciones que expida el Servicio de Rentas Internas.</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color w:val="44546A" w:themeColor="text2"/>
                <w:lang w:val="es-ES" w:eastAsia="es-ES"/>
              </w:rPr>
              <w:br w:type="column"/>
            </w:r>
            <w:r w:rsidRPr="00FC6A96">
              <w:rPr>
                <w:rFonts w:ascii="Arial" w:eastAsia="Times New Roman" w:hAnsi="Arial" w:cs="Arial"/>
                <w:i/>
                <w:iCs/>
                <w:color w:val="44546A" w:themeColor="text2"/>
                <w:lang w:val="es-ES_tradnl" w:eastAsia="es-ES"/>
              </w:rPr>
              <w:t>Los comprobantes de pago por medios digitales o electrónicos podrán sustentar documentalmente otros tipos de devoluciones de impuestos para consumidores finales, de acuerdo a las normas que emita el Servicio de Rentas Internas.</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b/>
                <w:bCs/>
                <w:i/>
                <w:iCs/>
                <w:color w:val="44546A" w:themeColor="text2"/>
                <w:lang w:val="es-ES_tradnl" w:eastAsia="es-ES"/>
              </w:rPr>
              <w:t xml:space="preserve">Articulo (...) Ajustes por devolución para quienes no son consumidores finales.- </w:t>
            </w:r>
            <w:r w:rsidRPr="00FC6A96">
              <w:rPr>
                <w:rFonts w:ascii="Arial" w:eastAsia="Times New Roman" w:hAnsi="Arial" w:cs="Arial"/>
                <w:i/>
                <w:iCs/>
                <w:color w:val="44546A" w:themeColor="text2"/>
                <w:lang w:val="es-ES_tradnl" w:eastAsia="es-ES"/>
              </w:rPr>
              <w:t>Si una persona natural recibe una devolución de IVA por uso de medios electrónicos de pago en sus adquisiciones sin tener el carácter de consumidor final, deberá realizar el ajuste correspondiente en su declaración de IVA, restando del crédito tributario el valor devuelto. De no cumplirse lo indicado, el IVA pagado en dichas adquisiciones no será considerado crédito tributario.</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b/>
                <w:bCs/>
                <w:i/>
                <w:iCs/>
                <w:color w:val="44546A" w:themeColor="text2"/>
                <w:lang w:val="es-ES_tradnl" w:eastAsia="es-ES"/>
              </w:rPr>
              <w:t xml:space="preserve">Articulo (...) Duplicidad del beneficio.- </w:t>
            </w:r>
            <w:r w:rsidRPr="00FC6A96">
              <w:rPr>
                <w:rFonts w:ascii="Arial" w:eastAsia="Times New Roman" w:hAnsi="Arial" w:cs="Arial"/>
                <w:i/>
                <w:iCs/>
                <w:color w:val="44546A" w:themeColor="text2"/>
                <w:lang w:val="es-ES_tradnl" w:eastAsia="es-ES"/>
              </w:rPr>
              <w:t>En caso de que en una transacción se detectare que el beneficio otorgado es mayor que el IVA pagado, como consecuencia de otro tipo de devoluciones de IVA, aun a través de dos o más beneficiarios, la Administración Tributaria procederá al descuento del monto apagar de devoluciones siguientes, sin perjuicio de las sanciones a que hubiere lugar.</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b/>
                <w:bCs/>
                <w:i/>
                <w:iCs/>
                <w:color w:val="44546A" w:themeColor="text2"/>
                <w:lang w:val="es-ES_tradnl" w:eastAsia="es-ES"/>
              </w:rPr>
              <w:t xml:space="preserve">Art.  </w:t>
            </w:r>
            <w:r w:rsidRPr="00FC6A96">
              <w:rPr>
                <w:rFonts w:ascii="Arial" w:eastAsia="Times New Roman" w:hAnsi="Arial" w:cs="Arial"/>
                <w:i/>
                <w:iCs/>
                <w:color w:val="44546A" w:themeColor="text2"/>
                <w:lang w:val="es-ES_tradnl" w:eastAsia="es-ES"/>
              </w:rPr>
              <w:t xml:space="preserve">(...) </w:t>
            </w:r>
            <w:r w:rsidRPr="00FC6A96">
              <w:rPr>
                <w:rFonts w:ascii="Arial" w:eastAsia="Times New Roman" w:hAnsi="Arial" w:cs="Arial"/>
                <w:b/>
                <w:bCs/>
                <w:i/>
                <w:iCs/>
                <w:color w:val="44546A" w:themeColor="text2"/>
                <w:lang w:val="es-ES_tradnl" w:eastAsia="es-ES"/>
              </w:rPr>
              <w:t xml:space="preserve">Pagos no sujetos a devolución.- </w:t>
            </w:r>
            <w:r w:rsidRPr="00FC6A96">
              <w:rPr>
                <w:rFonts w:ascii="Arial" w:eastAsia="Times New Roman" w:hAnsi="Arial" w:cs="Arial"/>
                <w:i/>
                <w:iCs/>
                <w:color w:val="44546A" w:themeColor="text2"/>
                <w:lang w:val="es-ES_tradnl" w:eastAsia="es-ES"/>
              </w:rPr>
              <w:t>Por la naturaleza del régimen simplificado, no procede devolución de IVA por uso de medios electrónicos de pago en las adquisiciones hechas a contribuyentes inscritos en el RISE.</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b/>
                <w:bCs/>
                <w:i/>
                <w:iCs/>
                <w:color w:val="44546A" w:themeColor="text2"/>
                <w:lang w:val="es-ES_tradnl" w:eastAsia="es-ES"/>
              </w:rPr>
              <w:t xml:space="preserve">Articulo (...) Sustento del beneficio.- </w:t>
            </w:r>
            <w:r w:rsidRPr="00FC6A96">
              <w:rPr>
                <w:rFonts w:ascii="Arial" w:eastAsia="Times New Roman" w:hAnsi="Arial" w:cs="Arial"/>
                <w:i/>
                <w:iCs/>
                <w:color w:val="44546A" w:themeColor="text2"/>
                <w:lang w:val="es-ES_tradnl" w:eastAsia="es-ES"/>
              </w:rPr>
              <w:t>Para la concesión de la devolución y compensación automática de IVA por el uso de medios electrónicos de pago por ser una operación técnica ejecutada en función de la ley, no será necesaria la emisión de una resolución administrativa. La acreditación en la cuenta de dinero electrónico del beneficiario y el reporte de la misma, serán sustento suficiente de la concesión del beneficio, de conformidad con los términos y la periodicidad establecidos por el Servicio de Rentas Internas.</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b/>
                <w:bCs/>
                <w:i/>
                <w:iCs/>
                <w:color w:val="44546A" w:themeColor="text2"/>
                <w:lang w:val="es-ES_tradnl" w:eastAsia="es-ES"/>
              </w:rPr>
              <w:t>Articulo (...) Sustento de operaciones por contrato de servicio para la utilización de Dinero Electrónico.-</w:t>
            </w:r>
            <w:r w:rsidRPr="00FC6A96">
              <w:rPr>
                <w:rFonts w:ascii="Arial" w:eastAsia="Times New Roman" w:hAnsi="Arial" w:cs="Arial"/>
                <w:i/>
                <w:iCs/>
                <w:color w:val="44546A" w:themeColor="text2"/>
                <w:lang w:val="es-ES_tradnl" w:eastAsia="es-ES"/>
              </w:rPr>
              <w:t xml:space="preserve">Para el pago de los servicios de comisión realizados en las transacciones u operaciones entre el Banco Central del Ecuador y los </w:t>
            </w:r>
            <w:proofErr w:type="spellStart"/>
            <w:r w:rsidRPr="00FC6A96">
              <w:rPr>
                <w:rFonts w:ascii="Arial" w:eastAsia="Times New Roman" w:hAnsi="Arial" w:cs="Arial"/>
                <w:i/>
                <w:iCs/>
                <w:color w:val="44546A" w:themeColor="text2"/>
                <w:lang w:val="es-ES_tradnl" w:eastAsia="es-ES"/>
              </w:rPr>
              <w:t>macroagentes</w:t>
            </w:r>
            <w:proofErr w:type="spellEnd"/>
            <w:r w:rsidRPr="00FC6A96">
              <w:rPr>
                <w:rFonts w:ascii="Arial" w:eastAsia="Times New Roman" w:hAnsi="Arial" w:cs="Arial"/>
                <w:i/>
                <w:iCs/>
                <w:color w:val="44546A" w:themeColor="text2"/>
                <w:lang w:val="es-ES_tradnl" w:eastAsia="es-ES"/>
              </w:rPr>
              <w:t xml:space="preserve"> o sus puntos de transacción, propios o corresponsales, se sustentarán en mensajes de datos originados en dichas transacciones. El Servicio de Rentas Internas establecerá mediante resolución las normas que regularán su emisión, requisitos y condiciones."</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numPr>
                <w:ilvl w:val="0"/>
                <w:numId w:val="2"/>
              </w:num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color w:val="44546A" w:themeColor="text2"/>
                <w:lang w:val="es-ES_tradnl" w:eastAsia="es-ES"/>
              </w:rPr>
              <w:t xml:space="preserve">En el inciso ubicado a continuación del literal c) del acápite </w:t>
            </w:r>
            <w:r w:rsidRPr="00FC6A96">
              <w:rPr>
                <w:rFonts w:ascii="Arial" w:eastAsia="Times New Roman" w:hAnsi="Arial" w:cs="Arial"/>
                <w:color w:val="44546A" w:themeColor="text2"/>
                <w:lang w:val="es-ES" w:eastAsia="es-ES"/>
              </w:rPr>
              <w:t xml:space="preserve">(I) </w:t>
            </w:r>
            <w:r w:rsidRPr="00FC6A96">
              <w:rPr>
                <w:rFonts w:ascii="Arial" w:eastAsia="Times New Roman" w:hAnsi="Arial" w:cs="Arial"/>
                <w:color w:val="44546A" w:themeColor="text2"/>
                <w:lang w:val="es-ES_tradnl" w:eastAsia="es-ES"/>
              </w:rPr>
              <w:t xml:space="preserve">del artículo 30, sustitúyase el texto: </w:t>
            </w:r>
            <w:r w:rsidRPr="00FC6A96">
              <w:rPr>
                <w:rFonts w:ascii="Arial" w:eastAsia="Times New Roman" w:hAnsi="Arial" w:cs="Arial"/>
                <w:i/>
                <w:iCs/>
                <w:color w:val="44546A" w:themeColor="text2"/>
                <w:lang w:val="es-ES_tradnl" w:eastAsia="es-ES"/>
              </w:rPr>
              <w:t xml:space="preserve">"con el fin de realizar una triangulación y beneficiarse de la exención de la retención en la fuente," </w:t>
            </w:r>
            <w:r w:rsidRPr="00FC6A96">
              <w:rPr>
                <w:rFonts w:ascii="Arial" w:eastAsia="Times New Roman" w:hAnsi="Arial" w:cs="Arial"/>
                <w:color w:val="44546A" w:themeColor="text2"/>
                <w:lang w:val="es-ES_tradnl" w:eastAsia="es-ES"/>
              </w:rPr>
              <w:t xml:space="preserve">por: </w:t>
            </w:r>
            <w:r w:rsidRPr="00FC6A96">
              <w:rPr>
                <w:rFonts w:ascii="Arial" w:eastAsia="Times New Roman" w:hAnsi="Arial" w:cs="Arial"/>
                <w:i/>
                <w:iCs/>
                <w:color w:val="44546A" w:themeColor="text2"/>
                <w:lang w:val="es-ES_tradnl" w:eastAsia="es-ES"/>
              </w:rPr>
              <w:t>"con el fin de realizar una triangulación y aplicar indebidamente los beneficios del convenio,".</w:t>
            </w:r>
          </w:p>
          <w:p w:rsidR="00186339" w:rsidRPr="00FC6A96" w:rsidRDefault="00186339" w:rsidP="00186339">
            <w:pPr>
              <w:spacing w:after="0"/>
              <w:jc w:val="both"/>
              <w:rPr>
                <w:rFonts w:ascii="Arial" w:eastAsia="Times New Roman" w:hAnsi="Arial" w:cs="Arial"/>
                <w:i/>
                <w:iCs/>
                <w:color w:val="44546A" w:themeColor="text2"/>
                <w:lang w:val="es-ES_tradnl" w:eastAsia="es-ES"/>
              </w:rPr>
            </w:pPr>
          </w:p>
          <w:p w:rsidR="00186339" w:rsidRPr="00FC6A96" w:rsidRDefault="00186339" w:rsidP="00186339">
            <w:pPr>
              <w:numPr>
                <w:ilvl w:val="0"/>
                <w:numId w:val="2"/>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En el artículo 31 elimínese la siguiente frase: </w:t>
            </w:r>
            <w:r w:rsidRPr="00FC6A96">
              <w:rPr>
                <w:rFonts w:ascii="Arial" w:eastAsia="Times New Roman" w:hAnsi="Arial" w:cs="Arial"/>
                <w:i/>
                <w:iCs/>
                <w:color w:val="44546A" w:themeColor="text2"/>
                <w:lang w:val="es-ES_tradnl" w:eastAsia="es-ES"/>
              </w:rPr>
              <w:t xml:space="preserve">"pagos al exterior en aplicación de convenios de doble </w:t>
            </w:r>
            <w:proofErr w:type="gramStart"/>
            <w:r w:rsidRPr="00FC6A96">
              <w:rPr>
                <w:rFonts w:ascii="Arial" w:eastAsia="Times New Roman" w:hAnsi="Arial" w:cs="Arial"/>
                <w:i/>
                <w:iCs/>
                <w:color w:val="44546A" w:themeColor="text2"/>
                <w:lang w:val="es-ES_tradnl" w:eastAsia="es-ES"/>
              </w:rPr>
              <w:t>tributación "</w:t>
            </w:r>
            <w:proofErr w:type="gramEnd"/>
            <w:r w:rsidRPr="00FC6A96">
              <w:rPr>
                <w:rFonts w:ascii="Arial" w:eastAsia="Times New Roman" w:hAnsi="Arial" w:cs="Arial"/>
                <w:i/>
                <w:iCs/>
                <w:color w:val="44546A" w:themeColor="text2"/>
                <w:lang w:val="es-ES_tradnl" w:eastAsia="es-ES"/>
              </w:rPr>
              <w:t>.</w:t>
            </w:r>
          </w:p>
          <w:p w:rsidR="00186339" w:rsidRPr="00FC6A96" w:rsidRDefault="00186339" w:rsidP="00186339">
            <w:pPr>
              <w:spacing w:after="0"/>
              <w:jc w:val="both"/>
              <w:rPr>
                <w:rFonts w:ascii="Arial" w:eastAsia="Times New Roman" w:hAnsi="Arial" w:cs="Arial"/>
                <w:color w:val="44546A" w:themeColor="text2"/>
                <w:lang w:val="es-ES_tradnl" w:eastAsia="es-ES"/>
              </w:rPr>
            </w:pPr>
          </w:p>
          <w:p w:rsidR="00186339" w:rsidRPr="00FC6A96" w:rsidRDefault="00186339" w:rsidP="00186339">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lastRenderedPageBreak/>
              <w:t>4. En el artículo 34 efectúense las siguientes reformas:</w:t>
            </w:r>
          </w:p>
          <w:p w:rsidR="00186339" w:rsidRPr="00FC6A96" w:rsidRDefault="00186339" w:rsidP="00186339">
            <w:pPr>
              <w:spacing w:after="0"/>
              <w:jc w:val="both"/>
              <w:rPr>
                <w:rFonts w:ascii="Arial" w:eastAsia="Times New Roman" w:hAnsi="Arial" w:cs="Arial"/>
                <w:color w:val="44546A" w:themeColor="text2"/>
                <w:lang w:val="es-ES_tradnl" w:eastAsia="es-ES"/>
              </w:rPr>
            </w:pPr>
          </w:p>
          <w:p w:rsidR="00186339" w:rsidRPr="00FC6A96" w:rsidRDefault="00186339" w:rsidP="00186339">
            <w:pPr>
              <w:numPr>
                <w:ilvl w:val="0"/>
                <w:numId w:val="3"/>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En el literal d), elimínese el numeral </w:t>
            </w:r>
            <w:r w:rsidRPr="00FC6A96">
              <w:rPr>
                <w:rFonts w:ascii="Arial" w:eastAsia="Times New Roman" w:hAnsi="Arial" w:cs="Arial"/>
                <w:i/>
                <w:iCs/>
                <w:color w:val="44546A" w:themeColor="text2"/>
                <w:lang w:val="es-ES_tradnl" w:eastAsia="es-ES"/>
              </w:rPr>
              <w:t>2.</w:t>
            </w:r>
          </w:p>
          <w:p w:rsidR="00186339" w:rsidRPr="00FC6A96" w:rsidRDefault="00186339" w:rsidP="00186339">
            <w:pPr>
              <w:spacing w:after="0"/>
              <w:jc w:val="both"/>
              <w:rPr>
                <w:rFonts w:ascii="Arial" w:eastAsia="Times New Roman" w:hAnsi="Arial" w:cs="Arial"/>
                <w:color w:val="44546A" w:themeColor="text2"/>
                <w:lang w:val="es-ES_tradnl" w:eastAsia="es-ES"/>
              </w:rPr>
            </w:pPr>
          </w:p>
          <w:p w:rsidR="00186339" w:rsidRPr="00FC6A96" w:rsidRDefault="00186339" w:rsidP="00186339">
            <w:pPr>
              <w:numPr>
                <w:ilvl w:val="0"/>
                <w:numId w:val="3"/>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Al final del artículo agréguese el siguiente inciso:</w:t>
            </w: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i/>
                <w:iCs/>
                <w:color w:val="44546A" w:themeColor="text2"/>
                <w:lang w:val="es-ES_tradnl" w:eastAsia="es-ES"/>
              </w:rPr>
              <w:t>"Las pensiones alimenticias debidamente sustentadas en resolución judicial o acto de la autoridad competente, podrán ser consideradas como deducción en cualquiera de los rubros de gastos personales, dentro de los límites y con las condiciones establecidas para cada rubro, en los términos que disponga la resolución que para el efecto emita el Servicio de Rentas Internas. "</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5. Sustitúyase el artículo 49 por el siguiente:</w:t>
            </w:r>
          </w:p>
          <w:p w:rsidR="00186339" w:rsidRPr="00FC6A96" w:rsidRDefault="00186339" w:rsidP="00186339">
            <w:pPr>
              <w:spacing w:after="0"/>
              <w:jc w:val="both"/>
              <w:rPr>
                <w:rFonts w:ascii="Arial" w:eastAsia="Times New Roman" w:hAnsi="Arial" w:cs="Arial"/>
                <w:color w:val="44546A" w:themeColor="text2"/>
                <w:lang w:val="es-ES_tradnl"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b/>
                <w:bCs/>
                <w:i/>
                <w:iCs/>
                <w:color w:val="44546A" w:themeColor="text2"/>
                <w:lang w:val="es-ES_tradnl" w:eastAsia="es-ES"/>
              </w:rPr>
              <w:t xml:space="preserve">"Art 49.-: Base imponible para adultos mayores.- </w:t>
            </w:r>
            <w:r w:rsidRPr="00FC6A96">
              <w:rPr>
                <w:rFonts w:ascii="Arial" w:eastAsia="Times New Roman" w:hAnsi="Arial" w:cs="Arial"/>
                <w:i/>
                <w:iCs/>
                <w:color w:val="44546A" w:themeColor="text2"/>
                <w:lang w:val="es-ES_tradnl" w:eastAsia="es-ES"/>
              </w:rPr>
              <w:t>Los adultos mayores para determinar su base imponible, considerarán como ingresos exentos una fracción básica gravada con tarifa cero de impuesto a la renta y los gastos deducibles conforme a las disposiciones de la Ley de Régimen Tributario Interno y este Reglamento."</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numPr>
                <w:ilvl w:val="0"/>
                <w:numId w:val="4"/>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En el artículo 50, Sustitúyase la frase: </w:t>
            </w:r>
            <w:r w:rsidRPr="00FC6A96">
              <w:rPr>
                <w:rFonts w:ascii="Arial" w:eastAsia="Times New Roman" w:hAnsi="Arial" w:cs="Arial"/>
                <w:i/>
                <w:iCs/>
                <w:color w:val="44546A" w:themeColor="text2"/>
                <w:lang w:val="es-ES_tradnl" w:eastAsia="es-ES"/>
              </w:rPr>
              <w:t xml:space="preserve">"en el Artículo 76 de la Ley Orgánica de Discapacidades" </w:t>
            </w:r>
            <w:r w:rsidRPr="00FC6A96">
              <w:rPr>
                <w:rFonts w:ascii="Arial" w:eastAsia="Times New Roman" w:hAnsi="Arial" w:cs="Arial"/>
                <w:color w:val="44546A" w:themeColor="text2"/>
                <w:lang w:val="es-ES_tradnl" w:eastAsia="es-ES"/>
              </w:rPr>
              <w:t xml:space="preserve">por lo siguiente: </w:t>
            </w:r>
            <w:r w:rsidRPr="00FC6A96">
              <w:rPr>
                <w:rFonts w:ascii="Arial" w:eastAsia="Times New Roman" w:hAnsi="Arial" w:cs="Arial"/>
                <w:i/>
                <w:iCs/>
                <w:color w:val="44546A" w:themeColor="text2"/>
                <w:lang w:val="es-ES_tradnl" w:eastAsia="es-ES"/>
              </w:rPr>
              <w:t>"en la ley".</w:t>
            </w:r>
          </w:p>
          <w:p w:rsidR="00186339" w:rsidRPr="00FC6A96" w:rsidRDefault="00186339" w:rsidP="00186339">
            <w:pPr>
              <w:spacing w:after="0"/>
              <w:jc w:val="both"/>
              <w:rPr>
                <w:rFonts w:ascii="Arial" w:eastAsia="Times New Roman" w:hAnsi="Arial" w:cs="Arial"/>
                <w:color w:val="44546A" w:themeColor="text2"/>
                <w:lang w:val="es-ES_tradnl" w:eastAsia="es-ES"/>
              </w:rPr>
            </w:pPr>
          </w:p>
          <w:p w:rsidR="00186339" w:rsidRPr="00FC6A96" w:rsidRDefault="00186339" w:rsidP="00186339">
            <w:pPr>
              <w:numPr>
                <w:ilvl w:val="0"/>
                <w:numId w:val="4"/>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Sustitúyase en el artículo 60 el texto: </w:t>
            </w:r>
            <w:r w:rsidRPr="00FC6A96">
              <w:rPr>
                <w:rFonts w:ascii="Arial" w:eastAsia="Times New Roman" w:hAnsi="Arial" w:cs="Arial"/>
                <w:i/>
                <w:iCs/>
                <w:color w:val="44546A" w:themeColor="text2"/>
                <w:lang w:val="es-ES_tradnl" w:eastAsia="es-ES"/>
              </w:rPr>
              <w:t xml:space="preserve">"En caso de que los hijos del causante sean menores de edad o con discapacidad de al menos el treinta por ciento según la calificación que realiza el CONADIS, no serán sujetos de este impuesto. " </w:t>
            </w:r>
            <w:r w:rsidRPr="00FC6A96">
              <w:rPr>
                <w:rFonts w:ascii="Arial" w:eastAsia="Times New Roman" w:hAnsi="Arial" w:cs="Arial"/>
                <w:color w:val="44546A" w:themeColor="text2"/>
                <w:lang w:val="es-ES_tradnl" w:eastAsia="es-ES"/>
              </w:rPr>
              <w:t xml:space="preserve">por: </w:t>
            </w:r>
            <w:r w:rsidRPr="00FC6A96">
              <w:rPr>
                <w:rFonts w:ascii="Arial" w:eastAsia="Times New Roman" w:hAnsi="Arial" w:cs="Arial"/>
                <w:i/>
                <w:iCs/>
                <w:color w:val="44546A" w:themeColor="text2"/>
                <w:lang w:val="es-ES_tradnl" w:eastAsia="es-ES"/>
              </w:rPr>
              <w:t>"En caso de que los hijos del causante sean menores de edad, no estarán sujetos al impuesto; en el caso de personas con discapacidad el beneficio se someterá al porcentaje de aplicación fijado en la Ley Orgánica de Discapacidades, según corresponda."</w:t>
            </w:r>
          </w:p>
          <w:p w:rsidR="00186339" w:rsidRPr="00FC6A96" w:rsidRDefault="00186339" w:rsidP="00186339">
            <w:pPr>
              <w:spacing w:after="0"/>
              <w:jc w:val="both"/>
              <w:rPr>
                <w:rFonts w:ascii="Arial" w:eastAsia="Times New Roman" w:hAnsi="Arial" w:cs="Arial"/>
                <w:color w:val="44546A" w:themeColor="text2"/>
                <w:lang w:val="es-ES_tradnl" w:eastAsia="es-ES"/>
              </w:rPr>
            </w:pPr>
          </w:p>
          <w:p w:rsidR="00186339" w:rsidRPr="00FC6A96" w:rsidRDefault="00186339" w:rsidP="00186339">
            <w:pPr>
              <w:numPr>
                <w:ilvl w:val="0"/>
                <w:numId w:val="4"/>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En el quinto inciso del artículo 73, Sustitúyase: </w:t>
            </w:r>
            <w:r w:rsidRPr="00FC6A96">
              <w:rPr>
                <w:rFonts w:ascii="Arial" w:eastAsia="Times New Roman" w:hAnsi="Arial" w:cs="Arial"/>
                <w:i/>
                <w:iCs/>
                <w:color w:val="44546A" w:themeColor="text2"/>
                <w:lang w:val="es-ES_tradnl" w:eastAsia="es-ES"/>
              </w:rPr>
              <w:t xml:space="preserve">"declaración sustantiva" </w:t>
            </w:r>
            <w:r w:rsidRPr="00FC6A96">
              <w:rPr>
                <w:rFonts w:ascii="Arial" w:eastAsia="Times New Roman" w:hAnsi="Arial" w:cs="Arial"/>
                <w:color w:val="44546A" w:themeColor="text2"/>
                <w:lang w:val="es-ES_tradnl" w:eastAsia="es-ES"/>
              </w:rPr>
              <w:t xml:space="preserve">por: </w:t>
            </w:r>
            <w:r w:rsidRPr="00FC6A96">
              <w:rPr>
                <w:rFonts w:ascii="Arial" w:eastAsia="Times New Roman" w:hAnsi="Arial" w:cs="Arial"/>
                <w:i/>
                <w:iCs/>
                <w:color w:val="44546A" w:themeColor="text2"/>
                <w:lang w:val="es-ES_tradnl" w:eastAsia="es-ES"/>
              </w:rPr>
              <w:t>"declaración sustitutiva".</w:t>
            </w:r>
          </w:p>
          <w:p w:rsidR="00186339" w:rsidRPr="00FC6A96" w:rsidRDefault="00186339" w:rsidP="00186339">
            <w:pPr>
              <w:spacing w:after="0"/>
              <w:jc w:val="both"/>
              <w:rPr>
                <w:rFonts w:ascii="Arial" w:eastAsia="Times New Roman" w:hAnsi="Arial" w:cs="Arial"/>
                <w:color w:val="44546A" w:themeColor="text2"/>
                <w:lang w:val="es-ES_tradnl" w:eastAsia="es-ES"/>
              </w:rPr>
            </w:pPr>
          </w:p>
          <w:p w:rsidR="00186339" w:rsidRPr="00FC6A96" w:rsidRDefault="00186339" w:rsidP="00186339">
            <w:pPr>
              <w:numPr>
                <w:ilvl w:val="0"/>
                <w:numId w:val="4"/>
              </w:num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color w:val="44546A" w:themeColor="text2"/>
                <w:lang w:val="es-ES_tradnl" w:eastAsia="es-ES"/>
              </w:rPr>
              <w:t xml:space="preserve">En el literal a) del artículo 76 a continuación de la frase: </w:t>
            </w:r>
            <w:r w:rsidRPr="00FC6A96">
              <w:rPr>
                <w:rFonts w:ascii="Arial" w:eastAsia="Times New Roman" w:hAnsi="Arial" w:cs="Arial"/>
                <w:i/>
                <w:iCs/>
                <w:color w:val="44546A" w:themeColor="text2"/>
                <w:lang w:val="es-ES_tradnl" w:eastAsia="es-ES"/>
              </w:rPr>
              <w:t xml:space="preserve">"y sucesiones indivisas no obligadas a llevar contabilidad," </w:t>
            </w:r>
            <w:r w:rsidRPr="00FC6A96">
              <w:rPr>
                <w:rFonts w:ascii="Arial" w:eastAsia="Times New Roman" w:hAnsi="Arial" w:cs="Arial"/>
                <w:color w:val="44546A" w:themeColor="text2"/>
                <w:lang w:val="es-ES_tradnl" w:eastAsia="es-ES"/>
              </w:rPr>
              <w:t xml:space="preserve">agréguese lo siguiente: </w:t>
            </w:r>
            <w:r w:rsidRPr="00FC6A96">
              <w:rPr>
                <w:rFonts w:ascii="Arial" w:eastAsia="Times New Roman" w:hAnsi="Arial" w:cs="Arial"/>
                <w:i/>
                <w:iCs/>
                <w:color w:val="44546A" w:themeColor="text2"/>
                <w:lang w:val="es-ES_tradnl" w:eastAsia="es-ES"/>
              </w:rPr>
              <w:t>"las sociedades consideradas microempresas y".</w:t>
            </w:r>
          </w:p>
          <w:p w:rsidR="00186339" w:rsidRPr="00FC6A96" w:rsidRDefault="00186339" w:rsidP="00186339">
            <w:pPr>
              <w:spacing w:after="0"/>
              <w:jc w:val="both"/>
              <w:rPr>
                <w:rFonts w:ascii="Arial" w:eastAsia="Times New Roman" w:hAnsi="Arial" w:cs="Arial"/>
                <w:i/>
                <w:iCs/>
                <w:color w:val="44546A" w:themeColor="text2"/>
                <w:lang w:val="es-ES_tradnl" w:eastAsia="es-ES"/>
              </w:rPr>
            </w:pPr>
          </w:p>
          <w:p w:rsidR="00186339" w:rsidRPr="00FC6A96" w:rsidRDefault="00186339" w:rsidP="00186339">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10.</w:t>
            </w:r>
            <w:r w:rsidRPr="00FC6A96">
              <w:rPr>
                <w:rFonts w:ascii="Arial" w:eastAsia="Times New Roman" w:hAnsi="Arial" w:cs="Arial"/>
                <w:color w:val="44546A" w:themeColor="text2"/>
                <w:lang w:val="es-ES_tradnl" w:eastAsia="es-ES"/>
              </w:rPr>
              <w:tab/>
              <w:t>Sustitúyase el artículo 177 por el siguiente:</w:t>
            </w:r>
          </w:p>
          <w:p w:rsidR="00186339" w:rsidRPr="00FC6A96" w:rsidRDefault="00186339" w:rsidP="00186339">
            <w:pPr>
              <w:spacing w:after="0"/>
              <w:jc w:val="both"/>
              <w:rPr>
                <w:rFonts w:ascii="Arial" w:eastAsia="Times New Roman" w:hAnsi="Arial" w:cs="Arial"/>
                <w:color w:val="44546A" w:themeColor="text2"/>
                <w:lang w:val="es-ES_tradnl"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b/>
                <w:bCs/>
                <w:i/>
                <w:iCs/>
                <w:color w:val="44546A" w:themeColor="text2"/>
                <w:lang w:val="es-ES_tradnl" w:eastAsia="es-ES"/>
              </w:rPr>
              <w:t xml:space="preserve">"Articulo 177.- Devolución del IVA a personas con discapacidad o a sus sustitutos.- </w:t>
            </w:r>
            <w:r w:rsidRPr="00FC6A96">
              <w:rPr>
                <w:rFonts w:ascii="Arial" w:eastAsia="Times New Roman" w:hAnsi="Arial" w:cs="Arial"/>
                <w:i/>
                <w:iCs/>
                <w:color w:val="44546A" w:themeColor="text2"/>
                <w:lang w:val="es-ES_tradnl" w:eastAsia="es-ES"/>
              </w:rPr>
              <w:t>Para ejercer el derecho a la devolución del impuesto al valor agregado, las personas con discapacidad deberán ser calificadas por la autoridad sanitaria nacional a través del Sistema Nacional de Salud y los sustitutos ser certificados por la autoridad nacional de inclusión económica y social en los casos previstos y de acuerdo a lo dispuesto en la ley.</w:t>
            </w:r>
          </w:p>
          <w:p w:rsidR="00186339" w:rsidRPr="00FC6A96" w:rsidRDefault="00186339" w:rsidP="00186339">
            <w:pPr>
              <w:spacing w:after="0"/>
              <w:jc w:val="both"/>
              <w:rPr>
                <w:rFonts w:ascii="Arial" w:eastAsia="Times New Roman" w:hAnsi="Arial" w:cs="Arial"/>
                <w:i/>
                <w:iCs/>
                <w:color w:val="44546A" w:themeColor="text2"/>
                <w:lang w:val="es-ES_tradnl" w:eastAsia="es-ES"/>
              </w:rPr>
            </w:pP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i/>
                <w:iCs/>
                <w:color w:val="44546A" w:themeColor="text2"/>
                <w:lang w:val="es-ES_tradnl" w:eastAsia="es-ES"/>
              </w:rPr>
              <w:t>Para efectos de la devolución se deberá considerar la proporcionalidad establecida en el artículo 6 del Reglamento a la Ley Orgánica de Discapacidades.</w:t>
            </w:r>
          </w:p>
          <w:p w:rsidR="00186339" w:rsidRPr="00FC6A96" w:rsidRDefault="00186339" w:rsidP="00186339">
            <w:pPr>
              <w:spacing w:after="0"/>
              <w:jc w:val="both"/>
              <w:rPr>
                <w:rFonts w:ascii="Arial" w:eastAsia="Times New Roman" w:hAnsi="Arial" w:cs="Arial"/>
                <w:i/>
                <w:iCs/>
                <w:color w:val="44546A" w:themeColor="text2"/>
                <w:lang w:val="es-ES_tradnl" w:eastAsia="es-ES"/>
              </w:rPr>
            </w:pP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color w:val="44546A" w:themeColor="text2"/>
                <w:lang w:val="es-ES" w:eastAsia="es-ES"/>
              </w:rPr>
            </w:pPr>
            <w:r w:rsidRPr="00FC6A96">
              <w:rPr>
                <w:rFonts w:ascii="Arial" w:eastAsia="Times New Roman" w:hAnsi="Arial" w:cs="Arial"/>
                <w:color w:val="44546A" w:themeColor="text2"/>
                <w:lang w:val="es-ES" w:eastAsia="es-ES"/>
              </w:rPr>
              <w:br w:type="column"/>
            </w:r>
            <w:r w:rsidRPr="00FC6A96">
              <w:rPr>
                <w:rFonts w:ascii="Arial" w:eastAsia="Times New Roman" w:hAnsi="Arial" w:cs="Arial"/>
                <w:i/>
                <w:iCs/>
                <w:color w:val="44546A" w:themeColor="text2"/>
                <w:lang w:val="es-ES_tradnl" w:eastAsia="es-ES"/>
              </w:rPr>
              <w:t xml:space="preserve">El monto de la devolución del IVA aplicable al sustituto y </w:t>
            </w:r>
            <w:proofErr w:type="spellStart"/>
            <w:r w:rsidRPr="00FC6A96">
              <w:rPr>
                <w:rFonts w:ascii="Arial" w:eastAsia="Times New Roman" w:hAnsi="Arial" w:cs="Arial"/>
                <w:i/>
                <w:iCs/>
                <w:color w:val="44546A" w:themeColor="text2"/>
                <w:lang w:val="es-ES_tradnl" w:eastAsia="es-ES"/>
              </w:rPr>
              <w:t>ala</w:t>
            </w:r>
            <w:proofErr w:type="spellEnd"/>
            <w:r w:rsidRPr="00FC6A96">
              <w:rPr>
                <w:rFonts w:ascii="Arial" w:eastAsia="Times New Roman" w:hAnsi="Arial" w:cs="Arial"/>
                <w:i/>
                <w:iCs/>
                <w:color w:val="44546A" w:themeColor="text2"/>
                <w:lang w:val="es-ES_tradnl" w:eastAsia="es-ES"/>
              </w:rPr>
              <w:t xml:space="preserve"> persona con discapacidad no deberá superar en su conjunto el monto máximo aplicable a la persona con discapacidad.</w:t>
            </w: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i/>
                <w:iCs/>
                <w:color w:val="44546A" w:themeColor="text2"/>
                <w:lang w:val="es-ES_tradnl" w:eastAsia="es-ES"/>
              </w:rPr>
              <w:t xml:space="preserve">En el caso de la devolución de IVA por adquisición local de los bienes establecidos en los </w:t>
            </w:r>
            <w:r w:rsidRPr="00FC6A96">
              <w:rPr>
                <w:rFonts w:ascii="Arial" w:eastAsia="Times New Roman" w:hAnsi="Arial" w:cs="Arial"/>
                <w:i/>
                <w:iCs/>
                <w:color w:val="44546A" w:themeColor="text2"/>
                <w:lang w:val="es-ES_tradnl" w:eastAsia="es-ES"/>
              </w:rPr>
              <w:lastRenderedPageBreak/>
              <w:t>numerales 1 al 8 del artículo 74 de la Ley Orgánica de Discapacidades, adquiridos para uso personal y exclusivo de la persona con discapacidad, no será aplicable el límite de la base imponible máxima de consumo mensual.</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i/>
                <w:iCs/>
                <w:color w:val="44546A" w:themeColor="text2"/>
                <w:lang w:val="es-ES_tradnl" w:eastAsia="es-ES"/>
              </w:rPr>
              <w:t>Vencido el término para la devolución del IVA previsto en la ley, se pagarán intereses sobre los valores reconocidos.</w:t>
            </w:r>
          </w:p>
          <w:p w:rsidR="00186339" w:rsidRPr="00FC6A96" w:rsidRDefault="00186339" w:rsidP="00186339">
            <w:pPr>
              <w:spacing w:after="0"/>
              <w:jc w:val="both"/>
              <w:rPr>
                <w:rFonts w:ascii="Arial" w:eastAsia="Times New Roman" w:hAnsi="Arial" w:cs="Arial"/>
                <w:color w:val="44546A" w:themeColor="text2"/>
                <w:lang w:val="es-ES_tradnl" w:eastAsia="es-ES"/>
              </w:rPr>
            </w:pPr>
          </w:p>
          <w:p w:rsidR="00186339" w:rsidRPr="00FC6A96" w:rsidRDefault="00186339" w:rsidP="00186339">
            <w:pPr>
              <w:spacing w:after="0"/>
              <w:jc w:val="both"/>
              <w:rPr>
                <w:rFonts w:ascii="Arial" w:eastAsia="Times New Roman" w:hAnsi="Arial" w:cs="Arial"/>
                <w:color w:val="44546A" w:themeColor="text2"/>
                <w:lang w:val="es-ES_tradnl"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i/>
                <w:iCs/>
                <w:color w:val="44546A" w:themeColor="text2"/>
                <w:lang w:val="es-ES_tradnl" w:eastAsia="es-ES"/>
              </w:rPr>
              <w:t>El Servicio de Rentas Internas, mediante resolución de carácter general, determinará el procedimiento a seguir para su devolución.</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i/>
                <w:iCs/>
                <w:color w:val="44546A" w:themeColor="text2"/>
                <w:lang w:val="es-ES_tradnl" w:eastAsia="es-ES"/>
              </w:rPr>
              <w:t>En caso que la Administración Tributaria identifique que el sujeto pasivo solicitó la devolución de valores a los cuales no tenía derecho, se deberá reintegrar dichos valores con sus intereses y la multa que corresponda. Este reintegro podrá realizarse por medio de compensación con devoluciones futuras o cualquier otro valor a favor del sujeto pasivo."</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numPr>
                <w:ilvl w:val="0"/>
                <w:numId w:val="5"/>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 En el artículo 181 Sustitúyase: </w:t>
            </w:r>
            <w:r w:rsidRPr="00FC6A96">
              <w:rPr>
                <w:rFonts w:ascii="Arial" w:eastAsia="Times New Roman" w:hAnsi="Arial" w:cs="Arial"/>
                <w:i/>
                <w:iCs/>
                <w:color w:val="44546A" w:themeColor="text2"/>
                <w:lang w:val="es-ES_tradnl" w:eastAsia="es-ES"/>
              </w:rPr>
              <w:t xml:space="preserve">"la tarifa de IVA vigente aplicada a la sumatoria de cinco (5) remuneraciones básicas unificadas vigentes" </w:t>
            </w:r>
            <w:r w:rsidRPr="00FC6A96">
              <w:rPr>
                <w:rFonts w:ascii="Arial" w:eastAsia="Times New Roman" w:hAnsi="Arial" w:cs="Arial"/>
                <w:color w:val="44546A" w:themeColor="text2"/>
                <w:lang w:val="es-ES_tradnl" w:eastAsia="es-ES"/>
              </w:rPr>
              <w:t xml:space="preserve">por: </w:t>
            </w:r>
            <w:r w:rsidRPr="00FC6A96">
              <w:rPr>
                <w:rFonts w:ascii="Arial" w:eastAsia="Times New Roman" w:hAnsi="Arial" w:cs="Arial"/>
                <w:i/>
                <w:iCs/>
                <w:color w:val="44546A" w:themeColor="text2"/>
                <w:lang w:val="es-ES_tradnl" w:eastAsia="es-ES"/>
              </w:rPr>
              <w:t xml:space="preserve">"la tarifa de IVA vigente aplicada a la sumatoria de dos (2) salarios básicos unificados del trabajador vigentes al 1 de enero del año en que se efectuó la </w:t>
            </w:r>
            <w:proofErr w:type="gramStart"/>
            <w:r w:rsidRPr="00FC6A96">
              <w:rPr>
                <w:rFonts w:ascii="Arial" w:eastAsia="Times New Roman" w:hAnsi="Arial" w:cs="Arial"/>
                <w:i/>
                <w:iCs/>
                <w:color w:val="44546A" w:themeColor="text2"/>
                <w:lang w:val="es-ES_tradnl" w:eastAsia="es-ES"/>
              </w:rPr>
              <w:t>adquisición "</w:t>
            </w:r>
            <w:proofErr w:type="gramEnd"/>
            <w:r w:rsidRPr="00FC6A96">
              <w:rPr>
                <w:rFonts w:ascii="Arial" w:eastAsia="Times New Roman" w:hAnsi="Arial" w:cs="Arial"/>
                <w:i/>
                <w:iCs/>
                <w:color w:val="44546A" w:themeColor="text2"/>
                <w:lang w:val="es-ES_tradnl" w:eastAsia="es-ES"/>
              </w:rPr>
              <w:t>.</w:t>
            </w:r>
          </w:p>
          <w:p w:rsidR="00186339" w:rsidRPr="00FC6A96" w:rsidRDefault="00186339" w:rsidP="00186339">
            <w:pPr>
              <w:spacing w:after="0"/>
              <w:jc w:val="both"/>
              <w:rPr>
                <w:rFonts w:ascii="Arial" w:eastAsia="Times New Roman" w:hAnsi="Arial" w:cs="Arial"/>
                <w:color w:val="44546A" w:themeColor="text2"/>
                <w:lang w:val="es-ES_tradnl" w:eastAsia="es-ES"/>
              </w:rPr>
            </w:pPr>
          </w:p>
          <w:p w:rsidR="00186339" w:rsidRPr="00FC6A96" w:rsidRDefault="00186339" w:rsidP="00186339">
            <w:pPr>
              <w:spacing w:after="0"/>
              <w:jc w:val="both"/>
              <w:rPr>
                <w:rFonts w:ascii="Arial" w:eastAsia="Times New Roman" w:hAnsi="Arial" w:cs="Arial"/>
                <w:color w:val="44546A" w:themeColor="text2"/>
                <w:lang w:val="es-ES_tradnl" w:eastAsia="es-ES"/>
              </w:rPr>
            </w:pPr>
          </w:p>
          <w:p w:rsidR="00186339" w:rsidRPr="00FC6A96" w:rsidRDefault="00186339" w:rsidP="00186339">
            <w:pPr>
              <w:numPr>
                <w:ilvl w:val="0"/>
                <w:numId w:val="5"/>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 A continuación del primer artículo innumerado agregado a continuación del artículo 181, agréguese el siguiente artículo:</w:t>
            </w:r>
          </w:p>
          <w:p w:rsidR="00186339" w:rsidRPr="00FC6A96" w:rsidRDefault="00186339" w:rsidP="00186339">
            <w:pPr>
              <w:spacing w:after="0"/>
              <w:jc w:val="both"/>
              <w:rPr>
                <w:rFonts w:ascii="Arial" w:eastAsia="Times New Roman" w:hAnsi="Arial" w:cs="Arial"/>
                <w:color w:val="44546A" w:themeColor="text2"/>
                <w:lang w:val="es-ES_tradnl" w:eastAsia="es-ES"/>
              </w:rPr>
            </w:pPr>
          </w:p>
          <w:p w:rsidR="00186339" w:rsidRPr="00FC6A96" w:rsidRDefault="00186339" w:rsidP="00186339">
            <w:pPr>
              <w:spacing w:after="0"/>
              <w:jc w:val="both"/>
              <w:rPr>
                <w:rFonts w:ascii="Arial" w:eastAsia="Times New Roman" w:hAnsi="Arial" w:cs="Arial"/>
                <w:color w:val="44546A" w:themeColor="text2"/>
                <w:lang w:val="es-ES_tradnl" w:eastAsia="es-ES"/>
              </w:rPr>
            </w:pPr>
          </w:p>
          <w:p w:rsidR="00186339" w:rsidRPr="00FC6A96" w:rsidRDefault="00186339" w:rsidP="00186339">
            <w:pPr>
              <w:spacing w:after="0"/>
              <w:jc w:val="both"/>
              <w:rPr>
                <w:rFonts w:ascii="Arial" w:eastAsia="Times New Roman" w:hAnsi="Arial" w:cs="Arial"/>
                <w:i/>
                <w:iCs/>
                <w:color w:val="44546A" w:themeColor="text2"/>
                <w:lang w:val="es-ES_tradnl" w:eastAsia="es-ES"/>
              </w:rPr>
            </w:pPr>
            <w:r w:rsidRPr="00FC6A96">
              <w:rPr>
                <w:rFonts w:ascii="Arial" w:eastAsia="Times New Roman" w:hAnsi="Arial" w:cs="Arial"/>
                <w:b/>
                <w:bCs/>
                <w:i/>
                <w:iCs/>
                <w:color w:val="44546A" w:themeColor="text2"/>
                <w:lang w:val="es-ES_tradnl" w:eastAsia="es-ES"/>
              </w:rPr>
              <w:t xml:space="preserve">"Art </w:t>
            </w:r>
            <w:r w:rsidRPr="00FC6A96">
              <w:rPr>
                <w:rFonts w:ascii="Arial" w:eastAsia="Times New Roman" w:hAnsi="Arial" w:cs="Arial"/>
                <w:i/>
                <w:iCs/>
                <w:color w:val="44546A" w:themeColor="text2"/>
                <w:lang w:val="es-ES_tradnl" w:eastAsia="es-ES"/>
              </w:rPr>
              <w:t xml:space="preserve">(...) </w:t>
            </w:r>
            <w:r w:rsidRPr="00FC6A96">
              <w:rPr>
                <w:rFonts w:ascii="Arial" w:eastAsia="Times New Roman" w:hAnsi="Arial" w:cs="Arial"/>
                <w:b/>
                <w:bCs/>
                <w:i/>
                <w:iCs/>
                <w:color w:val="44546A" w:themeColor="text2"/>
                <w:lang w:val="es-ES_tradnl" w:eastAsia="es-ES"/>
              </w:rPr>
              <w:t xml:space="preserve">Control de la devolución de IVA a adultos mayores y personas con discapacidad. - </w:t>
            </w:r>
            <w:r w:rsidRPr="00FC6A96">
              <w:rPr>
                <w:rFonts w:ascii="Arial" w:eastAsia="Times New Roman" w:hAnsi="Arial" w:cs="Arial"/>
                <w:i/>
                <w:iCs/>
                <w:color w:val="44546A" w:themeColor="text2"/>
                <w:lang w:val="es-ES_tradnl" w:eastAsia="es-ES"/>
              </w:rPr>
              <w:t xml:space="preserve">Las personas con discapacidad y adultos mayores tienen derecho a la devolución de IVA pagado por sus adquisiciones de bienes y servicios a título de consumos personales, por lo que no podrán solicitar devolución de IVA de las adquisiciones pagadas por terceros, </w:t>
            </w:r>
            <w:proofErr w:type="spellStart"/>
            <w:r w:rsidRPr="00FC6A96">
              <w:rPr>
                <w:rFonts w:ascii="Arial" w:eastAsia="Times New Roman" w:hAnsi="Arial" w:cs="Arial"/>
                <w:i/>
                <w:iCs/>
                <w:color w:val="44546A" w:themeColor="text2"/>
                <w:lang w:val="es-ES_tradnl" w:eastAsia="es-ES"/>
              </w:rPr>
              <w:t>aún</w:t>
            </w:r>
            <w:proofErr w:type="spellEnd"/>
            <w:r w:rsidRPr="00FC6A96">
              <w:rPr>
                <w:rFonts w:ascii="Arial" w:eastAsia="Times New Roman" w:hAnsi="Arial" w:cs="Arial"/>
                <w:i/>
                <w:iCs/>
                <w:color w:val="44546A" w:themeColor="text2"/>
                <w:lang w:val="es-ES_tradnl" w:eastAsia="es-ES"/>
              </w:rPr>
              <w:t xml:space="preserve"> cuando los comprobantes de venta se emitan a su nombre.</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color w:val="44546A" w:themeColor="text2"/>
                <w:lang w:val="es-ES" w:eastAsia="es-ES"/>
              </w:rPr>
            </w:pPr>
            <w:r w:rsidRPr="00FC6A96">
              <w:rPr>
                <w:rFonts w:ascii="Arial" w:eastAsia="Times New Roman" w:hAnsi="Arial" w:cs="Arial"/>
                <w:i/>
                <w:iCs/>
                <w:color w:val="44546A" w:themeColor="text2"/>
                <w:lang w:val="es-ES_tradnl" w:eastAsia="es-ES"/>
              </w:rPr>
              <w:t>Cuando el Servicio de Rentas Internas, en sus procesos de control, identifique que el pago con medios electrónicos no fue efectuado desde las cuentas o tarjetas de propiedad de personas con discapacidad y adultos mayores, se aplicará la compensación y el recargo previstos en los artículos 74 y artículo innumerado siguiente de la Ley de Régimen Tributario Interno, sin perjuicio de las sanciones a que hubiere lugar."</w:t>
            </w:r>
          </w:p>
          <w:p w:rsidR="00186339" w:rsidRPr="00FC6A96" w:rsidRDefault="00186339" w:rsidP="00186339">
            <w:pPr>
              <w:spacing w:after="0"/>
              <w:jc w:val="both"/>
              <w:rPr>
                <w:rFonts w:ascii="Arial" w:eastAsia="Times New Roman" w:hAnsi="Arial" w:cs="Arial"/>
                <w:color w:val="44546A" w:themeColor="text2"/>
                <w:lang w:val="es-ES" w:eastAsia="es-ES"/>
              </w:rPr>
            </w:pPr>
          </w:p>
          <w:p w:rsidR="00186339" w:rsidRPr="00FC6A96" w:rsidRDefault="00186339" w:rsidP="00186339">
            <w:pPr>
              <w:spacing w:after="0"/>
              <w:jc w:val="both"/>
              <w:rPr>
                <w:rFonts w:ascii="Arial" w:eastAsia="Times New Roman" w:hAnsi="Arial" w:cs="Arial"/>
                <w:b/>
                <w:color w:val="44546A" w:themeColor="text2"/>
                <w:lang w:eastAsia="es-ES"/>
              </w:rPr>
            </w:pPr>
          </w:p>
          <w:p w:rsidR="00186339" w:rsidRPr="00FC6A96" w:rsidRDefault="00186339" w:rsidP="00186339">
            <w:pPr>
              <w:spacing w:after="0"/>
              <w:jc w:val="both"/>
              <w:rPr>
                <w:rFonts w:ascii="Arial" w:eastAsia="Times New Roman" w:hAnsi="Arial" w:cs="Arial"/>
                <w:b/>
                <w:color w:val="44546A" w:themeColor="text2"/>
                <w:lang w:eastAsia="es-ES"/>
              </w:rPr>
            </w:pPr>
          </w:p>
          <w:p w:rsidR="00186339" w:rsidRPr="00FC6A96" w:rsidRDefault="00186339" w:rsidP="00186339">
            <w:pPr>
              <w:spacing w:after="0"/>
              <w:jc w:val="both"/>
              <w:rPr>
                <w:rFonts w:ascii="Arial" w:eastAsia="Times New Roman" w:hAnsi="Arial" w:cs="Arial"/>
                <w:b/>
                <w:color w:val="44546A" w:themeColor="text2"/>
                <w:lang w:eastAsia="es-ES"/>
              </w:rPr>
            </w:pPr>
            <w:r w:rsidRPr="00FC6A96">
              <w:rPr>
                <w:rFonts w:ascii="Arial" w:eastAsia="Times New Roman" w:hAnsi="Arial" w:cs="Arial"/>
                <w:b/>
                <w:color w:val="44546A" w:themeColor="text2"/>
                <w:lang w:eastAsia="es-ES"/>
              </w:rPr>
              <w:t>Ver más en el RO.</w:t>
            </w:r>
          </w:p>
          <w:p w:rsidR="00186339" w:rsidRPr="00FC6A96" w:rsidRDefault="00186339" w:rsidP="00594323">
            <w:pPr>
              <w:spacing w:after="0"/>
              <w:jc w:val="both"/>
              <w:rPr>
                <w:rFonts w:ascii="Arial" w:eastAsia="Times New Roman" w:hAnsi="Arial" w:cs="Arial"/>
                <w:b/>
                <w:color w:val="44546A" w:themeColor="text2"/>
                <w:lang w:eastAsia="es-ES"/>
              </w:rPr>
            </w:pPr>
          </w:p>
        </w:tc>
      </w:tr>
    </w:tbl>
    <w:p w:rsidR="00186339" w:rsidRPr="00186339" w:rsidRDefault="00186339" w:rsidP="006879A5">
      <w:pPr>
        <w:tabs>
          <w:tab w:val="left" w:pos="2745"/>
        </w:tabs>
        <w:spacing w:after="0"/>
        <w:jc w:val="both"/>
        <w:rPr>
          <w:rFonts w:ascii="Arial" w:eastAsia="Times New Roman" w:hAnsi="Arial" w:cs="Arial"/>
          <w:color w:val="44546A" w:themeColor="text2"/>
          <w:lang w:eastAsia="es-ES"/>
        </w:rPr>
      </w:pPr>
    </w:p>
    <w:p w:rsidR="00FC6A96" w:rsidRDefault="00FC6A96" w:rsidP="006879A5">
      <w:pPr>
        <w:tabs>
          <w:tab w:val="left" w:pos="2745"/>
        </w:tabs>
        <w:spacing w:after="0"/>
        <w:jc w:val="both"/>
        <w:rPr>
          <w:rFonts w:ascii="Arial" w:eastAsia="Times New Roman" w:hAnsi="Arial" w:cs="Arial"/>
          <w:color w:val="44546A" w:themeColor="text2"/>
          <w:lang w:eastAsia="es-ES"/>
        </w:rPr>
      </w:pPr>
    </w:p>
    <w:p w:rsidR="00FC6A96" w:rsidRDefault="00FC6A96" w:rsidP="006879A5">
      <w:pPr>
        <w:tabs>
          <w:tab w:val="left" w:pos="2745"/>
        </w:tabs>
        <w:spacing w:after="0"/>
        <w:jc w:val="both"/>
        <w:rPr>
          <w:rFonts w:ascii="Arial" w:eastAsia="Times New Roman" w:hAnsi="Arial" w:cs="Arial"/>
          <w:color w:val="44546A" w:themeColor="text2"/>
          <w:lang w:eastAsia="es-ES"/>
        </w:rPr>
      </w:pPr>
    </w:p>
    <w:p w:rsidR="00FC6A96" w:rsidRPr="00FC6A96" w:rsidRDefault="00FC6A96" w:rsidP="006879A5">
      <w:pPr>
        <w:tabs>
          <w:tab w:val="left" w:pos="2745"/>
        </w:tabs>
        <w:spacing w:after="0"/>
        <w:jc w:val="both"/>
        <w:rPr>
          <w:rFonts w:ascii="Arial" w:eastAsia="Times New Roman" w:hAnsi="Arial" w:cs="Arial"/>
          <w:color w:val="44546A" w:themeColor="text2"/>
          <w:lang w:eastAsia="es-ES"/>
        </w:rPr>
      </w:pPr>
    </w:p>
    <w:p w:rsidR="00370F32" w:rsidRDefault="00370F32" w:rsidP="006879A5">
      <w:pPr>
        <w:tabs>
          <w:tab w:val="left" w:pos="2745"/>
        </w:tabs>
        <w:spacing w:after="0"/>
        <w:jc w:val="both"/>
        <w:rPr>
          <w:rFonts w:ascii="Arial" w:eastAsia="Times New Roman" w:hAnsi="Arial" w:cs="Arial"/>
          <w:color w:val="44546A" w:themeColor="text2"/>
          <w:lang w:eastAsia="es-ES"/>
        </w:rPr>
      </w:pPr>
    </w:p>
    <w:p w:rsidR="00186339" w:rsidRDefault="00186339" w:rsidP="006879A5">
      <w:pPr>
        <w:tabs>
          <w:tab w:val="left" w:pos="2745"/>
        </w:tabs>
        <w:spacing w:after="0"/>
        <w:jc w:val="both"/>
        <w:rPr>
          <w:rFonts w:ascii="Arial" w:eastAsia="Times New Roman" w:hAnsi="Arial" w:cs="Arial"/>
          <w:color w:val="44546A" w:themeColor="text2"/>
          <w:lang w:eastAsia="es-ES"/>
        </w:rPr>
      </w:pPr>
    </w:p>
    <w:p w:rsidR="00186339" w:rsidRPr="00FC6A96" w:rsidRDefault="00186339" w:rsidP="006879A5">
      <w:pPr>
        <w:tabs>
          <w:tab w:val="left" w:pos="2745"/>
        </w:tabs>
        <w:spacing w:after="0"/>
        <w:jc w:val="both"/>
        <w:rPr>
          <w:rFonts w:ascii="Arial" w:eastAsia="Times New Roman" w:hAnsi="Arial" w:cs="Arial"/>
          <w:color w:val="44546A" w:themeColor="text2"/>
          <w:lang w:eastAsia="es-ES"/>
        </w:rPr>
      </w:pPr>
    </w:p>
    <w:p w:rsidR="00370F32" w:rsidRPr="00FC6A96" w:rsidRDefault="00370F32" w:rsidP="006879A5">
      <w:pPr>
        <w:tabs>
          <w:tab w:val="left" w:pos="2745"/>
        </w:tabs>
        <w:spacing w:after="0"/>
        <w:jc w:val="both"/>
        <w:rPr>
          <w:rFonts w:ascii="Arial" w:eastAsia="Times New Roman" w:hAnsi="Arial" w:cs="Arial"/>
          <w:color w:val="44546A" w:themeColor="text2"/>
          <w:lang w:eastAsia="es-ES"/>
        </w:rPr>
      </w:pPr>
    </w:p>
    <w:p w:rsidR="00A30D83" w:rsidRPr="00FC6A96" w:rsidRDefault="00A30D83" w:rsidP="006879A5">
      <w:pPr>
        <w:jc w:val="both"/>
        <w:rPr>
          <w:rFonts w:ascii="Arial" w:hAnsi="Arial" w:cs="Arial"/>
          <w:color w:val="44546A" w:themeColor="text2"/>
        </w:rPr>
      </w:pPr>
      <w:r w:rsidRPr="00FC6A96">
        <w:rPr>
          <w:rFonts w:ascii="Arial" w:hAnsi="Arial" w:cs="Arial"/>
          <w:noProof/>
          <w:color w:val="44546A" w:themeColor="text2"/>
          <w:lang w:eastAsia="es-EC"/>
        </w:rPr>
        <w:lastRenderedPageBreak/>
        <mc:AlternateContent>
          <mc:Choice Requires="wps">
            <w:drawing>
              <wp:anchor distT="0" distB="0" distL="114300" distR="114300" simplePos="0" relativeHeight="251661312" behindDoc="0" locked="0" layoutInCell="1" allowOverlap="1" wp14:anchorId="1AD2F9FF" wp14:editId="2ACD66FB">
                <wp:simplePos x="0" y="0"/>
                <wp:positionH relativeFrom="margin">
                  <wp:posOffset>-635</wp:posOffset>
                </wp:positionH>
                <wp:positionV relativeFrom="paragraph">
                  <wp:posOffset>23495</wp:posOffset>
                </wp:positionV>
                <wp:extent cx="1511300" cy="228600"/>
                <wp:effectExtent l="0" t="0" r="12700" b="1905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228600"/>
                        </a:xfrm>
                        <a:prstGeom prst="rect">
                          <a:avLst/>
                        </a:prstGeom>
                        <a:solidFill>
                          <a:srgbClr val="000080"/>
                        </a:solidFill>
                        <a:ln w="9525">
                          <a:solidFill>
                            <a:srgbClr val="000080"/>
                          </a:solidFill>
                          <a:miter lim="800000"/>
                          <a:headEnd/>
                          <a:tailEnd/>
                        </a:ln>
                      </wps:spPr>
                      <wps:txbx>
                        <w:txbxContent>
                          <w:p w:rsidR="00A30D83" w:rsidRPr="00567E83" w:rsidRDefault="006879A5" w:rsidP="00A30D83">
                            <w:pPr>
                              <w:jc w:val="both"/>
                              <w:rPr>
                                <w:rFonts w:ascii="Arial" w:hAnsi="Arial" w:cs="Arial"/>
                                <w:b/>
                                <w:color w:val="FFFFFF"/>
                                <w:sz w:val="20"/>
                                <w:szCs w:val="20"/>
                              </w:rPr>
                            </w:pPr>
                            <w:r>
                              <w:rPr>
                                <w:rFonts w:ascii="Arial" w:hAnsi="Arial" w:cs="Arial"/>
                                <w:b/>
                                <w:color w:val="FFFFFF"/>
                                <w:sz w:val="20"/>
                                <w:szCs w:val="20"/>
                              </w:rPr>
                              <w:t>Jueves 16 de Abril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30" type="#_x0000_t202" style="position:absolute;left:0;text-align:left;margin-left:-.05pt;margin-top:1.85pt;width:119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" fillcolor="navy" strokecolor="navy">
                <v:textbox>
                  <w:txbxContent>
                    <w:p w:rsidR="00A30D83" w:rsidRPr="00567E83" w:rsidRDefault="006879A5" w:rsidP="00A30D83">
                      <w:pPr>
                        <w:jc w:val="both"/>
                        <w:rPr>
                          <w:rFonts w:ascii="Arial" w:hAnsi="Arial" w:cs="Arial"/>
                          <w:b/>
                          <w:color w:val="FFFFFF"/>
                          <w:sz w:val="20"/>
                          <w:szCs w:val="20"/>
                        </w:rPr>
                      </w:pPr>
                      <w:r>
                        <w:rPr>
                          <w:rFonts w:ascii="Arial" w:hAnsi="Arial" w:cs="Arial"/>
                          <w:b/>
                          <w:color w:val="FFFFFF"/>
                          <w:sz w:val="20"/>
                          <w:szCs w:val="20"/>
                        </w:rPr>
                        <w:t>Jueves 16 de Abril</w:t>
                      </w:r>
                    </w:p>
                  </w:txbxContent>
                </v:textbox>
                <w10:wrap anchorx="margin"/>
              </v:shape>
            </w:pict>
          </mc:Fallback>
        </mc:AlternateConten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7"/>
      </w:tblGrid>
      <w:tr w:rsidR="00FC6A96" w:rsidRPr="00FC6A96" w:rsidTr="00FC6A96">
        <w:trPr>
          <w:trHeight w:val="1380"/>
        </w:trPr>
        <w:tc>
          <w:tcPr>
            <w:tcW w:w="9257" w:type="dxa"/>
            <w:shd w:val="clear" w:color="auto" w:fill="FFF2CC" w:themeFill="accent4" w:themeFillTint="33"/>
          </w:tcPr>
          <w:p w:rsidR="00A30D83" w:rsidRPr="00FC6A96" w:rsidRDefault="00A30D83" w:rsidP="00FC6A96">
            <w:pPr>
              <w:spacing w:after="0"/>
              <w:rPr>
                <w:rFonts w:ascii="Arial" w:eastAsia="Times New Roman" w:hAnsi="Arial" w:cs="Arial"/>
                <w:b/>
                <w:color w:val="44546A" w:themeColor="text2"/>
                <w:sz w:val="24"/>
                <w:lang w:eastAsia="es-ES"/>
              </w:rPr>
            </w:pPr>
          </w:p>
          <w:p w:rsidR="00370F32" w:rsidRPr="00FC6A96" w:rsidRDefault="00370F32" w:rsidP="00FC6A96">
            <w:pPr>
              <w:spacing w:after="0"/>
              <w:rPr>
                <w:rFonts w:ascii="Arial" w:eastAsia="Times New Roman" w:hAnsi="Arial" w:cs="Arial"/>
                <w:b/>
                <w:color w:val="44546A" w:themeColor="text2"/>
                <w:sz w:val="24"/>
                <w:lang w:val="es-ES" w:eastAsia="es-ES"/>
              </w:rPr>
            </w:pPr>
            <w:r w:rsidRPr="00FC6A96">
              <w:rPr>
                <w:rFonts w:ascii="Arial" w:eastAsia="Times New Roman" w:hAnsi="Arial" w:cs="Arial"/>
                <w:b/>
                <w:bCs/>
                <w:color w:val="44546A" w:themeColor="text2"/>
                <w:sz w:val="24"/>
                <w:lang w:val="es-ES_tradnl" w:eastAsia="es-ES"/>
              </w:rPr>
              <w:t>REGLAMENTO PARA LA APLICACIÓN DE LA LEY ORGÁNICA DE SOLIDARIDAD Y DE CORRESPONSABILIDAD CIUDADANA PARA LA RECONSTRUCCIÓN Y REACTIVACIÓN DE LAS ZONAS AFECTADAS POR EL TERREMOTO DE 16 DE ABRIL DE 2016</w:t>
            </w:r>
          </w:p>
          <w:p w:rsidR="00370F32" w:rsidRPr="00FC6A96" w:rsidRDefault="00370F32" w:rsidP="006879A5">
            <w:pPr>
              <w:spacing w:after="0"/>
              <w:jc w:val="both"/>
              <w:rPr>
                <w:rFonts w:ascii="Arial" w:eastAsia="Times New Roman" w:hAnsi="Arial" w:cs="Arial"/>
                <w:b/>
                <w:color w:val="44546A" w:themeColor="text2"/>
                <w:lang w:eastAsia="es-ES"/>
              </w:rPr>
            </w:pPr>
          </w:p>
          <w:p w:rsidR="00370F32" w:rsidRPr="00FC6A96" w:rsidRDefault="00370F32" w:rsidP="006879A5">
            <w:pPr>
              <w:spacing w:after="0"/>
              <w:jc w:val="both"/>
              <w:rPr>
                <w:rFonts w:ascii="Arial" w:eastAsia="Times New Roman" w:hAnsi="Arial" w:cs="Arial"/>
                <w:b/>
                <w:color w:val="44546A" w:themeColor="text2"/>
                <w:lang w:eastAsia="es-ES"/>
              </w:rPr>
            </w:pPr>
          </w:p>
          <w:p w:rsidR="006879A5" w:rsidRPr="00FC6A96" w:rsidRDefault="00370F32" w:rsidP="006879A5">
            <w:pPr>
              <w:spacing w:after="0"/>
              <w:jc w:val="both"/>
              <w:rPr>
                <w:rFonts w:ascii="Arial" w:eastAsia="Times New Roman" w:hAnsi="Arial" w:cs="Arial"/>
                <w:color w:val="44546A" w:themeColor="text2"/>
                <w:lang w:eastAsia="es-ES"/>
              </w:rPr>
            </w:pPr>
            <w:r w:rsidRPr="00FC6A96">
              <w:rPr>
                <w:rFonts w:ascii="Arial" w:eastAsia="Times New Roman" w:hAnsi="Arial" w:cs="Arial"/>
                <w:b/>
                <w:color w:val="44546A" w:themeColor="text2"/>
                <w:lang w:eastAsia="es-ES"/>
              </w:rPr>
              <w:t>Expedido por</w:t>
            </w:r>
            <w:r w:rsidR="00FC6A96" w:rsidRPr="00FC6A96">
              <w:rPr>
                <w:rFonts w:ascii="Arial" w:eastAsia="Times New Roman" w:hAnsi="Arial" w:cs="Arial"/>
                <w:b/>
                <w:color w:val="44546A" w:themeColor="text2"/>
                <w:lang w:eastAsia="es-ES"/>
              </w:rPr>
              <w:t>: Decreto</w:t>
            </w:r>
            <w:r w:rsidRPr="00FC6A96">
              <w:rPr>
                <w:rFonts w:ascii="Arial" w:eastAsia="Times New Roman" w:hAnsi="Arial" w:cs="Arial"/>
                <w:color w:val="44546A" w:themeColor="text2"/>
                <w:lang w:eastAsia="es-ES"/>
              </w:rPr>
              <w:t xml:space="preserve"> Ejecutivo, publicado en el Suplemento (2) del Registro Oficial Nro. 774 de 13 de Junio de</w:t>
            </w:r>
            <w:r w:rsidR="006879A5" w:rsidRPr="00FC6A96">
              <w:rPr>
                <w:rFonts w:ascii="Arial" w:eastAsia="Times New Roman" w:hAnsi="Arial" w:cs="Arial"/>
                <w:color w:val="44546A" w:themeColor="text2"/>
                <w:lang w:eastAsia="es-ES"/>
              </w:rPr>
              <w:t xml:space="preserve"> 2016</w:t>
            </w:r>
            <w:r w:rsidRPr="00FC6A96">
              <w:rPr>
                <w:rFonts w:ascii="Arial" w:eastAsia="Times New Roman" w:hAnsi="Arial" w:cs="Arial"/>
                <w:color w:val="44546A" w:themeColor="text2"/>
                <w:lang w:eastAsia="es-ES"/>
              </w:rPr>
              <w:t xml:space="preserve">. </w:t>
            </w:r>
          </w:p>
          <w:p w:rsidR="00370F32" w:rsidRPr="00FC6A96" w:rsidRDefault="00370F32" w:rsidP="006879A5">
            <w:pPr>
              <w:spacing w:after="0"/>
              <w:jc w:val="both"/>
              <w:rPr>
                <w:rFonts w:ascii="Arial" w:eastAsia="Times New Roman" w:hAnsi="Arial" w:cs="Arial"/>
                <w:color w:val="44546A" w:themeColor="text2"/>
                <w:lang w:eastAsia="es-ES"/>
              </w:rPr>
            </w:pPr>
            <w:r w:rsidRPr="00FC6A96">
              <w:rPr>
                <w:rFonts w:ascii="Arial" w:eastAsia="Times New Roman" w:hAnsi="Arial" w:cs="Arial"/>
                <w:b/>
                <w:color w:val="44546A" w:themeColor="text2"/>
                <w:lang w:eastAsia="es-ES"/>
              </w:rPr>
              <w:t>Novedad:</w:t>
            </w:r>
            <w:r w:rsidRPr="00FC6A96">
              <w:rPr>
                <w:rFonts w:ascii="Arial" w:eastAsia="Times New Roman" w:hAnsi="Arial" w:cs="Arial"/>
                <w:color w:val="44546A" w:themeColor="text2"/>
                <w:lang w:eastAsia="es-ES"/>
              </w:rPr>
              <w:t xml:space="preserve"> Nuevo </w:t>
            </w:r>
          </w:p>
          <w:p w:rsidR="00370F32" w:rsidRPr="00FC6A96" w:rsidRDefault="002804AB" w:rsidP="006879A5">
            <w:pPr>
              <w:spacing w:after="0"/>
              <w:jc w:val="both"/>
              <w:rPr>
                <w:rFonts w:ascii="Arial" w:eastAsia="Times New Roman" w:hAnsi="Arial" w:cs="Arial"/>
                <w:b/>
                <w:color w:val="44546A" w:themeColor="text2"/>
                <w:lang w:val="es-ES" w:eastAsia="es-ES"/>
              </w:rPr>
            </w:pPr>
            <w:hyperlink r:id="rId9" w:history="1">
              <w:r w:rsidRPr="00FC6A96">
                <w:rPr>
                  <w:rStyle w:val="Hipervnculo"/>
                  <w:rFonts w:ascii="Arial" w:eastAsia="Times New Roman" w:hAnsi="Arial" w:cs="Arial"/>
                  <w:b/>
                  <w:color w:val="44546A" w:themeColor="text2"/>
                  <w:lang w:val="es-ES" w:eastAsia="es-ES"/>
                </w:rPr>
                <w:t>Ver Vigencia</w:t>
              </w:r>
            </w:hyperlink>
          </w:p>
          <w:p w:rsidR="002804AB" w:rsidRPr="00FC6A96" w:rsidRDefault="002804AB" w:rsidP="006879A5">
            <w:pPr>
              <w:spacing w:after="0"/>
              <w:jc w:val="both"/>
              <w:rPr>
                <w:rFonts w:ascii="Arial" w:eastAsia="Times New Roman" w:hAnsi="Arial" w:cs="Arial"/>
                <w:b/>
                <w:color w:val="44546A" w:themeColor="text2"/>
                <w:lang w:val="es-ES" w:eastAsia="es-ES"/>
              </w:rPr>
            </w:pPr>
          </w:p>
          <w:p w:rsidR="00370F32" w:rsidRPr="00FC6A96" w:rsidRDefault="00370F32"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bCs/>
                <w:color w:val="44546A" w:themeColor="text2"/>
                <w:lang w:val="es-ES_tradnl" w:eastAsia="es-ES"/>
              </w:rPr>
              <w:t xml:space="preserve">Artículo 1.- Vigencia de la contribución.- </w:t>
            </w:r>
            <w:r w:rsidRPr="00FC6A96">
              <w:rPr>
                <w:rFonts w:ascii="Arial" w:eastAsia="Times New Roman" w:hAnsi="Arial" w:cs="Arial"/>
                <w:color w:val="44546A" w:themeColor="text2"/>
                <w:lang w:val="es-ES_tradnl" w:eastAsia="es-ES"/>
              </w:rPr>
              <w:t>Para efectos del pago de esta contribución, la vigencia será desde el 1 de junio de 2016 hasta el 31 de enero de 2017.</w:t>
            </w:r>
          </w:p>
          <w:p w:rsidR="00370F32" w:rsidRPr="00FC6A96" w:rsidRDefault="00370F32" w:rsidP="006879A5">
            <w:pPr>
              <w:spacing w:after="0"/>
              <w:jc w:val="both"/>
              <w:rPr>
                <w:rFonts w:ascii="Arial" w:eastAsia="Times New Roman" w:hAnsi="Arial" w:cs="Arial"/>
                <w:color w:val="44546A" w:themeColor="text2"/>
                <w:lang w:val="es-ES" w:eastAsia="es-ES"/>
              </w:rPr>
            </w:pPr>
          </w:p>
          <w:p w:rsidR="00370F32" w:rsidRPr="00FC6A96" w:rsidRDefault="00370F32"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bCs/>
                <w:color w:val="44546A" w:themeColor="text2"/>
                <w:lang w:val="es-ES_tradnl" w:eastAsia="es-ES"/>
              </w:rPr>
              <w:t xml:space="preserve">Artículo 2.- Materia gravada.- </w:t>
            </w:r>
            <w:r w:rsidRPr="00FC6A96">
              <w:rPr>
                <w:rFonts w:ascii="Arial" w:eastAsia="Times New Roman" w:hAnsi="Arial" w:cs="Arial"/>
                <w:color w:val="44546A" w:themeColor="text2"/>
                <w:lang w:val="es-ES_tradnl" w:eastAsia="es-ES"/>
              </w:rPr>
              <w:t>Para efectos de la aplicación de la contribución solidaria sobre la remuneración, se considerará como base del cálculo la que constituya materia gravada de aportación a la seguridad social, por cada empleador con el que perciba un ingreso igual o mayor a mil (1.000 USD) dólares.</w:t>
            </w:r>
          </w:p>
          <w:p w:rsidR="00370F32" w:rsidRPr="00FC6A96" w:rsidRDefault="00370F32" w:rsidP="006879A5">
            <w:pPr>
              <w:spacing w:after="0"/>
              <w:jc w:val="both"/>
              <w:rPr>
                <w:rFonts w:ascii="Arial" w:eastAsia="Times New Roman" w:hAnsi="Arial" w:cs="Arial"/>
                <w:color w:val="44546A" w:themeColor="text2"/>
                <w:lang w:val="es-ES" w:eastAsia="es-ES"/>
              </w:rPr>
            </w:pPr>
          </w:p>
          <w:p w:rsidR="00370F32" w:rsidRPr="00FC6A96" w:rsidRDefault="00370F32" w:rsidP="006879A5">
            <w:pPr>
              <w:spacing w:after="0"/>
              <w:jc w:val="both"/>
              <w:rPr>
                <w:rFonts w:ascii="Arial" w:eastAsia="Times New Roman" w:hAnsi="Arial" w:cs="Arial"/>
                <w:color w:val="44546A" w:themeColor="text2"/>
                <w:lang w:val="es-ES" w:eastAsia="es-ES"/>
              </w:rPr>
            </w:pPr>
            <w:r w:rsidRPr="00FC6A96">
              <w:rPr>
                <w:rFonts w:ascii="Arial" w:eastAsia="Times New Roman" w:hAnsi="Arial" w:cs="Arial"/>
                <w:color w:val="44546A" w:themeColor="text2"/>
                <w:lang w:val="es-ES_tradnl" w:eastAsia="es-ES"/>
              </w:rPr>
              <w:t>En el caso de personas naturales, nacionales o extranjeras, que completaren una permanencia de más de 180 días calendario en el Ecuador, excluirán del cálculo de esta contribución los ingresos por los cuales pagaron la contribución sobre utilidades, mismos que deberán estar sustentados en los comprobantes de venta, planillas de pago o contratos correspondientes.</w:t>
            </w:r>
          </w:p>
          <w:p w:rsidR="00370F32" w:rsidRPr="00FC6A96" w:rsidRDefault="00370F32"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Para el caso de que, con posterioridad a abril de 2016, el empleador y empleado pacten la disminución de la remuneración fija a través de cualquier figura jurídica, se deberá aplicar la base imponible del mes de abril de 2016. Las diferencias originadas por tal disminución serán de cargo del empleador, con la excepción prevista en la Ley.</w:t>
            </w:r>
          </w:p>
          <w:p w:rsidR="00370F32" w:rsidRPr="00FC6A96" w:rsidRDefault="00370F32" w:rsidP="006879A5">
            <w:pPr>
              <w:spacing w:after="0"/>
              <w:jc w:val="both"/>
              <w:rPr>
                <w:rFonts w:ascii="Arial" w:eastAsia="Times New Roman" w:hAnsi="Arial" w:cs="Arial"/>
                <w:color w:val="44546A" w:themeColor="text2"/>
                <w:lang w:val="es-ES" w:eastAsia="es-ES"/>
              </w:rPr>
            </w:pPr>
          </w:p>
          <w:p w:rsidR="00370F32" w:rsidRPr="00FC6A96" w:rsidRDefault="00370F32"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bCs/>
                <w:color w:val="44546A" w:themeColor="text2"/>
                <w:lang w:val="es-ES_tradnl" w:eastAsia="es-ES"/>
              </w:rPr>
              <w:t xml:space="preserve">Artículo 3.- Exoneración.- </w:t>
            </w:r>
            <w:r w:rsidRPr="00FC6A96">
              <w:rPr>
                <w:rFonts w:ascii="Arial" w:eastAsia="Times New Roman" w:hAnsi="Arial" w:cs="Arial"/>
                <w:color w:val="44546A" w:themeColor="text2"/>
                <w:lang w:val="es-ES_tradnl" w:eastAsia="es-ES"/>
              </w:rPr>
              <w:t>Se encuentran exoneradas del pago de esta contribución las personas naturales que presten</w:t>
            </w:r>
            <w:r w:rsidRPr="00FC6A96">
              <w:rPr>
                <w:rFonts w:ascii="Arial" w:eastAsia="Times New Roman" w:hAnsi="Arial" w:cs="Arial"/>
                <w:color w:val="44546A" w:themeColor="text2"/>
                <w:lang w:val="es-ES" w:eastAsia="es-ES"/>
              </w:rPr>
              <w:t xml:space="preserve"> </w:t>
            </w:r>
            <w:r w:rsidRPr="00FC6A96">
              <w:rPr>
                <w:rFonts w:ascii="Arial" w:eastAsia="Times New Roman" w:hAnsi="Arial" w:cs="Arial"/>
                <w:color w:val="44546A" w:themeColor="text2"/>
                <w:lang w:val="es-ES_tradnl" w:eastAsia="es-ES"/>
              </w:rPr>
              <w:t>sus servicios o tengan su domicilio en la provincia de Manabí y Esmeraldas. Para efectos de determinar el domicilio de las personas naturales, se considerará el domicilio registrado en el Consejo Nacional Electoral en el último proceso electoral, lo cual deberá ser informado al empleador.</w:t>
            </w:r>
          </w:p>
          <w:p w:rsidR="00370F32" w:rsidRPr="00FC6A96" w:rsidRDefault="00370F32" w:rsidP="006879A5">
            <w:pPr>
              <w:spacing w:after="0"/>
              <w:jc w:val="both"/>
              <w:rPr>
                <w:rFonts w:ascii="Arial" w:eastAsia="Times New Roman" w:hAnsi="Arial" w:cs="Arial"/>
                <w:color w:val="44546A" w:themeColor="text2"/>
                <w:lang w:val="es-ES" w:eastAsia="es-ES"/>
              </w:rPr>
            </w:pPr>
          </w:p>
          <w:p w:rsidR="00370F32" w:rsidRPr="00FC6A96" w:rsidRDefault="00370F32"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También estarán exonerados los ciudadanos de otras circunscripciones que hubiesen sido afectados económicamente conforme a las condiciones que se definan mediante resolución del Servicio de Rentas Internas.</w:t>
            </w:r>
          </w:p>
          <w:p w:rsidR="00370F32" w:rsidRPr="00FC6A96" w:rsidRDefault="00370F32" w:rsidP="006879A5">
            <w:pPr>
              <w:spacing w:after="0"/>
              <w:jc w:val="both"/>
              <w:rPr>
                <w:rFonts w:ascii="Arial" w:eastAsia="Times New Roman" w:hAnsi="Arial" w:cs="Arial"/>
                <w:color w:val="44546A" w:themeColor="text2"/>
                <w:lang w:val="es-ES" w:eastAsia="es-ES"/>
              </w:rPr>
            </w:pPr>
          </w:p>
          <w:p w:rsidR="00370F32" w:rsidRPr="00FC6A96" w:rsidRDefault="00370F32"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bCs/>
                <w:color w:val="44546A" w:themeColor="text2"/>
                <w:lang w:val="es-ES_tradnl" w:eastAsia="es-ES"/>
              </w:rPr>
              <w:t xml:space="preserve">Artículo 4.- Cálculo de la contribución.- </w:t>
            </w:r>
            <w:r w:rsidRPr="00FC6A96">
              <w:rPr>
                <w:rFonts w:ascii="Arial" w:eastAsia="Times New Roman" w:hAnsi="Arial" w:cs="Arial"/>
                <w:color w:val="44546A" w:themeColor="text2"/>
                <w:lang w:val="es-ES_tradnl" w:eastAsia="es-ES"/>
              </w:rPr>
              <w:t>El cálculo de la contribución solidaria sobre la remuneración corresponderá al 3,33% de la materia gravada que sea igual o superior a mil dólares de los Estados Unidos de América (USD 1.000), aplicados según el número de meses establecidos por la tabla prevista en la Ley, considerando la vigencia prevista en el Reglamento.</w:t>
            </w:r>
          </w:p>
          <w:p w:rsidR="00370F32" w:rsidRPr="00FC6A96" w:rsidRDefault="00370F32" w:rsidP="006879A5">
            <w:pPr>
              <w:spacing w:after="0"/>
              <w:jc w:val="both"/>
              <w:rPr>
                <w:rFonts w:ascii="Arial" w:eastAsia="Times New Roman" w:hAnsi="Arial" w:cs="Arial"/>
                <w:color w:val="44546A" w:themeColor="text2"/>
                <w:lang w:val="es-ES" w:eastAsia="es-ES"/>
              </w:rPr>
            </w:pPr>
          </w:p>
          <w:p w:rsidR="00370F32" w:rsidRPr="00FC6A96" w:rsidRDefault="00370F32" w:rsidP="006879A5">
            <w:pPr>
              <w:spacing w:after="0"/>
              <w:jc w:val="both"/>
              <w:rPr>
                <w:rFonts w:ascii="Arial" w:eastAsia="Times New Roman" w:hAnsi="Arial" w:cs="Arial"/>
                <w:color w:val="44546A" w:themeColor="text2"/>
                <w:lang w:val="es-ES" w:eastAsia="es-ES"/>
              </w:rPr>
            </w:pPr>
            <w:r w:rsidRPr="00FC6A96">
              <w:rPr>
                <w:rFonts w:ascii="Arial" w:eastAsia="Times New Roman" w:hAnsi="Arial" w:cs="Arial"/>
                <w:color w:val="44546A" w:themeColor="text2"/>
                <w:lang w:val="es-ES_tradnl" w:eastAsia="es-ES"/>
              </w:rPr>
              <w:t>Esta contribución se pagará en cuotas las cuales pueden ser continuas o no.</w:t>
            </w:r>
          </w:p>
          <w:p w:rsidR="00370F32" w:rsidRPr="00FC6A96" w:rsidRDefault="00370F32"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El mes inicial de aportación será el primer mes entre junio de 2016 y enero de 2017 en que el valor que constituya materia gravada de la contribución sea igual o superior a mil dólares </w:t>
            </w:r>
            <w:r w:rsidRPr="00FC6A96">
              <w:rPr>
                <w:rFonts w:ascii="Arial" w:eastAsia="Times New Roman" w:hAnsi="Arial" w:cs="Arial"/>
                <w:color w:val="44546A" w:themeColor="text2"/>
                <w:lang w:val="es-ES_tradnl" w:eastAsia="es-ES"/>
              </w:rPr>
              <w:lastRenderedPageBreak/>
              <w:t>de los Estados Unidos de América (USD 1.000).</w:t>
            </w:r>
          </w:p>
          <w:p w:rsidR="00370F32" w:rsidRPr="00FC6A96" w:rsidRDefault="00370F32" w:rsidP="006879A5">
            <w:pPr>
              <w:spacing w:after="0"/>
              <w:jc w:val="both"/>
              <w:rPr>
                <w:rFonts w:ascii="Arial" w:eastAsia="Times New Roman" w:hAnsi="Arial" w:cs="Arial"/>
                <w:color w:val="44546A" w:themeColor="text2"/>
                <w:lang w:val="es-ES" w:eastAsia="es-ES"/>
              </w:rPr>
            </w:pPr>
          </w:p>
          <w:p w:rsidR="00370F32" w:rsidRPr="00FC6A96" w:rsidRDefault="00370F32" w:rsidP="006879A5">
            <w:pPr>
              <w:spacing w:after="0"/>
              <w:jc w:val="both"/>
              <w:rPr>
                <w:rFonts w:ascii="Arial" w:eastAsia="Times New Roman" w:hAnsi="Arial" w:cs="Arial"/>
                <w:color w:val="44546A" w:themeColor="text2"/>
                <w:lang w:val="es-ES" w:eastAsia="es-ES"/>
              </w:rPr>
            </w:pPr>
            <w:r w:rsidRPr="00FC6A96">
              <w:rPr>
                <w:rFonts w:ascii="Arial" w:eastAsia="Times New Roman" w:hAnsi="Arial" w:cs="Arial"/>
                <w:color w:val="44546A" w:themeColor="text2"/>
                <w:lang w:val="es-ES_tradnl" w:eastAsia="es-ES"/>
              </w:rPr>
              <w:t>A.</w:t>
            </w:r>
            <w:r w:rsidRPr="00FC6A96">
              <w:rPr>
                <w:rFonts w:ascii="Arial" w:eastAsia="Times New Roman" w:hAnsi="Arial" w:cs="Arial"/>
                <w:color w:val="44546A" w:themeColor="text2"/>
                <w:lang w:val="es-ES_tradnl" w:eastAsia="es-ES"/>
              </w:rPr>
              <w:tab/>
              <w:t>REMUNERACIÓN FIJA</w:t>
            </w:r>
          </w:p>
          <w:p w:rsidR="00370F32" w:rsidRPr="00FC6A96" w:rsidRDefault="00370F32" w:rsidP="006879A5">
            <w:pPr>
              <w:spacing w:after="0"/>
              <w:jc w:val="both"/>
              <w:rPr>
                <w:rFonts w:ascii="Arial" w:eastAsia="Times New Roman" w:hAnsi="Arial" w:cs="Arial"/>
                <w:color w:val="44546A" w:themeColor="text2"/>
                <w:lang w:val="es-ES" w:eastAsia="es-ES"/>
              </w:rPr>
            </w:pPr>
            <w:r w:rsidRPr="00FC6A96">
              <w:rPr>
                <w:rFonts w:ascii="Arial" w:eastAsia="Times New Roman" w:hAnsi="Arial" w:cs="Arial"/>
                <w:color w:val="44546A" w:themeColor="text2"/>
                <w:lang w:val="es-ES_tradnl" w:eastAsia="es-ES"/>
              </w:rPr>
              <w:t>Si el valor que constituye materia gravada de la contribución se mantiene fijo durante la vigencia establecida en el reglamento y es igual o superior a mil dólares de los Estados Unidos de América (USD 1.000) se multiplicará por 3,33% y se aplicará por el número de meses establecidos en la tabla prevista en la Ley.</w:t>
            </w:r>
          </w:p>
          <w:p w:rsidR="00370F32" w:rsidRPr="00FC6A96" w:rsidRDefault="00370F32"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Para el cálculo del valor a retener, el trabajador o servidor podrá solicitar que el valor reportado como donación, realizada de conformidad con lo establecido en el último inciso del artículo 3 de la Ley, sea utilizado como crédito tributario para el pago de la contribución, siempre y cuando cumpla con lo dispuesto en la resolución que la Administración Tributaria emita para el efecto. El valor máximo de crédito tributario a reconocerse por concepto de esta donación será el valor total de esta contribución.</w:t>
            </w:r>
          </w:p>
          <w:p w:rsidR="00370F32" w:rsidRPr="00FC6A96" w:rsidRDefault="00370F32" w:rsidP="006879A5">
            <w:pPr>
              <w:spacing w:after="0"/>
              <w:jc w:val="both"/>
              <w:rPr>
                <w:rFonts w:ascii="Arial" w:eastAsia="Times New Roman" w:hAnsi="Arial" w:cs="Arial"/>
                <w:color w:val="44546A" w:themeColor="text2"/>
                <w:lang w:val="es-ES" w:eastAsia="es-ES"/>
              </w:rPr>
            </w:pPr>
          </w:p>
          <w:p w:rsidR="00370F32" w:rsidRPr="00FC6A96" w:rsidRDefault="00370F32"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B.</w:t>
            </w:r>
            <w:r w:rsidRPr="00FC6A96">
              <w:rPr>
                <w:rFonts w:ascii="Arial" w:eastAsia="Times New Roman" w:hAnsi="Arial" w:cs="Arial"/>
                <w:color w:val="44546A" w:themeColor="text2"/>
                <w:lang w:val="es-ES_tradnl" w:eastAsia="es-ES"/>
              </w:rPr>
              <w:tab/>
              <w:t>REMUNERACIÓN VARIABLE</w:t>
            </w:r>
          </w:p>
          <w:p w:rsidR="00370F32" w:rsidRPr="00FC6A96" w:rsidRDefault="00370F32" w:rsidP="006879A5">
            <w:pPr>
              <w:spacing w:after="0"/>
              <w:jc w:val="both"/>
              <w:rPr>
                <w:rFonts w:ascii="Arial" w:eastAsia="Times New Roman" w:hAnsi="Arial" w:cs="Arial"/>
                <w:color w:val="44546A" w:themeColor="text2"/>
                <w:lang w:val="es-ES" w:eastAsia="es-ES"/>
              </w:rPr>
            </w:pPr>
          </w:p>
          <w:p w:rsidR="00370F32" w:rsidRPr="00FC6A96" w:rsidRDefault="00370F32"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Si el valor que constituye materia gravada aumenta o disminuye por concepto de la remuneración variable durante la vigencia de esta contribución prevista en la Ley y este Reglamento, se considerará lo siguiente:</w:t>
            </w:r>
          </w:p>
          <w:p w:rsidR="00370F32" w:rsidRPr="00FC6A96" w:rsidRDefault="00370F32" w:rsidP="006879A5">
            <w:pPr>
              <w:spacing w:after="0"/>
              <w:jc w:val="both"/>
              <w:rPr>
                <w:rFonts w:ascii="Arial" w:eastAsia="Times New Roman" w:hAnsi="Arial" w:cs="Arial"/>
                <w:color w:val="44546A" w:themeColor="text2"/>
                <w:lang w:val="es-ES" w:eastAsia="es-ES"/>
              </w:rPr>
            </w:pPr>
          </w:p>
          <w:p w:rsidR="00370F32" w:rsidRPr="00FC6A96" w:rsidRDefault="00370F32" w:rsidP="006879A5">
            <w:pPr>
              <w:numPr>
                <w:ilvl w:val="0"/>
                <w:numId w:val="6"/>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Para el cálculo de la contribución correspondiente al primer mes, cuya materia gravada sea igual o superior a mil dólares de los Estados Unidos de América (USD 1.000), se multiplicará la materia gravada por 3,33% y se considerará lo establecido en el segundo inciso del literal A del presente artículo respecto de las donaciones en dinero realizadas.</w:t>
            </w:r>
          </w:p>
          <w:p w:rsidR="00370F32" w:rsidRPr="00FC6A96" w:rsidRDefault="00370F32" w:rsidP="006879A5">
            <w:pPr>
              <w:spacing w:after="0"/>
              <w:jc w:val="both"/>
              <w:rPr>
                <w:rFonts w:ascii="Arial" w:eastAsia="Times New Roman" w:hAnsi="Arial" w:cs="Arial"/>
                <w:color w:val="44546A" w:themeColor="text2"/>
                <w:lang w:val="es-ES_tradnl" w:eastAsia="es-ES"/>
              </w:rPr>
            </w:pPr>
          </w:p>
          <w:p w:rsidR="00370F32" w:rsidRPr="00FC6A96" w:rsidRDefault="00370F32" w:rsidP="006879A5">
            <w:pPr>
              <w:numPr>
                <w:ilvl w:val="0"/>
                <w:numId w:val="6"/>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Desde el segundo mes en adelante, mientras dure la vigencia de esta contribución, para determinar el valor a retener se deberá realizar el cálculo en el siguiente orden:</w:t>
            </w:r>
          </w:p>
          <w:p w:rsidR="00370F32" w:rsidRPr="00FC6A96" w:rsidRDefault="00370F32" w:rsidP="006879A5">
            <w:pPr>
              <w:spacing w:after="0"/>
              <w:jc w:val="both"/>
              <w:rPr>
                <w:rFonts w:ascii="Arial" w:eastAsia="Times New Roman" w:hAnsi="Arial" w:cs="Arial"/>
                <w:color w:val="44546A" w:themeColor="text2"/>
                <w:lang w:val="es-ES_tradnl" w:eastAsia="es-ES"/>
              </w:rPr>
            </w:pPr>
          </w:p>
          <w:p w:rsidR="00370F32" w:rsidRPr="00FC6A96" w:rsidRDefault="00370F32" w:rsidP="006879A5">
            <w:pPr>
              <w:numPr>
                <w:ilvl w:val="0"/>
                <w:numId w:val="7"/>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Se calculará el ingreso promedio mensual acumulado desde el mes de junio de 2016 o el mes de inicio de la relación contractual, hasta el mes en el cual se realice el cálculo.</w:t>
            </w:r>
          </w:p>
          <w:p w:rsidR="00370F32" w:rsidRPr="00FC6A96" w:rsidRDefault="00370F32" w:rsidP="006879A5">
            <w:pPr>
              <w:spacing w:after="0"/>
              <w:jc w:val="both"/>
              <w:rPr>
                <w:rFonts w:ascii="Arial" w:eastAsia="Times New Roman" w:hAnsi="Arial" w:cs="Arial"/>
                <w:color w:val="44546A" w:themeColor="text2"/>
                <w:lang w:val="es-ES_tradnl" w:eastAsia="es-ES"/>
              </w:rPr>
            </w:pPr>
          </w:p>
          <w:p w:rsidR="00370F32" w:rsidRPr="00FC6A96" w:rsidRDefault="00370F32" w:rsidP="006879A5">
            <w:pPr>
              <w:numPr>
                <w:ilvl w:val="0"/>
                <w:numId w:val="7"/>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Se comparará el resultado del numeral 1 con la tabla establecida en la Ley, con el fin de determinar en qué rango de remuneración se encuentra y, con base en esto, definir el número de meses a contribuir.</w:t>
            </w:r>
          </w:p>
          <w:p w:rsidR="00370F32" w:rsidRPr="00FC6A96" w:rsidRDefault="00370F32" w:rsidP="006879A5">
            <w:pPr>
              <w:spacing w:after="0"/>
              <w:jc w:val="both"/>
              <w:rPr>
                <w:rFonts w:ascii="Arial" w:eastAsia="Times New Roman" w:hAnsi="Arial" w:cs="Arial"/>
                <w:color w:val="44546A" w:themeColor="text2"/>
                <w:lang w:val="es-ES_tradnl" w:eastAsia="es-ES"/>
              </w:rPr>
            </w:pPr>
          </w:p>
          <w:p w:rsidR="00370F32" w:rsidRPr="00FC6A96" w:rsidRDefault="00370F32" w:rsidP="006879A5">
            <w:pPr>
              <w:numPr>
                <w:ilvl w:val="0"/>
                <w:numId w:val="7"/>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Con excepción del ajuste establecido en el literal c), no procede retención ni pago en el mes que se encuentra realizando el cálculo si el ingreso promedio mensual acumulado no supera la base mínima, o si el número de cuota de contribución supera al número de meses a contribuir determinados en el numeral 2.</w:t>
            </w:r>
          </w:p>
          <w:p w:rsidR="00370F32" w:rsidRPr="00FC6A96" w:rsidRDefault="00370F32" w:rsidP="006879A5">
            <w:pPr>
              <w:spacing w:after="0"/>
              <w:jc w:val="both"/>
              <w:rPr>
                <w:rFonts w:ascii="Arial" w:eastAsia="Times New Roman" w:hAnsi="Arial" w:cs="Arial"/>
                <w:color w:val="44546A" w:themeColor="text2"/>
                <w:lang w:val="es-ES_tradnl" w:eastAsia="es-ES"/>
              </w:rPr>
            </w:pPr>
          </w:p>
          <w:p w:rsidR="00370F32" w:rsidRPr="00FC6A96" w:rsidRDefault="00370F32" w:rsidP="006879A5">
            <w:pPr>
              <w:numPr>
                <w:ilvl w:val="0"/>
                <w:numId w:val="7"/>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Al resultado del numeral 1 se multiplicará por la tarifa del 3,33% y el número de cuota de contribución. Entiéndase por número de cuota el número de veces que se ha pagado la contribución, consecutivas o no, incluyendo la de dicho mes.</w:t>
            </w:r>
          </w:p>
          <w:p w:rsidR="00370F32" w:rsidRPr="00FC6A96" w:rsidRDefault="00370F32" w:rsidP="006879A5">
            <w:pPr>
              <w:spacing w:after="0"/>
              <w:jc w:val="both"/>
              <w:rPr>
                <w:rFonts w:ascii="Arial" w:eastAsia="Times New Roman" w:hAnsi="Arial" w:cs="Arial"/>
                <w:color w:val="44546A" w:themeColor="text2"/>
                <w:lang w:val="es-ES_tradnl" w:eastAsia="es-ES"/>
              </w:rPr>
            </w:pPr>
          </w:p>
          <w:p w:rsidR="00370F32" w:rsidRPr="00FC6A96" w:rsidRDefault="00370F32" w:rsidP="006879A5">
            <w:pPr>
              <w:numPr>
                <w:ilvl w:val="0"/>
                <w:numId w:val="7"/>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Al resultado del numeral 4 se restará el valor de la contribución pagada, acumulada en periodos anteriores, y se considerará lo establecido en el segundo inciso del literal A del presente artículo respecto de las donaciones en dinero realizadas.</w:t>
            </w:r>
          </w:p>
          <w:p w:rsidR="00370F32" w:rsidRPr="00FC6A96" w:rsidRDefault="00370F32" w:rsidP="006879A5">
            <w:pPr>
              <w:spacing w:after="0"/>
              <w:jc w:val="both"/>
              <w:rPr>
                <w:rFonts w:ascii="Arial" w:eastAsia="Times New Roman" w:hAnsi="Arial" w:cs="Arial"/>
                <w:color w:val="44546A" w:themeColor="text2"/>
                <w:lang w:val="es-ES_tradnl" w:eastAsia="es-ES"/>
              </w:rPr>
            </w:pPr>
          </w:p>
          <w:p w:rsidR="00370F32" w:rsidRPr="00FC6A96" w:rsidRDefault="00370F32"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c) El empleador verificará en el mes de enero de 2017 que el promedio mensual de la materia gravada durante la vigencia prevista en el reglamento multiplicado por la tarifa del 3,33% y por el número de meses de contribución conforme a la tabla establecida en la Ley </w:t>
            </w:r>
            <w:r w:rsidRPr="00FC6A96">
              <w:rPr>
                <w:rFonts w:ascii="Arial" w:eastAsia="Times New Roman" w:hAnsi="Arial" w:cs="Arial"/>
                <w:color w:val="44546A" w:themeColor="text2"/>
                <w:lang w:val="es-ES_tradnl" w:eastAsia="es-ES"/>
              </w:rPr>
              <w:lastRenderedPageBreak/>
              <w:t>sea igual o mayor a la suma de las contribuciones retenidas y efectivamente pagadas; caso contrario deberá realizar el ajuste respectivo y retener el valor pendiente de pago.</w:t>
            </w:r>
          </w:p>
          <w:p w:rsidR="00370F32" w:rsidRPr="00FC6A96" w:rsidRDefault="00370F32" w:rsidP="006879A5">
            <w:pPr>
              <w:spacing w:after="0"/>
              <w:jc w:val="both"/>
              <w:rPr>
                <w:rFonts w:ascii="Arial" w:eastAsia="Times New Roman" w:hAnsi="Arial" w:cs="Arial"/>
                <w:color w:val="44546A" w:themeColor="text2"/>
                <w:lang w:val="es-ES_tradnl" w:eastAsia="es-ES"/>
              </w:rPr>
            </w:pPr>
          </w:p>
          <w:p w:rsidR="00370F32" w:rsidRPr="00FC6A96" w:rsidRDefault="00370F32"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No se tendrá derecho a devolución cuando las retenciones efectuadas en meses anteriores superen al cálculo establecido en el literal c) del presente artículo.</w:t>
            </w:r>
          </w:p>
          <w:p w:rsidR="00370F32" w:rsidRPr="00FC6A96" w:rsidRDefault="00370F32" w:rsidP="006879A5">
            <w:pPr>
              <w:spacing w:after="0"/>
              <w:jc w:val="both"/>
              <w:rPr>
                <w:rFonts w:ascii="Arial" w:eastAsia="Times New Roman" w:hAnsi="Arial" w:cs="Arial"/>
                <w:color w:val="44546A" w:themeColor="text2"/>
                <w:lang w:val="es-ES" w:eastAsia="es-ES"/>
              </w:rPr>
            </w:pPr>
          </w:p>
          <w:p w:rsidR="00370F32" w:rsidRPr="00FC6A96" w:rsidRDefault="00370F32"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bCs/>
                <w:color w:val="44546A" w:themeColor="text2"/>
                <w:lang w:val="es-ES_tradnl" w:eastAsia="es-ES"/>
              </w:rPr>
              <w:t xml:space="preserve">Artículo 5.- Momento de la retención.- </w:t>
            </w:r>
            <w:r w:rsidRPr="00FC6A96">
              <w:rPr>
                <w:rFonts w:ascii="Arial" w:eastAsia="Times New Roman" w:hAnsi="Arial" w:cs="Arial"/>
                <w:color w:val="44546A" w:themeColor="text2"/>
                <w:lang w:val="es-ES_tradnl" w:eastAsia="es-ES"/>
              </w:rPr>
              <w:t>La retención en la fuente deberá realizarse hasta el último día del mes al que corresponda la remuneración.</w:t>
            </w:r>
          </w:p>
          <w:p w:rsidR="00370F32" w:rsidRPr="00FC6A96" w:rsidRDefault="00370F32" w:rsidP="006879A5">
            <w:pPr>
              <w:spacing w:after="0"/>
              <w:jc w:val="both"/>
              <w:rPr>
                <w:rFonts w:ascii="Arial" w:eastAsia="Times New Roman" w:hAnsi="Arial" w:cs="Arial"/>
                <w:color w:val="44546A" w:themeColor="text2"/>
                <w:lang w:val="es-ES" w:eastAsia="es-ES"/>
              </w:rPr>
            </w:pPr>
          </w:p>
          <w:p w:rsidR="00370F32" w:rsidRPr="00FC6A96" w:rsidRDefault="00370F32" w:rsidP="006879A5">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Cuando el trabajador deje de prestar servicios en relación de dependencia, el agente de retención entregará el respectivo comprobante de las retenciones efectuadas, dentro de los quince días siguientes a la terminación de la relación laboral. En caso de que el trabajador o servidor reinicie su actividad con otro empleador, entregará el comprobante de retención a su nuevo empleador para que efectúe el cálculo de las retenciones a realizarse en lo que resta del período de vigencia de la contribución.</w:t>
            </w:r>
          </w:p>
          <w:p w:rsidR="00370F32" w:rsidRPr="00FC6A96" w:rsidRDefault="00370F32" w:rsidP="006879A5">
            <w:pPr>
              <w:spacing w:after="0"/>
              <w:jc w:val="both"/>
              <w:rPr>
                <w:rFonts w:ascii="Arial" w:eastAsia="Times New Roman" w:hAnsi="Arial" w:cs="Arial"/>
                <w:color w:val="44546A" w:themeColor="text2"/>
                <w:lang w:val="es-ES" w:eastAsia="es-ES"/>
              </w:rPr>
            </w:pPr>
          </w:p>
          <w:p w:rsidR="00370F32" w:rsidRPr="00FC6A96" w:rsidRDefault="00370F32" w:rsidP="006879A5">
            <w:pPr>
              <w:spacing w:after="0"/>
              <w:jc w:val="both"/>
              <w:rPr>
                <w:rFonts w:ascii="Arial" w:eastAsia="Times New Roman" w:hAnsi="Arial" w:cs="Arial"/>
                <w:color w:val="44546A" w:themeColor="text2"/>
                <w:lang w:val="es-ES" w:eastAsia="es-ES"/>
              </w:rPr>
            </w:pPr>
            <w:r w:rsidRPr="00FC6A96">
              <w:rPr>
                <w:rFonts w:ascii="Arial" w:eastAsia="Times New Roman" w:hAnsi="Arial" w:cs="Arial"/>
                <w:color w:val="44546A" w:themeColor="text2"/>
                <w:lang w:val="es-ES_tradnl" w:eastAsia="es-ES"/>
              </w:rPr>
              <w:t>El incumplimiento de lo dispuesto en este artículo por parte de contribuyentes y agentes de retención será sancionado de conformidad con lo previsto en el Código Tributario.</w:t>
            </w:r>
          </w:p>
          <w:p w:rsidR="00370F32" w:rsidRPr="00FC6A96" w:rsidRDefault="00370F32" w:rsidP="006879A5">
            <w:pPr>
              <w:spacing w:after="0"/>
              <w:jc w:val="both"/>
              <w:rPr>
                <w:rFonts w:ascii="Arial" w:eastAsia="Times New Roman" w:hAnsi="Arial" w:cs="Arial"/>
                <w:b/>
                <w:color w:val="44546A" w:themeColor="text2"/>
                <w:lang w:val="es-ES" w:eastAsia="es-ES"/>
              </w:rPr>
            </w:pPr>
          </w:p>
          <w:p w:rsidR="00370F32" w:rsidRPr="00FC6A96" w:rsidRDefault="00370F32" w:rsidP="006879A5">
            <w:pPr>
              <w:spacing w:after="0"/>
              <w:jc w:val="both"/>
              <w:rPr>
                <w:rFonts w:ascii="Arial" w:eastAsia="Times New Roman" w:hAnsi="Arial" w:cs="Arial"/>
                <w:b/>
                <w:color w:val="44546A" w:themeColor="text2"/>
                <w:lang w:eastAsia="es-ES"/>
              </w:rPr>
            </w:pPr>
            <w:r w:rsidRPr="00FC6A96">
              <w:rPr>
                <w:rFonts w:ascii="Arial" w:eastAsia="Times New Roman" w:hAnsi="Arial" w:cs="Arial"/>
                <w:b/>
                <w:color w:val="44546A" w:themeColor="text2"/>
                <w:lang w:eastAsia="es-ES"/>
              </w:rPr>
              <w:t>Ver más en el RO.</w:t>
            </w:r>
          </w:p>
          <w:p w:rsidR="00370F32" w:rsidRPr="00FC6A96" w:rsidRDefault="00370F32" w:rsidP="006879A5">
            <w:pPr>
              <w:spacing w:after="0"/>
              <w:jc w:val="both"/>
              <w:rPr>
                <w:rFonts w:ascii="Arial" w:eastAsia="Times New Roman" w:hAnsi="Arial" w:cs="Arial"/>
                <w:b/>
                <w:color w:val="44546A" w:themeColor="text2"/>
                <w:lang w:eastAsia="es-ES"/>
              </w:rPr>
            </w:pPr>
          </w:p>
          <w:p w:rsidR="00370F32" w:rsidRPr="00FC6A96" w:rsidRDefault="00370F32" w:rsidP="006879A5">
            <w:pPr>
              <w:spacing w:after="0"/>
              <w:jc w:val="both"/>
              <w:rPr>
                <w:rFonts w:ascii="Arial" w:eastAsia="Times New Roman" w:hAnsi="Arial" w:cs="Arial"/>
                <w:b/>
                <w:color w:val="44546A" w:themeColor="text2"/>
                <w:lang w:eastAsia="es-ES"/>
              </w:rPr>
            </w:pPr>
          </w:p>
          <w:p w:rsidR="00370F32" w:rsidRPr="00FC6A96" w:rsidRDefault="00370F32" w:rsidP="006879A5">
            <w:pPr>
              <w:spacing w:after="0"/>
              <w:jc w:val="both"/>
              <w:rPr>
                <w:rFonts w:ascii="Arial" w:eastAsia="Times New Roman" w:hAnsi="Arial" w:cs="Arial"/>
                <w:b/>
                <w:color w:val="44546A" w:themeColor="text2"/>
                <w:lang w:eastAsia="es-ES"/>
              </w:rPr>
            </w:pPr>
          </w:p>
          <w:p w:rsidR="00A30D83" w:rsidRPr="00FC6A96" w:rsidRDefault="00A30D83" w:rsidP="006879A5">
            <w:pPr>
              <w:spacing w:after="0"/>
              <w:jc w:val="both"/>
              <w:rPr>
                <w:rFonts w:ascii="Arial" w:eastAsia="Times New Roman" w:hAnsi="Arial" w:cs="Arial"/>
                <w:b/>
                <w:color w:val="44546A" w:themeColor="text2"/>
                <w:lang w:eastAsia="es-ES"/>
              </w:rPr>
            </w:pPr>
          </w:p>
        </w:tc>
      </w:tr>
    </w:tbl>
    <w:p w:rsidR="00A30D83" w:rsidRPr="00FC6A96" w:rsidRDefault="00A30D83" w:rsidP="00A30D83">
      <w:pPr>
        <w:jc w:val="both"/>
        <w:rPr>
          <w:rFonts w:ascii="Arial" w:hAnsi="Arial" w:cs="Arial"/>
          <w:color w:val="44546A" w:themeColor="text2"/>
        </w:rPr>
      </w:pPr>
    </w:p>
    <w:p w:rsidR="00A30D83" w:rsidRPr="00FC6A96" w:rsidRDefault="00A30D83" w:rsidP="00A30D83">
      <w:pPr>
        <w:jc w:val="both"/>
        <w:rPr>
          <w:rFonts w:ascii="Arial" w:hAnsi="Arial" w:cs="Arial"/>
          <w:color w:val="44546A" w:themeColor="text2"/>
        </w:rPr>
      </w:pPr>
    </w:p>
    <w:p w:rsidR="00A30D83" w:rsidRPr="00FC6A96" w:rsidRDefault="00A30D83" w:rsidP="00A30D83">
      <w:pPr>
        <w:jc w:val="both"/>
        <w:rPr>
          <w:rFonts w:ascii="Arial" w:hAnsi="Arial" w:cs="Arial"/>
          <w:color w:val="44546A" w:themeColor="text2"/>
        </w:rPr>
      </w:pPr>
      <w:r w:rsidRPr="00FC6A96">
        <w:rPr>
          <w:rFonts w:ascii="Arial" w:hAnsi="Arial" w:cs="Arial"/>
          <w:noProof/>
          <w:color w:val="44546A" w:themeColor="text2"/>
          <w:lang w:eastAsia="es-EC"/>
        </w:rPr>
        <mc:AlternateContent>
          <mc:Choice Requires="wps">
            <w:drawing>
              <wp:anchor distT="0" distB="0" distL="114300" distR="114300" simplePos="0" relativeHeight="251662336" behindDoc="0" locked="0" layoutInCell="1" allowOverlap="1" wp14:anchorId="24F47FA1" wp14:editId="52D1122A">
                <wp:simplePos x="0" y="0"/>
                <wp:positionH relativeFrom="margin">
                  <wp:posOffset>0</wp:posOffset>
                </wp:positionH>
                <wp:positionV relativeFrom="paragraph">
                  <wp:posOffset>24130</wp:posOffset>
                </wp:positionV>
                <wp:extent cx="1390650" cy="228600"/>
                <wp:effectExtent l="0" t="0" r="19050" b="1905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28600"/>
                        </a:xfrm>
                        <a:prstGeom prst="rect">
                          <a:avLst/>
                        </a:prstGeom>
                        <a:solidFill>
                          <a:srgbClr val="000080"/>
                        </a:solidFill>
                        <a:ln w="9525">
                          <a:solidFill>
                            <a:srgbClr val="000080"/>
                          </a:solidFill>
                          <a:miter lim="800000"/>
                          <a:headEnd/>
                          <a:tailEnd/>
                        </a:ln>
                      </wps:spPr>
                      <wps:txbx>
                        <w:txbxContent>
                          <w:p w:rsidR="00A30D83" w:rsidRPr="00567E83" w:rsidRDefault="00A30D83" w:rsidP="00A30D83">
                            <w:pPr>
                              <w:jc w:val="both"/>
                              <w:rPr>
                                <w:rFonts w:ascii="Arial" w:hAnsi="Arial" w:cs="Arial"/>
                                <w:b/>
                                <w:color w:val="FFFFFF"/>
                                <w:sz w:val="20"/>
                                <w:szCs w:val="20"/>
                              </w:rPr>
                            </w:pPr>
                            <w:r>
                              <w:rPr>
                                <w:rFonts w:ascii="Arial" w:hAnsi="Arial" w:cs="Arial"/>
                                <w:b/>
                                <w:color w:val="FFFFFF"/>
                                <w:sz w:val="20"/>
                                <w:szCs w:val="20"/>
                              </w:rPr>
                              <w:t>Viernes</w:t>
                            </w:r>
                            <w:r w:rsidR="007C6C67">
                              <w:rPr>
                                <w:rFonts w:ascii="Arial" w:hAnsi="Arial" w:cs="Arial"/>
                                <w:b/>
                                <w:color w:val="FFFFFF"/>
                                <w:sz w:val="20"/>
                                <w:szCs w:val="20"/>
                              </w:rPr>
                              <w:t xml:space="preserve"> 24 de Junio de 20165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7" o:spid="_x0000_s1031" type="#_x0000_t202" style="position:absolute;left:0;text-align:left;margin-left:0;margin-top:1.9pt;width:109.5pt;height: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" fillcolor="navy" strokecolor="navy">
                <v:textbox>
                  <w:txbxContent>
                    <w:p w:rsidR="00A30D83" w:rsidRPr="00567E83" w:rsidRDefault="00A30D83" w:rsidP="00A30D83">
                      <w:pPr>
                        <w:jc w:val="both"/>
                        <w:rPr>
                          <w:rFonts w:ascii="Arial" w:hAnsi="Arial" w:cs="Arial"/>
                          <w:b/>
                          <w:color w:val="FFFFFF"/>
                          <w:sz w:val="20"/>
                          <w:szCs w:val="20"/>
                        </w:rPr>
                      </w:pPr>
                      <w:r>
                        <w:rPr>
                          <w:rFonts w:ascii="Arial" w:hAnsi="Arial" w:cs="Arial"/>
                          <w:b/>
                          <w:color w:val="FFFFFF"/>
                          <w:sz w:val="20"/>
                          <w:szCs w:val="20"/>
                        </w:rPr>
                        <w:t>Viernes</w:t>
                      </w:r>
                      <w:r w:rsidR="007C6C67">
                        <w:rPr>
                          <w:rFonts w:ascii="Arial" w:hAnsi="Arial" w:cs="Arial"/>
                          <w:b/>
                          <w:color w:val="FFFFFF"/>
                          <w:sz w:val="20"/>
                          <w:szCs w:val="20"/>
                        </w:rPr>
                        <w:t xml:space="preserve"> 24 de Junio de 20165</w:t>
                      </w:r>
                    </w:p>
                  </w:txbxContent>
                </v:textbox>
                <w10:wrap anchorx="margin"/>
              </v:shape>
            </w:pict>
          </mc:Fallback>
        </mc:AlternateConten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7"/>
      </w:tblGrid>
      <w:tr w:rsidR="00FC6A96" w:rsidRPr="00FC6A96" w:rsidTr="00781E34">
        <w:trPr>
          <w:trHeight w:val="1380"/>
        </w:trPr>
        <w:tc>
          <w:tcPr>
            <w:tcW w:w="9257" w:type="dxa"/>
            <w:shd w:val="clear" w:color="auto" w:fill="DDFFFF"/>
          </w:tcPr>
          <w:p w:rsidR="00A30D83" w:rsidRPr="00FC6A96" w:rsidRDefault="00A30D83" w:rsidP="00781E34">
            <w:pPr>
              <w:spacing w:after="0"/>
              <w:jc w:val="both"/>
              <w:rPr>
                <w:rFonts w:ascii="Arial" w:eastAsia="Times New Roman" w:hAnsi="Arial" w:cs="Arial"/>
                <w:b/>
                <w:color w:val="44546A" w:themeColor="text2"/>
                <w:lang w:val="es-ES_tradnl" w:eastAsia="es-ES"/>
              </w:rPr>
            </w:pPr>
          </w:p>
          <w:p w:rsidR="007C6C67" w:rsidRPr="00FC6A96" w:rsidRDefault="007C6C67" w:rsidP="002804AB">
            <w:pPr>
              <w:spacing w:after="0"/>
              <w:rPr>
                <w:rFonts w:ascii="Arial" w:eastAsia="Times New Roman" w:hAnsi="Arial" w:cs="Arial"/>
                <w:b/>
                <w:bCs/>
                <w:color w:val="44546A" w:themeColor="text2"/>
                <w:sz w:val="24"/>
                <w:lang w:val="es-ES" w:eastAsia="es-ES"/>
              </w:rPr>
            </w:pPr>
            <w:r w:rsidRPr="00FC6A96">
              <w:rPr>
                <w:rFonts w:ascii="Arial" w:eastAsia="Times New Roman" w:hAnsi="Arial" w:cs="Arial"/>
                <w:b/>
                <w:bCs/>
                <w:color w:val="44546A" w:themeColor="text2"/>
                <w:sz w:val="24"/>
                <w:lang w:val="es-ES_tradnl" w:eastAsia="es-ES"/>
              </w:rPr>
              <w:t>ESTABLECER EL PROCEDIMIENTO PARA LA DEVOLUCIÓN DEL</w:t>
            </w:r>
            <w:r w:rsidRPr="00FC6A96">
              <w:rPr>
                <w:rFonts w:ascii="Arial" w:eastAsia="Times New Roman" w:hAnsi="Arial" w:cs="Arial"/>
                <w:b/>
                <w:bCs/>
                <w:color w:val="44546A" w:themeColor="text2"/>
                <w:sz w:val="24"/>
                <w:lang w:val="es-ES" w:eastAsia="es-ES"/>
              </w:rPr>
              <w:t xml:space="preserve"> </w:t>
            </w:r>
            <w:r w:rsidRPr="00FC6A96">
              <w:rPr>
                <w:rFonts w:ascii="Arial" w:eastAsia="Times New Roman" w:hAnsi="Arial" w:cs="Arial"/>
                <w:b/>
                <w:bCs/>
                <w:color w:val="44546A" w:themeColor="text2"/>
                <w:sz w:val="24"/>
                <w:lang w:val="es-ES_tradnl" w:eastAsia="es-ES"/>
              </w:rPr>
              <w:t>IMPUESTO AL VALOR AGREGADO POR EL USO DE MEDIOS</w:t>
            </w:r>
            <w:r w:rsidRPr="00FC6A96">
              <w:rPr>
                <w:rFonts w:ascii="Arial" w:eastAsia="Times New Roman" w:hAnsi="Arial" w:cs="Arial"/>
                <w:b/>
                <w:bCs/>
                <w:color w:val="44546A" w:themeColor="text2"/>
                <w:sz w:val="24"/>
                <w:lang w:val="es-ES" w:eastAsia="es-ES"/>
              </w:rPr>
              <w:t xml:space="preserve"> </w:t>
            </w:r>
            <w:r w:rsidRPr="00FC6A96">
              <w:rPr>
                <w:rFonts w:ascii="Arial" w:eastAsia="Times New Roman" w:hAnsi="Arial" w:cs="Arial"/>
                <w:b/>
                <w:bCs/>
                <w:color w:val="44546A" w:themeColor="text2"/>
                <w:sz w:val="24"/>
                <w:lang w:val="es-ES_tradnl" w:eastAsia="es-ES"/>
              </w:rPr>
              <w:t>ELECTRÓNICOS DE PAGO</w:t>
            </w:r>
          </w:p>
          <w:p w:rsidR="007C6C67" w:rsidRPr="00FC6A96" w:rsidRDefault="007C6C67" w:rsidP="00781E34">
            <w:pPr>
              <w:spacing w:after="0"/>
              <w:rPr>
                <w:rFonts w:ascii="Arial" w:eastAsia="Times New Roman" w:hAnsi="Arial" w:cs="Arial"/>
                <w:b/>
                <w:bCs/>
                <w:color w:val="44546A" w:themeColor="text2"/>
                <w:lang w:val="es-ES_tradnl" w:eastAsia="es-ES"/>
              </w:rPr>
            </w:pPr>
          </w:p>
          <w:p w:rsidR="00A30D83" w:rsidRPr="00FC6A96" w:rsidRDefault="00A30D83" w:rsidP="00781E34">
            <w:pPr>
              <w:spacing w:after="0"/>
              <w:jc w:val="both"/>
              <w:rPr>
                <w:rFonts w:ascii="Arial" w:eastAsia="Times New Roman" w:hAnsi="Arial" w:cs="Arial"/>
                <w:color w:val="44546A" w:themeColor="text2"/>
                <w:lang w:val="es-ES" w:eastAsia="es-ES"/>
              </w:rPr>
            </w:pPr>
            <w:r w:rsidRPr="00FC6A96">
              <w:rPr>
                <w:rFonts w:ascii="Arial" w:eastAsia="Times New Roman" w:hAnsi="Arial" w:cs="Arial"/>
                <w:b/>
                <w:color w:val="44546A" w:themeColor="text2"/>
                <w:lang w:eastAsia="es-ES"/>
              </w:rPr>
              <w:t>Expedido por</w:t>
            </w:r>
            <w:r w:rsidR="002804AB" w:rsidRPr="00FC6A96">
              <w:rPr>
                <w:rFonts w:ascii="Arial" w:eastAsia="Times New Roman" w:hAnsi="Arial" w:cs="Arial"/>
                <w:b/>
                <w:color w:val="44546A" w:themeColor="text2"/>
                <w:lang w:eastAsia="es-ES"/>
              </w:rPr>
              <w:t xml:space="preserve">: </w:t>
            </w:r>
            <w:r w:rsidR="002804AB" w:rsidRPr="00FC6A96">
              <w:rPr>
                <w:rFonts w:ascii="Arial" w:eastAsia="Times New Roman" w:hAnsi="Arial" w:cs="Arial"/>
                <w:color w:val="44546A" w:themeColor="text2"/>
                <w:lang w:eastAsia="es-ES"/>
              </w:rPr>
              <w:t>Resolución</w:t>
            </w:r>
            <w:r w:rsidR="007C6C67" w:rsidRPr="00FC6A96">
              <w:rPr>
                <w:rFonts w:ascii="Arial" w:eastAsia="Times New Roman" w:hAnsi="Arial" w:cs="Arial"/>
                <w:color w:val="44546A" w:themeColor="text2"/>
                <w:lang w:eastAsia="es-ES"/>
              </w:rPr>
              <w:t xml:space="preserve"> del </w:t>
            </w:r>
            <w:r w:rsidR="00BE2584" w:rsidRPr="00FC6A96">
              <w:rPr>
                <w:rFonts w:ascii="Arial" w:eastAsia="Times New Roman" w:hAnsi="Arial" w:cs="Arial"/>
                <w:color w:val="44546A" w:themeColor="text2"/>
                <w:lang w:val="es-ES_tradnl" w:eastAsia="es-ES"/>
              </w:rPr>
              <w:t>Servicio de Rentas Internas Nro.</w:t>
            </w:r>
            <w:r w:rsidR="00BE2584" w:rsidRPr="00FC6A96">
              <w:rPr>
                <w:rFonts w:ascii="Arial" w:eastAsia="Times New Roman" w:hAnsi="Arial" w:cs="Arial"/>
                <w:b/>
                <w:bCs/>
                <w:color w:val="44546A" w:themeColor="text2"/>
                <w:lang w:val="es-ES_tradnl" w:eastAsia="es-ES"/>
              </w:rPr>
              <w:t xml:space="preserve"> NAC-DGERCGC16-00000254</w:t>
            </w:r>
            <w:r w:rsidRPr="00FC6A96">
              <w:rPr>
                <w:rFonts w:ascii="Arial" w:eastAsia="Times New Roman" w:hAnsi="Arial" w:cs="Arial"/>
                <w:color w:val="44546A" w:themeColor="text2"/>
                <w:lang w:eastAsia="es-ES"/>
              </w:rPr>
              <w:t>, publicada en el Suplemento</w:t>
            </w:r>
            <w:r w:rsidR="00EF7882" w:rsidRPr="00FC6A96">
              <w:rPr>
                <w:rFonts w:ascii="Arial" w:eastAsia="Times New Roman" w:hAnsi="Arial" w:cs="Arial"/>
                <w:color w:val="44546A" w:themeColor="text2"/>
                <w:lang w:eastAsia="es-ES"/>
              </w:rPr>
              <w:t xml:space="preserve"> </w:t>
            </w:r>
            <w:r w:rsidR="00BE2584" w:rsidRPr="00FC6A96">
              <w:rPr>
                <w:rFonts w:ascii="Arial" w:eastAsia="Times New Roman" w:hAnsi="Arial" w:cs="Arial"/>
                <w:color w:val="44546A" w:themeColor="text2"/>
                <w:lang w:eastAsia="es-ES"/>
              </w:rPr>
              <w:t>(2)</w:t>
            </w:r>
            <w:r w:rsidRPr="00FC6A96">
              <w:rPr>
                <w:rFonts w:ascii="Arial" w:eastAsia="Times New Roman" w:hAnsi="Arial" w:cs="Arial"/>
                <w:color w:val="44546A" w:themeColor="text2"/>
                <w:lang w:eastAsia="es-ES"/>
              </w:rPr>
              <w:t xml:space="preserve"> del Registro Oficial Nro. </w:t>
            </w:r>
            <w:r w:rsidR="00BE2584" w:rsidRPr="00FC6A96">
              <w:rPr>
                <w:rFonts w:ascii="Arial" w:eastAsia="Times New Roman" w:hAnsi="Arial" w:cs="Arial"/>
                <w:color w:val="44546A" w:themeColor="text2"/>
                <w:lang w:eastAsia="es-ES"/>
              </w:rPr>
              <w:t>783 de 24 de Junio de</w:t>
            </w:r>
            <w:r w:rsidRPr="00FC6A96">
              <w:rPr>
                <w:rFonts w:ascii="Arial" w:eastAsia="Times New Roman" w:hAnsi="Arial" w:cs="Arial"/>
                <w:color w:val="44546A" w:themeColor="text2"/>
                <w:lang w:eastAsia="es-ES"/>
              </w:rPr>
              <w:t xml:space="preserve"> 2016</w:t>
            </w:r>
            <w:r w:rsidR="00BE2584" w:rsidRPr="00FC6A96">
              <w:rPr>
                <w:rFonts w:ascii="Arial" w:eastAsia="Times New Roman" w:hAnsi="Arial" w:cs="Arial"/>
                <w:color w:val="44546A" w:themeColor="text2"/>
                <w:lang w:eastAsia="es-ES"/>
              </w:rPr>
              <w:t>.</w:t>
            </w:r>
            <w:r w:rsidRPr="00FC6A96">
              <w:rPr>
                <w:rFonts w:ascii="Arial" w:eastAsia="Times New Roman" w:hAnsi="Arial" w:cs="Arial"/>
                <w:color w:val="44546A" w:themeColor="text2"/>
                <w:lang w:eastAsia="es-ES"/>
              </w:rPr>
              <w:t xml:space="preserve">    </w:t>
            </w:r>
          </w:p>
          <w:p w:rsidR="00A30D83" w:rsidRPr="00FC6A96" w:rsidRDefault="00A30D83" w:rsidP="00781E34">
            <w:pPr>
              <w:spacing w:after="0"/>
              <w:jc w:val="both"/>
              <w:rPr>
                <w:rFonts w:ascii="Arial" w:eastAsia="Times New Roman" w:hAnsi="Arial" w:cs="Arial"/>
                <w:color w:val="44546A" w:themeColor="text2"/>
                <w:lang w:eastAsia="es-ES"/>
              </w:rPr>
            </w:pPr>
            <w:r w:rsidRPr="00FC6A96">
              <w:rPr>
                <w:rFonts w:ascii="Arial" w:eastAsia="Times New Roman" w:hAnsi="Arial" w:cs="Arial"/>
                <w:b/>
                <w:color w:val="44546A" w:themeColor="text2"/>
                <w:lang w:eastAsia="es-ES"/>
              </w:rPr>
              <w:t>Novedad:</w:t>
            </w:r>
            <w:r w:rsidRPr="00FC6A96">
              <w:rPr>
                <w:rFonts w:ascii="Arial" w:eastAsia="Times New Roman" w:hAnsi="Arial" w:cs="Arial"/>
                <w:color w:val="44546A" w:themeColor="text2"/>
                <w:lang w:eastAsia="es-ES"/>
              </w:rPr>
              <w:t xml:space="preserve"> Nuevo </w:t>
            </w:r>
          </w:p>
          <w:p w:rsidR="002804AB" w:rsidRPr="00FC6A96" w:rsidRDefault="002804AB" w:rsidP="00781E34">
            <w:pPr>
              <w:spacing w:after="0"/>
              <w:jc w:val="both"/>
              <w:rPr>
                <w:rFonts w:ascii="Arial" w:eastAsia="Times New Roman" w:hAnsi="Arial" w:cs="Arial"/>
                <w:b/>
                <w:color w:val="44546A" w:themeColor="text2"/>
                <w:lang w:eastAsia="es-ES"/>
              </w:rPr>
            </w:pPr>
            <w:hyperlink r:id="rId10" w:history="1">
              <w:r w:rsidRPr="00FC6A96">
                <w:rPr>
                  <w:rStyle w:val="Hipervnculo"/>
                  <w:rFonts w:ascii="Arial" w:eastAsia="Times New Roman" w:hAnsi="Arial" w:cs="Arial"/>
                  <w:b/>
                  <w:color w:val="44546A" w:themeColor="text2"/>
                  <w:lang w:eastAsia="es-ES"/>
                </w:rPr>
                <w:t>Ver Vigencia</w:t>
              </w:r>
            </w:hyperlink>
          </w:p>
          <w:p w:rsidR="00A30D83" w:rsidRPr="00FC6A96" w:rsidRDefault="00A30D83" w:rsidP="00781E34">
            <w:pPr>
              <w:spacing w:after="0"/>
              <w:jc w:val="both"/>
              <w:rPr>
                <w:rFonts w:ascii="Arial" w:eastAsia="Times New Roman" w:hAnsi="Arial" w:cs="Arial"/>
                <w:color w:val="44546A" w:themeColor="text2"/>
                <w:lang w:val="es-ES_tradnl" w:eastAsia="es-ES"/>
              </w:rPr>
            </w:pPr>
          </w:p>
          <w:p w:rsidR="007C6C67" w:rsidRPr="00FC6A96" w:rsidRDefault="007C6C67" w:rsidP="007C6C67">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b/>
                <w:bCs/>
                <w:color w:val="44546A" w:themeColor="text2"/>
                <w:lang w:val="es-ES_tradnl" w:eastAsia="es-ES"/>
              </w:rPr>
              <w:t xml:space="preserve">Artículo 1. Ámbito de aplicación.- </w:t>
            </w:r>
            <w:r w:rsidRPr="00FC6A96">
              <w:rPr>
                <w:rFonts w:ascii="Arial" w:eastAsia="Times New Roman" w:hAnsi="Arial" w:cs="Arial"/>
                <w:color w:val="44546A" w:themeColor="text2"/>
                <w:lang w:val="es-ES_tradnl" w:eastAsia="es-ES"/>
              </w:rPr>
              <w:t>Establézcanse las normas que regulan el procedimiento para la devolución del impuesto al valor agregado (IVA) por el uso de medios electrónicos de pago de conformidad con lo dispuesto en la presente Resolución.</w:t>
            </w:r>
            <w:r w:rsidR="00EF7882" w:rsidRPr="00FC6A96">
              <w:rPr>
                <w:rFonts w:ascii="Arial" w:eastAsia="Times New Roman" w:hAnsi="Arial" w:cs="Arial"/>
                <w:color w:val="44546A" w:themeColor="text2"/>
                <w:lang w:val="es-ES_tradnl" w:eastAsia="es-ES"/>
              </w:rPr>
              <w:t xml:space="preserve"> </w:t>
            </w:r>
          </w:p>
          <w:p w:rsidR="00EF7882" w:rsidRPr="00FC6A96" w:rsidRDefault="00EF7882" w:rsidP="007C6C67">
            <w:pPr>
              <w:spacing w:after="0"/>
              <w:jc w:val="both"/>
              <w:rPr>
                <w:rFonts w:ascii="Arial" w:eastAsia="Times New Roman" w:hAnsi="Arial" w:cs="Arial"/>
                <w:color w:val="44546A" w:themeColor="text2"/>
                <w:lang w:val="es-ES" w:eastAsia="es-ES"/>
              </w:rPr>
            </w:pPr>
          </w:p>
          <w:p w:rsidR="007C6C67" w:rsidRPr="00FC6A96" w:rsidRDefault="007C6C67" w:rsidP="007C6C67">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b/>
                <w:bCs/>
                <w:color w:val="44546A" w:themeColor="text2"/>
                <w:lang w:val="es-ES_tradnl" w:eastAsia="es-ES"/>
              </w:rPr>
              <w:t xml:space="preserve">Artículo 2. Definiciones.- </w:t>
            </w:r>
            <w:r w:rsidRPr="00FC6A96">
              <w:rPr>
                <w:rFonts w:ascii="Arial" w:eastAsia="Times New Roman" w:hAnsi="Arial" w:cs="Arial"/>
                <w:color w:val="44546A" w:themeColor="text2"/>
                <w:lang w:val="es-ES_tradnl" w:eastAsia="es-ES"/>
              </w:rPr>
              <w:t>El procedimiento objeto de la presente Resolución atenderá a las siguientes definiciones:</w:t>
            </w:r>
          </w:p>
          <w:p w:rsidR="00EF7882" w:rsidRPr="00FC6A96" w:rsidRDefault="00EF7882" w:rsidP="007C6C67">
            <w:pPr>
              <w:spacing w:after="0"/>
              <w:jc w:val="both"/>
              <w:rPr>
                <w:rFonts w:ascii="Arial" w:eastAsia="Times New Roman" w:hAnsi="Arial" w:cs="Arial"/>
                <w:color w:val="44546A" w:themeColor="text2"/>
                <w:lang w:val="es-ES" w:eastAsia="es-ES"/>
              </w:rPr>
            </w:pPr>
          </w:p>
          <w:p w:rsidR="007C6C67" w:rsidRPr="00FC6A96" w:rsidRDefault="007C6C67" w:rsidP="007C6C67">
            <w:pPr>
              <w:numPr>
                <w:ilvl w:val="0"/>
                <w:numId w:val="8"/>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Medio electrónico de pago.- Es el mecanismo que permite la prestación de lo que se debe utilizando un mensaje de datos por medio de redes electrónicas. Los medios electrónicos de pago serán el dinero electrónico, tarjetas de crédito, de débito o prepago, emitidas por las entidades del sistema financiero nacional.</w:t>
            </w:r>
          </w:p>
          <w:p w:rsidR="00EF7882" w:rsidRPr="00FC6A96" w:rsidRDefault="00EF7882" w:rsidP="00EF7882">
            <w:pPr>
              <w:spacing w:after="0"/>
              <w:jc w:val="both"/>
              <w:rPr>
                <w:rFonts w:ascii="Arial" w:eastAsia="Times New Roman" w:hAnsi="Arial" w:cs="Arial"/>
                <w:color w:val="44546A" w:themeColor="text2"/>
                <w:lang w:val="es-ES_tradnl" w:eastAsia="es-ES"/>
              </w:rPr>
            </w:pPr>
          </w:p>
          <w:p w:rsidR="007C6C67" w:rsidRPr="00FC6A96" w:rsidRDefault="007C6C67" w:rsidP="007C6C67">
            <w:pPr>
              <w:numPr>
                <w:ilvl w:val="0"/>
                <w:numId w:val="8"/>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lastRenderedPageBreak/>
              <w:t>Consumidor final.- Son consumidores finales aquellas personas naturales que no adquieran, utilicen o reciban oferta de bienes o servicios para emplearlos en la explotación de actividades económicas con fines de lucro. Los comprobantes de venta deberán ser emitidos utilizando la cédula de identidad o pasaporte de la persona natural.</w:t>
            </w:r>
          </w:p>
          <w:p w:rsidR="00EF7882" w:rsidRPr="00FC6A96" w:rsidRDefault="00EF7882" w:rsidP="00EF7882">
            <w:pPr>
              <w:spacing w:after="0"/>
              <w:jc w:val="both"/>
              <w:rPr>
                <w:rFonts w:ascii="Arial" w:eastAsia="Times New Roman" w:hAnsi="Arial" w:cs="Arial"/>
                <w:color w:val="44546A" w:themeColor="text2"/>
                <w:lang w:val="es-ES_tradnl" w:eastAsia="es-ES"/>
              </w:rPr>
            </w:pPr>
          </w:p>
          <w:p w:rsidR="007C6C67" w:rsidRPr="00FC6A96" w:rsidRDefault="007C6C67" w:rsidP="007C6C67">
            <w:pPr>
              <w:numPr>
                <w:ilvl w:val="0"/>
                <w:numId w:val="8"/>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Tarjeta prepago.- Es aquella tarjeta emitida por una entidad financiera, adquirida por una tercera persona o su beneficiario, que permite efectuar cargas de dinero con la finalidad de que el beneficiario realice consumos sobre el monto disponible. Podrá ser nominativa, asignándose al nombre de una persona, o no nominativa.</w:t>
            </w:r>
          </w:p>
          <w:p w:rsidR="00EF7882" w:rsidRPr="00FC6A96" w:rsidRDefault="00EF7882" w:rsidP="00EF7882">
            <w:pPr>
              <w:spacing w:after="0"/>
              <w:jc w:val="both"/>
              <w:rPr>
                <w:rFonts w:ascii="Arial" w:eastAsia="Times New Roman" w:hAnsi="Arial" w:cs="Arial"/>
                <w:color w:val="44546A" w:themeColor="text2"/>
                <w:lang w:val="es-ES_tradnl" w:eastAsia="es-ES"/>
              </w:rPr>
            </w:pPr>
          </w:p>
          <w:p w:rsidR="007C6C67" w:rsidRPr="00FC6A96" w:rsidRDefault="007C6C67" w:rsidP="007C6C67">
            <w:pPr>
              <w:spacing w:after="0"/>
              <w:jc w:val="both"/>
              <w:rPr>
                <w:rFonts w:ascii="Arial" w:eastAsia="Times New Roman" w:hAnsi="Arial" w:cs="Arial"/>
                <w:color w:val="44546A" w:themeColor="text2"/>
                <w:lang w:val="es-ES" w:eastAsia="es-ES"/>
              </w:rPr>
            </w:pPr>
            <w:r w:rsidRPr="00FC6A96">
              <w:rPr>
                <w:rFonts w:ascii="Arial" w:eastAsia="Times New Roman" w:hAnsi="Arial" w:cs="Arial"/>
                <w:b/>
                <w:bCs/>
                <w:color w:val="44546A" w:themeColor="text2"/>
                <w:lang w:val="es-ES_tradnl" w:eastAsia="es-ES"/>
              </w:rPr>
              <w:t xml:space="preserve">Artículo 3. Devolución del IVA pagado utilizando dinero electrónico.- </w:t>
            </w:r>
            <w:r w:rsidRPr="00FC6A96">
              <w:rPr>
                <w:rFonts w:ascii="Arial" w:eastAsia="Times New Roman" w:hAnsi="Arial" w:cs="Arial"/>
                <w:color w:val="44546A" w:themeColor="text2"/>
                <w:lang w:val="es-ES_tradnl" w:eastAsia="es-ES"/>
              </w:rPr>
              <w:t>El Banco Central del Ecuador reintegrará de oficio los valores sujetos a devolución, en razón de la base</w:t>
            </w:r>
          </w:p>
          <w:p w:rsidR="007C6C67" w:rsidRPr="00FC6A96" w:rsidRDefault="007C6C67" w:rsidP="007C6C67">
            <w:pPr>
              <w:spacing w:after="0"/>
              <w:jc w:val="both"/>
              <w:rPr>
                <w:rFonts w:ascii="Arial" w:eastAsia="Times New Roman" w:hAnsi="Arial" w:cs="Arial"/>
                <w:color w:val="44546A" w:themeColor="text2"/>
                <w:lang w:val="es-ES_tradnl" w:eastAsia="es-ES"/>
              </w:rPr>
            </w:pPr>
            <w:proofErr w:type="gramStart"/>
            <w:r w:rsidRPr="00FC6A96">
              <w:rPr>
                <w:rFonts w:ascii="Arial" w:eastAsia="Times New Roman" w:hAnsi="Arial" w:cs="Arial"/>
                <w:color w:val="44546A" w:themeColor="text2"/>
                <w:lang w:val="es-ES_tradnl" w:eastAsia="es-ES"/>
              </w:rPr>
              <w:t>imponible</w:t>
            </w:r>
            <w:proofErr w:type="gramEnd"/>
            <w:r w:rsidRPr="00FC6A96">
              <w:rPr>
                <w:rFonts w:ascii="Arial" w:eastAsia="Times New Roman" w:hAnsi="Arial" w:cs="Arial"/>
                <w:color w:val="44546A" w:themeColor="text2"/>
                <w:lang w:val="es-ES_tradnl" w:eastAsia="es-ES"/>
              </w:rPr>
              <w:t xml:space="preserve"> y el IVA desglosado por cada transacción, de conformidad con los lineamientos que emita dentro de sus competencias.</w:t>
            </w:r>
          </w:p>
          <w:p w:rsidR="00EF7882" w:rsidRPr="00FC6A96" w:rsidRDefault="00EF7882" w:rsidP="007C6C67">
            <w:pPr>
              <w:spacing w:after="0"/>
              <w:jc w:val="both"/>
              <w:rPr>
                <w:rFonts w:ascii="Arial" w:eastAsia="Times New Roman" w:hAnsi="Arial" w:cs="Arial"/>
                <w:color w:val="44546A" w:themeColor="text2"/>
                <w:lang w:val="es-ES" w:eastAsia="es-ES"/>
              </w:rPr>
            </w:pPr>
          </w:p>
          <w:p w:rsidR="007C6C67" w:rsidRPr="00FC6A96" w:rsidRDefault="007C6C67" w:rsidP="007C6C67">
            <w:pPr>
              <w:spacing w:after="0"/>
              <w:jc w:val="both"/>
              <w:rPr>
                <w:rFonts w:ascii="Arial" w:eastAsia="Times New Roman" w:hAnsi="Arial" w:cs="Arial"/>
                <w:color w:val="44546A" w:themeColor="text2"/>
                <w:lang w:val="es-ES" w:eastAsia="es-ES"/>
              </w:rPr>
            </w:pPr>
            <w:r w:rsidRPr="00FC6A96">
              <w:rPr>
                <w:rFonts w:ascii="Arial" w:eastAsia="Times New Roman" w:hAnsi="Arial" w:cs="Arial"/>
                <w:b/>
                <w:bCs/>
                <w:color w:val="44546A" w:themeColor="text2"/>
                <w:lang w:val="es-ES_tradnl" w:eastAsia="es-ES"/>
              </w:rPr>
              <w:t xml:space="preserve">Artículo 4. Devolución del IVA por transacciones realizadas  con  tarjetas  de  crédito  o  de  débito.- </w:t>
            </w:r>
            <w:r w:rsidRPr="00FC6A96">
              <w:rPr>
                <w:rFonts w:ascii="Arial" w:eastAsia="Times New Roman" w:hAnsi="Arial" w:cs="Arial"/>
                <w:color w:val="44546A" w:themeColor="text2"/>
                <w:lang w:val="es-ES_tradnl" w:eastAsia="es-ES"/>
              </w:rPr>
              <w:t>El</w:t>
            </w:r>
          </w:p>
          <w:p w:rsidR="007C6C67" w:rsidRPr="00FC6A96" w:rsidRDefault="007C6C67" w:rsidP="007C6C67">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IVA sujeto a devolución, pagado en las transacciones confirmadas realizadas con tarjetas de crédito o de débito emitidas por las entidades del sistema financiero nacional, será acreditado al titular principal de dicha tarjeta, sin trámite previo, una vez cumplidos los requisitos y validada la información reportada por las entidades del sistema financiero nacional.</w:t>
            </w:r>
          </w:p>
          <w:p w:rsidR="00EF7882" w:rsidRPr="00FC6A96" w:rsidRDefault="00EF7882" w:rsidP="007C6C67">
            <w:pPr>
              <w:spacing w:after="0"/>
              <w:jc w:val="both"/>
              <w:rPr>
                <w:rFonts w:ascii="Arial" w:eastAsia="Times New Roman" w:hAnsi="Arial" w:cs="Arial"/>
                <w:color w:val="44546A" w:themeColor="text2"/>
                <w:lang w:val="es-ES" w:eastAsia="es-ES"/>
              </w:rPr>
            </w:pPr>
          </w:p>
          <w:p w:rsidR="007C6C67" w:rsidRPr="00FC6A96" w:rsidRDefault="007C6C67" w:rsidP="007C6C67">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b/>
                <w:bCs/>
                <w:color w:val="44546A" w:themeColor="text2"/>
                <w:lang w:val="es-ES_tradnl" w:eastAsia="es-ES"/>
              </w:rPr>
              <w:t xml:space="preserve">Artículo 5. Devolución del IVA pagado por transacciones realizadas con tarjetas prepago nominativas o no </w:t>
            </w:r>
            <w:r w:rsidR="00EF7882" w:rsidRPr="00FC6A96">
              <w:rPr>
                <w:rFonts w:ascii="Arial" w:eastAsia="Times New Roman" w:hAnsi="Arial" w:cs="Arial"/>
                <w:b/>
                <w:bCs/>
                <w:color w:val="44546A" w:themeColor="text2"/>
                <w:lang w:val="es-ES_tradnl" w:eastAsia="es-ES"/>
              </w:rPr>
              <w:t>nominativas. -</w:t>
            </w:r>
            <w:r w:rsidRPr="00FC6A96">
              <w:rPr>
                <w:rFonts w:ascii="Arial" w:eastAsia="Times New Roman" w:hAnsi="Arial" w:cs="Arial"/>
                <w:b/>
                <w:bCs/>
                <w:color w:val="44546A" w:themeColor="text2"/>
                <w:lang w:val="es-ES_tradnl" w:eastAsia="es-ES"/>
              </w:rPr>
              <w:t xml:space="preserve"> </w:t>
            </w:r>
            <w:r w:rsidR="00EF7882" w:rsidRPr="00FC6A96">
              <w:rPr>
                <w:rFonts w:ascii="Arial" w:eastAsia="Times New Roman" w:hAnsi="Arial" w:cs="Arial"/>
                <w:b/>
                <w:bCs/>
                <w:color w:val="44546A" w:themeColor="text2"/>
                <w:lang w:val="es-ES_tradnl" w:eastAsia="es-ES"/>
              </w:rPr>
              <w:t xml:space="preserve"> </w:t>
            </w:r>
            <w:r w:rsidRPr="00FC6A96">
              <w:rPr>
                <w:rFonts w:ascii="Arial" w:eastAsia="Times New Roman" w:hAnsi="Arial" w:cs="Arial"/>
                <w:color w:val="44546A" w:themeColor="text2"/>
                <w:lang w:val="es-ES_tradnl" w:eastAsia="es-ES"/>
              </w:rPr>
              <w:t>El IVA, sujeto a devolución, pagado en las transacciones de consumo con tarjetas prepago nominativas, será acreditado sin trámite previo a la persona natural titular de la tarjeta. En caso que el consumo se realice utilizando tarjetas prepago no nominativas se acreditará a la persona natural que haya efectuado el consumo.</w:t>
            </w:r>
          </w:p>
          <w:p w:rsidR="00EF7882" w:rsidRPr="00FC6A96" w:rsidRDefault="00EF7882" w:rsidP="007C6C67">
            <w:pPr>
              <w:spacing w:after="0"/>
              <w:jc w:val="both"/>
              <w:rPr>
                <w:rFonts w:ascii="Arial" w:eastAsia="Times New Roman" w:hAnsi="Arial" w:cs="Arial"/>
                <w:color w:val="44546A" w:themeColor="text2"/>
                <w:lang w:val="es-ES" w:eastAsia="es-ES"/>
              </w:rPr>
            </w:pPr>
          </w:p>
          <w:p w:rsidR="007C6C67" w:rsidRPr="00FC6A96" w:rsidRDefault="007C6C67" w:rsidP="007C6C67">
            <w:p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Los beneficiarios, por consumos efectuados con tarjetas prepago no nominativas, podrán solicitar la devolución del IVA en las oficinas del Servicio de Rentas Internas, de conformidad con el formulario que se publique en la página web institucional acompañando:</w:t>
            </w:r>
          </w:p>
          <w:p w:rsidR="00EF7882" w:rsidRPr="00FC6A96" w:rsidRDefault="00EF7882" w:rsidP="007C6C67">
            <w:pPr>
              <w:spacing w:after="0"/>
              <w:jc w:val="both"/>
              <w:rPr>
                <w:rFonts w:ascii="Arial" w:eastAsia="Times New Roman" w:hAnsi="Arial" w:cs="Arial"/>
                <w:color w:val="44546A" w:themeColor="text2"/>
                <w:lang w:val="es-ES" w:eastAsia="es-ES"/>
              </w:rPr>
            </w:pPr>
          </w:p>
          <w:p w:rsidR="007C6C67" w:rsidRPr="00FC6A96" w:rsidRDefault="007C6C67" w:rsidP="007C6C67">
            <w:pPr>
              <w:numPr>
                <w:ilvl w:val="0"/>
                <w:numId w:val="9"/>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La identificación de su cuenta de dinero electrónico CDE.</w:t>
            </w:r>
          </w:p>
          <w:p w:rsidR="00EF7882" w:rsidRPr="00FC6A96" w:rsidRDefault="00EF7882" w:rsidP="00EF7882">
            <w:pPr>
              <w:spacing w:after="0"/>
              <w:jc w:val="both"/>
              <w:rPr>
                <w:rFonts w:ascii="Arial" w:eastAsia="Times New Roman" w:hAnsi="Arial" w:cs="Arial"/>
                <w:color w:val="44546A" w:themeColor="text2"/>
                <w:lang w:val="es-ES_tradnl" w:eastAsia="es-ES"/>
              </w:rPr>
            </w:pPr>
          </w:p>
          <w:p w:rsidR="007C6C67" w:rsidRPr="00FC6A96" w:rsidRDefault="007C6C67" w:rsidP="007C6C67">
            <w:pPr>
              <w:numPr>
                <w:ilvl w:val="0"/>
                <w:numId w:val="9"/>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Los comprobantes de venta por consumo finales, emitidos a su nombre.</w:t>
            </w:r>
          </w:p>
          <w:p w:rsidR="00EF7882" w:rsidRPr="00FC6A96" w:rsidRDefault="00EF7882" w:rsidP="00EF7882">
            <w:pPr>
              <w:spacing w:after="0"/>
              <w:jc w:val="both"/>
              <w:rPr>
                <w:rFonts w:ascii="Arial" w:eastAsia="Times New Roman" w:hAnsi="Arial" w:cs="Arial"/>
                <w:color w:val="44546A" w:themeColor="text2"/>
                <w:lang w:val="es-ES_tradnl" w:eastAsia="es-ES"/>
              </w:rPr>
            </w:pPr>
          </w:p>
          <w:p w:rsidR="007C6C67" w:rsidRPr="00FC6A96" w:rsidRDefault="007C6C67" w:rsidP="007C6C67">
            <w:pPr>
              <w:numPr>
                <w:ilvl w:val="0"/>
                <w:numId w:val="9"/>
              </w:numPr>
              <w:spacing w:after="0"/>
              <w:jc w:val="both"/>
              <w:rPr>
                <w:rFonts w:ascii="Arial" w:eastAsia="Times New Roman" w:hAnsi="Arial" w:cs="Arial"/>
                <w:color w:val="44546A" w:themeColor="text2"/>
                <w:lang w:val="es-ES_tradnl" w:eastAsia="es-ES"/>
              </w:rPr>
            </w:pPr>
            <w:r w:rsidRPr="00FC6A96">
              <w:rPr>
                <w:rFonts w:ascii="Arial" w:eastAsia="Times New Roman" w:hAnsi="Arial" w:cs="Arial"/>
                <w:color w:val="44546A" w:themeColor="text2"/>
                <w:lang w:val="es-ES_tradnl" w:eastAsia="es-ES"/>
              </w:rPr>
              <w:t xml:space="preserve">Los duplicados de las notas de cargo o </w:t>
            </w:r>
            <w:proofErr w:type="spellStart"/>
            <w:r w:rsidRPr="00FC6A96">
              <w:rPr>
                <w:rFonts w:ascii="Arial" w:eastAsia="Times New Roman" w:hAnsi="Arial" w:cs="Arial"/>
                <w:i/>
                <w:iCs/>
                <w:color w:val="44546A" w:themeColor="text2"/>
                <w:lang w:val="es-ES_tradnl" w:eastAsia="es-ES"/>
              </w:rPr>
              <w:t>vouchers</w:t>
            </w:r>
            <w:proofErr w:type="spellEnd"/>
            <w:r w:rsidRPr="00FC6A96">
              <w:rPr>
                <w:rFonts w:ascii="Arial" w:eastAsia="Times New Roman" w:hAnsi="Arial" w:cs="Arial"/>
                <w:i/>
                <w:iCs/>
                <w:color w:val="44546A" w:themeColor="text2"/>
                <w:lang w:val="es-ES_tradnl" w:eastAsia="es-ES"/>
              </w:rPr>
              <w:t xml:space="preserve"> </w:t>
            </w:r>
            <w:r w:rsidRPr="00FC6A96">
              <w:rPr>
                <w:rFonts w:ascii="Arial" w:eastAsia="Times New Roman" w:hAnsi="Arial" w:cs="Arial"/>
                <w:color w:val="44546A" w:themeColor="text2"/>
                <w:lang w:val="es-ES_tradnl" w:eastAsia="es-ES"/>
              </w:rPr>
              <w:t>emitidos por el establecimiento afiliado al emisor de la tarjeta.</w:t>
            </w:r>
          </w:p>
          <w:p w:rsidR="00EF7882" w:rsidRPr="00FC6A96" w:rsidRDefault="00EF7882" w:rsidP="00EF7882">
            <w:pPr>
              <w:spacing w:after="0"/>
              <w:jc w:val="both"/>
              <w:rPr>
                <w:rFonts w:ascii="Arial" w:eastAsia="Times New Roman" w:hAnsi="Arial" w:cs="Arial"/>
                <w:color w:val="44546A" w:themeColor="text2"/>
                <w:lang w:val="es-ES_tradnl" w:eastAsia="es-ES"/>
              </w:rPr>
            </w:pPr>
          </w:p>
          <w:p w:rsidR="007C6C67" w:rsidRPr="00FC6A96" w:rsidRDefault="007C6C67" w:rsidP="007C6C67">
            <w:pPr>
              <w:spacing w:after="0"/>
              <w:jc w:val="both"/>
              <w:rPr>
                <w:rFonts w:ascii="Arial" w:eastAsia="Times New Roman" w:hAnsi="Arial" w:cs="Arial"/>
                <w:color w:val="44546A" w:themeColor="text2"/>
                <w:lang w:val="es-ES" w:eastAsia="es-ES"/>
              </w:rPr>
            </w:pPr>
            <w:r w:rsidRPr="00FC6A96">
              <w:rPr>
                <w:rFonts w:ascii="Arial" w:eastAsia="Times New Roman" w:hAnsi="Arial" w:cs="Arial"/>
                <w:b/>
                <w:bCs/>
                <w:color w:val="44546A" w:themeColor="text2"/>
                <w:lang w:val="es-ES_tradnl" w:eastAsia="es-ES"/>
              </w:rPr>
              <w:t>FP:</w:t>
            </w:r>
            <w:r w:rsidRPr="00FC6A96">
              <w:rPr>
                <w:rFonts w:ascii="Arial" w:eastAsia="Times New Roman" w:hAnsi="Arial" w:cs="Arial"/>
                <w:b/>
                <w:bCs/>
                <w:color w:val="44546A" w:themeColor="text2"/>
                <w:lang w:val="es-ES_tradnl" w:eastAsia="es-ES"/>
              </w:rPr>
              <w:tab/>
            </w:r>
            <w:r w:rsidRPr="00FC6A96">
              <w:rPr>
                <w:rFonts w:ascii="Arial" w:eastAsia="Times New Roman" w:hAnsi="Arial" w:cs="Arial"/>
                <w:color w:val="44546A" w:themeColor="text2"/>
                <w:lang w:val="es-ES_tradnl" w:eastAsia="es-ES"/>
              </w:rPr>
              <w:t>VC/VCFE</w:t>
            </w:r>
          </w:p>
          <w:p w:rsidR="007C6C67" w:rsidRPr="00FC6A96" w:rsidRDefault="007C6C67" w:rsidP="007C6C67">
            <w:pPr>
              <w:spacing w:after="0"/>
              <w:jc w:val="both"/>
              <w:rPr>
                <w:rFonts w:ascii="Arial" w:eastAsia="Times New Roman" w:hAnsi="Arial" w:cs="Arial"/>
                <w:color w:val="44546A" w:themeColor="text2"/>
                <w:lang w:val="es-ES" w:eastAsia="es-ES"/>
              </w:rPr>
            </w:pPr>
            <w:r w:rsidRPr="00FC6A96">
              <w:rPr>
                <w:rFonts w:ascii="Arial" w:eastAsia="Times New Roman" w:hAnsi="Arial" w:cs="Arial"/>
                <w:b/>
                <w:bCs/>
                <w:color w:val="44546A" w:themeColor="text2"/>
                <w:lang w:val="es-ES_tradnl" w:eastAsia="es-ES"/>
              </w:rPr>
              <w:t>IVAP:</w:t>
            </w:r>
            <w:r w:rsidRPr="00FC6A96">
              <w:rPr>
                <w:rFonts w:ascii="Arial" w:eastAsia="Times New Roman" w:hAnsi="Arial" w:cs="Arial"/>
                <w:b/>
                <w:bCs/>
                <w:color w:val="44546A" w:themeColor="text2"/>
                <w:lang w:val="es-ES_tradnl" w:eastAsia="es-ES"/>
              </w:rPr>
              <w:tab/>
            </w:r>
            <w:proofErr w:type="spellStart"/>
            <w:r w:rsidRPr="00FC6A96">
              <w:rPr>
                <w:rFonts w:ascii="Arial" w:eastAsia="Times New Roman" w:hAnsi="Arial" w:cs="Arial"/>
                <w:color w:val="44546A" w:themeColor="text2"/>
                <w:lang w:val="es-ES_tradnl" w:eastAsia="es-ES"/>
              </w:rPr>
              <w:t>IVAFExFP</w:t>
            </w:r>
            <w:proofErr w:type="spellEnd"/>
          </w:p>
          <w:p w:rsidR="007C6C67" w:rsidRPr="00FC6A96" w:rsidRDefault="007C6C67" w:rsidP="007C6C67">
            <w:pPr>
              <w:spacing w:after="0"/>
              <w:jc w:val="both"/>
              <w:rPr>
                <w:rFonts w:ascii="Arial" w:eastAsia="Times New Roman" w:hAnsi="Arial" w:cs="Arial"/>
                <w:color w:val="44546A" w:themeColor="text2"/>
                <w:lang w:val="es-ES" w:eastAsia="es-ES"/>
              </w:rPr>
            </w:pPr>
            <w:r w:rsidRPr="00FC6A96">
              <w:rPr>
                <w:rFonts w:ascii="Arial" w:eastAsia="Times New Roman" w:hAnsi="Arial" w:cs="Arial"/>
                <w:b/>
                <w:bCs/>
                <w:color w:val="44546A" w:themeColor="text2"/>
                <w:lang w:val="es-ES_tradnl" w:eastAsia="es-ES"/>
              </w:rPr>
              <w:t xml:space="preserve">IVA </w:t>
            </w:r>
            <w:r w:rsidRPr="00FC6A96">
              <w:rPr>
                <w:rFonts w:ascii="Arial" w:eastAsia="Times New Roman" w:hAnsi="Arial" w:cs="Arial"/>
                <w:color w:val="44546A" w:themeColor="text2"/>
                <w:lang w:val="es-ES_tradnl" w:eastAsia="es-ES"/>
              </w:rPr>
              <w:t>D:</w:t>
            </w:r>
            <w:r w:rsidRPr="00FC6A96">
              <w:rPr>
                <w:rFonts w:ascii="Arial" w:eastAsia="Times New Roman" w:hAnsi="Arial" w:cs="Arial"/>
                <w:color w:val="44546A" w:themeColor="text2"/>
                <w:lang w:val="es-ES_tradnl" w:eastAsia="es-ES"/>
              </w:rPr>
              <w:tab/>
              <w:t>{IVA P / TIVA%} x PB%</w:t>
            </w:r>
          </w:p>
          <w:p w:rsidR="007C6C67" w:rsidRDefault="007C6C67" w:rsidP="00781E34">
            <w:pPr>
              <w:spacing w:after="0"/>
              <w:jc w:val="both"/>
              <w:rPr>
                <w:rFonts w:ascii="Arial" w:eastAsia="Times New Roman" w:hAnsi="Arial" w:cs="Arial"/>
                <w:color w:val="44546A" w:themeColor="text2"/>
                <w:lang w:val="es-ES" w:eastAsia="es-ES"/>
              </w:rPr>
            </w:pPr>
          </w:p>
          <w:p w:rsidR="00186339" w:rsidRPr="00FC6A96" w:rsidRDefault="00186339" w:rsidP="00781E34">
            <w:pPr>
              <w:spacing w:after="0"/>
              <w:jc w:val="both"/>
              <w:rPr>
                <w:rFonts w:ascii="Arial" w:eastAsia="Times New Roman" w:hAnsi="Arial" w:cs="Arial"/>
                <w:color w:val="44546A" w:themeColor="text2"/>
                <w:lang w:val="es-ES" w:eastAsia="es-ES"/>
              </w:rPr>
            </w:pPr>
          </w:p>
          <w:p w:rsidR="00A30D83" w:rsidRPr="00FC6A96" w:rsidRDefault="00A30D83" w:rsidP="00781E34">
            <w:pPr>
              <w:spacing w:after="0"/>
              <w:jc w:val="both"/>
              <w:rPr>
                <w:rFonts w:ascii="Arial" w:eastAsia="Times New Roman" w:hAnsi="Arial" w:cs="Arial"/>
                <w:b/>
                <w:color w:val="44546A" w:themeColor="text2"/>
                <w:lang w:eastAsia="es-ES"/>
              </w:rPr>
            </w:pPr>
            <w:r w:rsidRPr="00FC6A96">
              <w:rPr>
                <w:rFonts w:ascii="Arial" w:eastAsia="Times New Roman" w:hAnsi="Arial" w:cs="Arial"/>
                <w:b/>
                <w:color w:val="44546A" w:themeColor="text2"/>
                <w:lang w:eastAsia="es-ES"/>
              </w:rPr>
              <w:t>Ver más en el RO.</w:t>
            </w:r>
          </w:p>
          <w:p w:rsidR="00A30D83" w:rsidRPr="00FC6A96" w:rsidRDefault="00A30D83" w:rsidP="00781E34">
            <w:pPr>
              <w:tabs>
                <w:tab w:val="left" w:pos="2745"/>
              </w:tabs>
              <w:spacing w:after="0"/>
              <w:jc w:val="both"/>
              <w:rPr>
                <w:rFonts w:ascii="Arial" w:eastAsia="Times New Roman" w:hAnsi="Arial" w:cs="Arial"/>
                <w:color w:val="44546A" w:themeColor="text2"/>
                <w:lang w:eastAsia="es-ES"/>
              </w:rPr>
            </w:pPr>
            <w:r w:rsidRPr="00FC6A96">
              <w:rPr>
                <w:rFonts w:ascii="Arial" w:eastAsia="Times New Roman" w:hAnsi="Arial" w:cs="Arial"/>
                <w:color w:val="44546A" w:themeColor="text2"/>
                <w:lang w:eastAsia="es-ES"/>
              </w:rPr>
              <w:tab/>
            </w:r>
          </w:p>
          <w:p w:rsidR="00A30D83" w:rsidRPr="00FC6A96" w:rsidRDefault="00A30D83" w:rsidP="00781E34">
            <w:pPr>
              <w:spacing w:after="0"/>
              <w:jc w:val="both"/>
              <w:rPr>
                <w:rFonts w:ascii="Arial" w:eastAsia="Times New Roman" w:hAnsi="Arial" w:cs="Arial"/>
                <w:color w:val="44546A" w:themeColor="text2"/>
                <w:lang w:eastAsia="es-ES"/>
              </w:rPr>
            </w:pPr>
          </w:p>
        </w:tc>
      </w:tr>
    </w:tbl>
    <w:p w:rsidR="00A01DF9" w:rsidRDefault="00A01DF9" w:rsidP="00A30D83">
      <w:pPr>
        <w:jc w:val="both"/>
        <w:rPr>
          <w:rFonts w:ascii="Arial" w:hAnsi="Arial" w:cs="Arial"/>
          <w:color w:val="44546A" w:themeColor="text2"/>
        </w:rPr>
      </w:pPr>
    </w:p>
    <w:p w:rsidR="00A30D83" w:rsidRPr="00FC6A96" w:rsidRDefault="00A30D83" w:rsidP="00A30D83">
      <w:pPr>
        <w:jc w:val="both"/>
        <w:rPr>
          <w:rFonts w:ascii="Arial" w:hAnsi="Arial" w:cs="Arial"/>
          <w:color w:val="44546A" w:themeColor="text2"/>
        </w:rPr>
      </w:pPr>
      <w:r w:rsidRPr="00FC6A96">
        <w:rPr>
          <w:rFonts w:ascii="Arial" w:hAnsi="Arial" w:cs="Arial"/>
          <w:noProof/>
          <w:color w:val="44546A" w:themeColor="text2"/>
          <w:lang w:eastAsia="es-EC"/>
        </w:rPr>
        <w:lastRenderedPageBreak/>
        <mc:AlternateContent>
          <mc:Choice Requires="wps">
            <w:drawing>
              <wp:anchor distT="0" distB="0" distL="114300" distR="114300" simplePos="0" relativeHeight="251663360" behindDoc="0" locked="0" layoutInCell="1" allowOverlap="1" wp14:anchorId="39B2A475" wp14:editId="155BF61F">
                <wp:simplePos x="0" y="0"/>
                <wp:positionH relativeFrom="margin">
                  <wp:posOffset>0</wp:posOffset>
                </wp:positionH>
                <wp:positionV relativeFrom="paragraph">
                  <wp:posOffset>18415</wp:posOffset>
                </wp:positionV>
                <wp:extent cx="1390650" cy="228600"/>
                <wp:effectExtent l="0" t="0" r="19050" b="190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28600"/>
                        </a:xfrm>
                        <a:prstGeom prst="rect">
                          <a:avLst/>
                        </a:prstGeom>
                        <a:solidFill>
                          <a:srgbClr val="000080"/>
                        </a:solidFill>
                        <a:ln w="9525">
                          <a:solidFill>
                            <a:srgbClr val="000080"/>
                          </a:solidFill>
                          <a:miter lim="800000"/>
                          <a:headEnd/>
                          <a:tailEnd/>
                        </a:ln>
                      </wps:spPr>
                      <wps:txbx>
                        <w:txbxContent>
                          <w:p w:rsidR="00A30D83" w:rsidRPr="00567E83" w:rsidRDefault="00A30D83" w:rsidP="00A30D83">
                            <w:pPr>
                              <w:jc w:val="both"/>
                              <w:rPr>
                                <w:rFonts w:ascii="Arial" w:hAnsi="Arial" w:cs="Arial"/>
                                <w:b/>
                                <w:color w:val="FFFFFF"/>
                                <w:sz w:val="20"/>
                                <w:szCs w:val="20"/>
                              </w:rPr>
                            </w:pPr>
                            <w:r>
                              <w:rPr>
                                <w:rFonts w:ascii="Arial" w:hAnsi="Arial" w:cs="Arial"/>
                                <w:b/>
                                <w:color w:val="FFFFFF"/>
                                <w:sz w:val="20"/>
                                <w:szCs w:val="20"/>
                              </w:rPr>
                              <w:t>Lunes 23 de Mayo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8" o:spid="_x0000_s1032" type="#_x0000_t202" style="position:absolute;left:0;text-align:left;margin-left:0;margin-top:1.45pt;width:109.5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" fillcolor="navy" strokecolor="navy">
                <v:textbox>
                  <w:txbxContent>
                    <w:p w:rsidR="00A30D83" w:rsidRPr="00567E83" w:rsidRDefault="00A30D83" w:rsidP="00A30D83">
                      <w:pPr>
                        <w:jc w:val="both"/>
                        <w:rPr>
                          <w:rFonts w:ascii="Arial" w:hAnsi="Arial" w:cs="Arial"/>
                          <w:b/>
                          <w:color w:val="FFFFFF"/>
                          <w:sz w:val="20"/>
                          <w:szCs w:val="20"/>
                        </w:rPr>
                      </w:pPr>
                      <w:r>
                        <w:rPr>
                          <w:rFonts w:ascii="Arial" w:hAnsi="Arial" w:cs="Arial"/>
                          <w:b/>
                          <w:color w:val="FFFFFF"/>
                          <w:sz w:val="20"/>
                          <w:szCs w:val="20"/>
                        </w:rPr>
                        <w:t>Lunes 23 de Mayo</w:t>
                      </w:r>
                    </w:p>
                  </w:txbxContent>
                </v:textbox>
                <w10:wrap anchorx="margin"/>
              </v:shape>
            </w:pict>
          </mc:Fallback>
        </mc:AlternateConten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7"/>
      </w:tblGrid>
      <w:tr w:rsidR="00FC6A96" w:rsidRPr="00FC6A96" w:rsidTr="00FC6A96">
        <w:trPr>
          <w:trHeight w:val="1380"/>
        </w:trPr>
        <w:tc>
          <w:tcPr>
            <w:tcW w:w="9257" w:type="dxa"/>
            <w:shd w:val="clear" w:color="auto" w:fill="FFF2CC" w:themeFill="accent4" w:themeFillTint="33"/>
          </w:tcPr>
          <w:p w:rsidR="00A30D83" w:rsidRPr="00FC6A96" w:rsidRDefault="00A30D83" w:rsidP="00781E34">
            <w:pPr>
              <w:spacing w:after="0"/>
              <w:jc w:val="left"/>
              <w:rPr>
                <w:rFonts w:ascii="Arial" w:eastAsia="Times New Roman" w:hAnsi="Arial" w:cs="Arial"/>
                <w:color w:val="44546A" w:themeColor="text2"/>
                <w:sz w:val="24"/>
                <w:lang w:eastAsia="es-ES"/>
              </w:rPr>
            </w:pPr>
          </w:p>
          <w:p w:rsidR="00FC6A96" w:rsidRPr="00FC6A96" w:rsidRDefault="00FC6A96" w:rsidP="00FC6A96">
            <w:pPr>
              <w:spacing w:after="0"/>
              <w:rPr>
                <w:rFonts w:ascii="Arial" w:eastAsia="Times New Roman" w:hAnsi="Arial" w:cs="Arial"/>
                <w:b/>
                <w:color w:val="44546A" w:themeColor="text2"/>
                <w:sz w:val="24"/>
                <w:lang w:eastAsia="es-EC"/>
              </w:rPr>
            </w:pPr>
            <w:r w:rsidRPr="00FC6A96">
              <w:rPr>
                <w:rFonts w:ascii="Arial" w:eastAsia="Times New Roman" w:hAnsi="Arial" w:cs="Arial"/>
                <w:b/>
                <w:color w:val="44546A" w:themeColor="text2"/>
                <w:sz w:val="24"/>
                <w:lang w:eastAsia="es-EC"/>
              </w:rPr>
              <w:t>"NORMAS PARA LA DESIGNACIÓN DE LIQUIDADORES DE LAS ENTIDADES DEL SECTOR FINANCIERO PÚBLICO Y PRIVADO SOMETIDAS A PROCESOS DE LIQUIDACIÓN"</w:t>
            </w:r>
          </w:p>
          <w:p w:rsidR="00A30D83" w:rsidRPr="00FC6A96" w:rsidRDefault="00A30D83" w:rsidP="00781E34">
            <w:pPr>
              <w:spacing w:after="0"/>
              <w:rPr>
                <w:rFonts w:ascii="Arial" w:eastAsia="Times New Roman" w:hAnsi="Arial" w:cs="Arial"/>
                <w:b/>
                <w:color w:val="44546A" w:themeColor="text2"/>
                <w:lang w:eastAsia="es-ES"/>
              </w:rPr>
            </w:pPr>
          </w:p>
          <w:p w:rsidR="00FC6A96" w:rsidRPr="00FC6A96" w:rsidRDefault="00A30D83" w:rsidP="00FC6A96">
            <w:pPr>
              <w:jc w:val="left"/>
              <w:rPr>
                <w:rFonts w:ascii="Arial" w:hAnsi="Arial" w:cs="Arial"/>
                <w:color w:val="44546A" w:themeColor="text2"/>
              </w:rPr>
            </w:pPr>
            <w:r w:rsidRPr="00FC6A96">
              <w:rPr>
                <w:rFonts w:ascii="Arial" w:eastAsia="Times New Roman" w:hAnsi="Arial" w:cs="Arial"/>
                <w:b/>
                <w:color w:val="44546A" w:themeColor="text2"/>
                <w:lang w:eastAsia="es-ES"/>
              </w:rPr>
              <w:t xml:space="preserve">Expedido por: </w:t>
            </w:r>
            <w:r w:rsidR="00FC6A96" w:rsidRPr="00FC6A96">
              <w:rPr>
                <w:rFonts w:ascii="Arial" w:eastAsia="Times New Roman" w:hAnsi="Arial" w:cs="Arial"/>
                <w:b/>
                <w:color w:val="44546A" w:themeColor="text2"/>
                <w:lang w:eastAsia="es-ES"/>
              </w:rPr>
              <w:t xml:space="preserve">Resolución </w:t>
            </w:r>
            <w:r w:rsidR="00FC6A96" w:rsidRPr="00FC6A96">
              <w:rPr>
                <w:rFonts w:ascii="Arial" w:eastAsia="Times New Roman" w:hAnsi="Arial" w:cs="Arial"/>
                <w:color w:val="44546A" w:themeColor="text2"/>
                <w:lang w:eastAsia="es-EC"/>
              </w:rPr>
              <w:t>SB-2016-587</w:t>
            </w:r>
            <w:r w:rsidRPr="00FC6A96">
              <w:rPr>
                <w:rFonts w:ascii="Arial" w:eastAsia="Times New Roman" w:hAnsi="Arial" w:cs="Arial"/>
                <w:color w:val="44546A" w:themeColor="text2"/>
                <w:lang w:eastAsia="es-ES"/>
              </w:rPr>
              <w:t xml:space="preserve">, </w:t>
            </w:r>
            <w:r w:rsidR="00FC6A96" w:rsidRPr="00FC6A96">
              <w:rPr>
                <w:rFonts w:ascii="Arial" w:eastAsia="Times New Roman" w:hAnsi="Arial" w:cs="Arial"/>
                <w:color w:val="44546A" w:themeColor="text2"/>
                <w:lang w:eastAsia="es-ES"/>
              </w:rPr>
              <w:t xml:space="preserve">publicado en </w:t>
            </w:r>
            <w:r w:rsidR="00FC6A96" w:rsidRPr="00FC6A96">
              <w:rPr>
                <w:rFonts w:ascii="Arial" w:hAnsi="Arial" w:cs="Arial"/>
                <w:color w:val="44546A" w:themeColor="text2"/>
              </w:rPr>
              <w:t>Registro Oficial N° 784</w:t>
            </w:r>
            <w:r w:rsidR="00FC6A96" w:rsidRPr="00FC6A96">
              <w:rPr>
                <w:rFonts w:ascii="Arial" w:hAnsi="Arial" w:cs="Arial"/>
                <w:color w:val="44546A" w:themeColor="text2"/>
              </w:rPr>
              <w:t xml:space="preserve"> de </w:t>
            </w:r>
            <w:r w:rsidR="00FC6A96" w:rsidRPr="00FC6A96">
              <w:rPr>
                <w:rFonts w:ascii="Arial" w:hAnsi="Arial" w:cs="Arial"/>
                <w:color w:val="44546A" w:themeColor="text2"/>
              </w:rPr>
              <w:t xml:space="preserve">Lunes 27 de junio de 2016 </w:t>
            </w:r>
          </w:p>
          <w:p w:rsidR="00A30D83" w:rsidRPr="00FC6A96" w:rsidRDefault="00A30D83" w:rsidP="00FC6A96">
            <w:pPr>
              <w:spacing w:after="0"/>
              <w:jc w:val="both"/>
              <w:rPr>
                <w:rFonts w:ascii="Arial" w:eastAsia="Times New Roman" w:hAnsi="Arial" w:cs="Arial"/>
                <w:color w:val="44546A" w:themeColor="text2"/>
                <w:lang w:eastAsia="es-ES"/>
              </w:rPr>
            </w:pPr>
            <w:r w:rsidRPr="00FC6A96">
              <w:rPr>
                <w:rFonts w:ascii="Arial" w:eastAsia="Times New Roman" w:hAnsi="Arial" w:cs="Arial"/>
                <w:b/>
                <w:color w:val="44546A" w:themeColor="text2"/>
                <w:lang w:eastAsia="es-ES"/>
              </w:rPr>
              <w:t>Novedad:</w:t>
            </w:r>
            <w:r w:rsidRPr="00FC6A96">
              <w:rPr>
                <w:rFonts w:ascii="Arial" w:eastAsia="Times New Roman" w:hAnsi="Arial" w:cs="Arial"/>
                <w:color w:val="44546A" w:themeColor="text2"/>
                <w:lang w:eastAsia="es-ES"/>
              </w:rPr>
              <w:t xml:space="preserve"> Nuevo</w:t>
            </w:r>
          </w:p>
          <w:p w:rsidR="00A30D83" w:rsidRPr="00FC6A96" w:rsidRDefault="00FC6A96" w:rsidP="00781E34">
            <w:pPr>
              <w:spacing w:after="0"/>
              <w:jc w:val="both"/>
              <w:rPr>
                <w:rFonts w:ascii="Arial" w:eastAsia="Times New Roman" w:hAnsi="Arial" w:cs="Arial"/>
                <w:b/>
                <w:color w:val="44546A" w:themeColor="text2"/>
                <w:lang w:eastAsia="es-ES"/>
              </w:rPr>
            </w:pPr>
            <w:hyperlink r:id="rId11" w:history="1">
              <w:r w:rsidR="002804AB" w:rsidRPr="00FC6A96">
                <w:rPr>
                  <w:rStyle w:val="Hipervnculo"/>
                  <w:rFonts w:ascii="Arial" w:eastAsia="Times New Roman" w:hAnsi="Arial" w:cs="Arial"/>
                  <w:b/>
                  <w:color w:val="44546A" w:themeColor="text2"/>
                  <w:lang w:eastAsia="es-ES"/>
                </w:rPr>
                <w:t>Ver Vigencia</w:t>
              </w:r>
            </w:hyperlink>
          </w:p>
          <w:p w:rsidR="00FC6A96" w:rsidRPr="00FC6A96" w:rsidRDefault="00FC6A96" w:rsidP="00781E34">
            <w:pPr>
              <w:spacing w:after="0"/>
              <w:jc w:val="both"/>
              <w:rPr>
                <w:rFonts w:ascii="Arial" w:eastAsia="Times New Roman" w:hAnsi="Arial" w:cs="Arial"/>
                <w:b/>
                <w:color w:val="44546A" w:themeColor="text2"/>
                <w:lang w:eastAsia="es-ES"/>
              </w:rPr>
            </w:pPr>
          </w:p>
          <w:p w:rsidR="00FC6A96" w:rsidRPr="00FC6A96" w:rsidRDefault="00FC6A96" w:rsidP="00FC6A96">
            <w:pPr>
              <w:spacing w:after="0"/>
              <w:jc w:val="both"/>
              <w:rPr>
                <w:rFonts w:ascii="Arial" w:eastAsia="Times New Roman" w:hAnsi="Arial" w:cs="Arial"/>
                <w:color w:val="44546A" w:themeColor="text2"/>
                <w:lang w:eastAsia="es-EC"/>
              </w:rPr>
            </w:pPr>
            <w:bookmarkStart w:id="0" w:name="_GoBack"/>
            <w:bookmarkEnd w:id="0"/>
            <w:r w:rsidRPr="00FC6A96">
              <w:rPr>
                <w:rFonts w:ascii="Arial" w:eastAsia="Times New Roman" w:hAnsi="Arial" w:cs="Arial"/>
                <w:color w:val="44546A" w:themeColor="text2"/>
                <w:lang w:eastAsia="es-EC"/>
              </w:rPr>
              <w:t>ARTÍCULO ÚNICO.- Sustituir el artículo 4 de las "Normas para la designación de liquidadores de las entidades del sector financiero público y privado sometidas a procesos de liquidación" por el siguiente:</w:t>
            </w:r>
          </w:p>
          <w:p w:rsidR="00FC6A96" w:rsidRPr="00FC6A96" w:rsidRDefault="00FC6A96" w:rsidP="00FC6A96">
            <w:pPr>
              <w:spacing w:after="0"/>
              <w:jc w:val="both"/>
              <w:rPr>
                <w:rFonts w:ascii="Arial" w:eastAsia="Times New Roman" w:hAnsi="Arial" w:cs="Arial"/>
                <w:color w:val="44546A" w:themeColor="text2"/>
                <w:lang w:eastAsia="es-EC"/>
              </w:rPr>
            </w:pPr>
          </w:p>
          <w:p w:rsidR="00FC6A96" w:rsidRPr="00FC6A96" w:rsidRDefault="00FC6A96" w:rsidP="00FC6A96">
            <w:pPr>
              <w:spacing w:after="0"/>
              <w:jc w:val="both"/>
              <w:rPr>
                <w:rFonts w:ascii="Arial" w:eastAsia="Times New Roman" w:hAnsi="Arial" w:cs="Arial"/>
                <w:color w:val="44546A" w:themeColor="text2"/>
                <w:lang w:eastAsia="es-EC"/>
              </w:rPr>
            </w:pPr>
            <w:r w:rsidRPr="00FC6A96">
              <w:rPr>
                <w:rFonts w:ascii="Arial" w:eastAsia="Times New Roman" w:hAnsi="Arial" w:cs="Arial"/>
                <w:color w:val="44546A" w:themeColor="text2"/>
                <w:lang w:eastAsia="es-EC"/>
              </w:rPr>
              <w:t>"ARTÍCULO 4.- El honorario del liquidador que se pagará con periodicidad mensual, será fijado por el Superintendente de Bancos en la resolución de designación, compuesto de una porción fija y una porción variable.</w:t>
            </w:r>
          </w:p>
          <w:p w:rsidR="00FC6A96" w:rsidRPr="00FC6A96" w:rsidRDefault="00FC6A96" w:rsidP="00FC6A96">
            <w:pPr>
              <w:spacing w:after="0"/>
              <w:jc w:val="both"/>
              <w:rPr>
                <w:rFonts w:ascii="Arial" w:eastAsia="Times New Roman" w:hAnsi="Arial" w:cs="Arial"/>
                <w:color w:val="44546A" w:themeColor="text2"/>
                <w:lang w:eastAsia="es-EC"/>
              </w:rPr>
            </w:pPr>
          </w:p>
          <w:p w:rsidR="00FC6A96" w:rsidRPr="00FC6A96" w:rsidRDefault="00FC6A96" w:rsidP="00FC6A96">
            <w:pPr>
              <w:spacing w:after="0"/>
              <w:jc w:val="both"/>
              <w:rPr>
                <w:rFonts w:ascii="Arial" w:eastAsia="Times New Roman" w:hAnsi="Arial" w:cs="Arial"/>
                <w:color w:val="44546A" w:themeColor="text2"/>
                <w:lang w:eastAsia="es-EC"/>
              </w:rPr>
            </w:pPr>
            <w:r w:rsidRPr="00FC6A96">
              <w:rPr>
                <w:rFonts w:ascii="Arial" w:eastAsia="Times New Roman" w:hAnsi="Arial" w:cs="Arial"/>
                <w:color w:val="44546A" w:themeColor="text2"/>
                <w:lang w:eastAsia="es-EC"/>
              </w:rPr>
              <w:t>La porción fija se determinará en función de los activos totales de la respectiva entidad, registrados a la fecha en la cual se declaró su liquidación, de conformidad con la siguiente tabla:</w:t>
            </w:r>
          </w:p>
          <w:p w:rsidR="00FC6A96" w:rsidRPr="00FC6A96" w:rsidRDefault="00FC6A96" w:rsidP="00FC6A96">
            <w:pPr>
              <w:spacing w:after="0"/>
              <w:jc w:val="left"/>
              <w:rPr>
                <w:rFonts w:ascii="Arial" w:eastAsia="Times New Roman" w:hAnsi="Arial" w:cs="Arial"/>
                <w:color w:val="44546A" w:themeColor="text2"/>
                <w:lang w:eastAsia="es-EC"/>
              </w:rPr>
            </w:pPr>
          </w:p>
          <w:p w:rsidR="00FC6A96" w:rsidRPr="00FC6A96" w:rsidRDefault="00FC6A96" w:rsidP="00781E34">
            <w:pPr>
              <w:spacing w:after="0"/>
              <w:jc w:val="both"/>
              <w:rPr>
                <w:rFonts w:ascii="Arial" w:eastAsia="Times New Roman" w:hAnsi="Arial" w:cs="Arial"/>
                <w:b/>
                <w:color w:val="44546A" w:themeColor="text2"/>
                <w:lang w:eastAsia="es-ES"/>
              </w:rPr>
            </w:pPr>
            <w:r w:rsidRPr="00FC6A96">
              <w:rPr>
                <w:rFonts w:ascii="Arial" w:hAnsi="Arial" w:cs="Arial"/>
                <w:noProof/>
                <w:color w:val="44546A" w:themeColor="text2"/>
                <w:lang w:eastAsia="es-EC"/>
              </w:rPr>
              <w:drawing>
                <wp:inline distT="0" distB="0" distL="0" distR="0" wp14:anchorId="03FDC008" wp14:editId="38BCB24C">
                  <wp:extent cx="3933620" cy="3790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6475" t="46709" r="50746" b="13800"/>
                          <a:stretch/>
                        </pic:blipFill>
                        <pic:spPr bwMode="auto">
                          <a:xfrm>
                            <a:off x="0" y="0"/>
                            <a:ext cx="3936404" cy="3793633"/>
                          </a:xfrm>
                          <a:prstGeom prst="rect">
                            <a:avLst/>
                          </a:prstGeom>
                          <a:ln>
                            <a:noFill/>
                          </a:ln>
                          <a:extLst>
                            <a:ext uri="{53640926-AAD7-44D8-BBD7-CCE9431645EC}">
                              <a14:shadowObscured xmlns:a14="http://schemas.microsoft.com/office/drawing/2010/main"/>
                            </a:ext>
                          </a:extLst>
                        </pic:spPr>
                      </pic:pic>
                    </a:graphicData>
                  </a:graphic>
                </wp:inline>
              </w:drawing>
            </w:r>
          </w:p>
          <w:p w:rsidR="00FC6A96" w:rsidRPr="00FC6A96" w:rsidRDefault="00FC6A96" w:rsidP="00781E34">
            <w:pPr>
              <w:spacing w:after="0"/>
              <w:jc w:val="both"/>
              <w:rPr>
                <w:rFonts w:ascii="Arial" w:eastAsia="Times New Roman" w:hAnsi="Arial" w:cs="Arial"/>
                <w:b/>
                <w:color w:val="44546A" w:themeColor="text2"/>
                <w:lang w:eastAsia="es-ES"/>
              </w:rPr>
            </w:pPr>
          </w:p>
          <w:p w:rsidR="00A30D83" w:rsidRPr="00FC6A96" w:rsidRDefault="00FC6A96" w:rsidP="00781E34">
            <w:pPr>
              <w:spacing w:after="0"/>
              <w:jc w:val="both"/>
              <w:rPr>
                <w:rFonts w:ascii="Arial" w:eastAsia="Times New Roman" w:hAnsi="Arial" w:cs="Arial"/>
                <w:b/>
                <w:color w:val="44546A" w:themeColor="text2"/>
                <w:lang w:eastAsia="es-ES"/>
              </w:rPr>
            </w:pPr>
            <w:r w:rsidRPr="00FC6A96">
              <w:rPr>
                <w:rFonts w:ascii="Arial" w:eastAsia="Times New Roman" w:hAnsi="Arial" w:cs="Arial"/>
                <w:b/>
                <w:color w:val="44546A" w:themeColor="text2"/>
                <w:lang w:eastAsia="es-ES"/>
              </w:rPr>
              <w:t>Ver más en R.O</w:t>
            </w:r>
          </w:p>
        </w:tc>
      </w:tr>
    </w:tbl>
    <w:p w:rsidR="00A30D83" w:rsidRPr="00FC6A96" w:rsidRDefault="00A30D83" w:rsidP="00186339">
      <w:pPr>
        <w:jc w:val="both"/>
        <w:rPr>
          <w:rFonts w:ascii="Arial" w:hAnsi="Arial" w:cs="Arial"/>
          <w:color w:val="44546A" w:themeColor="text2"/>
        </w:rPr>
      </w:pPr>
    </w:p>
    <w:sectPr w:rsidR="00A30D83" w:rsidRPr="00FC6A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86C0A"/>
    <w:multiLevelType w:val="singleLevel"/>
    <w:tmpl w:val="1412787E"/>
    <w:lvl w:ilvl="0">
      <w:start w:val="1"/>
      <w:numFmt w:val="lowerLetter"/>
      <w:lvlText w:val="%1)"/>
      <w:legacy w:legacy="1" w:legacySpace="0" w:legacyIndent="281"/>
      <w:lvlJc w:val="left"/>
      <w:rPr>
        <w:rFonts w:ascii="Times New Roman" w:hAnsi="Times New Roman" w:cs="Times New Roman" w:hint="default"/>
      </w:rPr>
    </w:lvl>
  </w:abstractNum>
  <w:abstractNum w:abstractNumId="1">
    <w:nsid w:val="1F147EBA"/>
    <w:multiLevelType w:val="singleLevel"/>
    <w:tmpl w:val="8288008C"/>
    <w:lvl w:ilvl="0">
      <w:start w:val="1"/>
      <w:numFmt w:val="lowerLetter"/>
      <w:lvlText w:val="%1)"/>
      <w:legacy w:legacy="1" w:legacySpace="0" w:legacyIndent="235"/>
      <w:lvlJc w:val="left"/>
      <w:rPr>
        <w:rFonts w:ascii="Times New Roman" w:hAnsi="Times New Roman" w:cs="Times New Roman" w:hint="default"/>
      </w:rPr>
    </w:lvl>
  </w:abstractNum>
  <w:abstractNum w:abstractNumId="2">
    <w:nsid w:val="239F3DC4"/>
    <w:multiLevelType w:val="singleLevel"/>
    <w:tmpl w:val="A318771C"/>
    <w:lvl w:ilvl="0">
      <w:start w:val="6"/>
      <w:numFmt w:val="decimal"/>
      <w:lvlText w:val="%1."/>
      <w:legacy w:legacy="1" w:legacySpace="0" w:legacyIndent="245"/>
      <w:lvlJc w:val="left"/>
      <w:rPr>
        <w:rFonts w:ascii="Arial" w:hAnsi="Arial" w:cs="Arial" w:hint="default"/>
      </w:rPr>
    </w:lvl>
  </w:abstractNum>
  <w:abstractNum w:abstractNumId="3">
    <w:nsid w:val="24AB77BC"/>
    <w:multiLevelType w:val="singleLevel"/>
    <w:tmpl w:val="7F8A6FE0"/>
    <w:lvl w:ilvl="0">
      <w:start w:val="1"/>
      <w:numFmt w:val="lowerLetter"/>
      <w:lvlText w:val="%1)"/>
      <w:legacy w:legacy="1" w:legacySpace="0" w:legacyIndent="288"/>
      <w:lvlJc w:val="left"/>
      <w:rPr>
        <w:rFonts w:ascii="Arial" w:hAnsi="Arial" w:cs="Arial" w:hint="default"/>
      </w:rPr>
    </w:lvl>
  </w:abstractNum>
  <w:abstractNum w:abstractNumId="4">
    <w:nsid w:val="283D704D"/>
    <w:multiLevelType w:val="singleLevel"/>
    <w:tmpl w:val="C756B210"/>
    <w:lvl w:ilvl="0">
      <w:start w:val="1"/>
      <w:numFmt w:val="lowerLetter"/>
      <w:lvlText w:val="%1)"/>
      <w:legacy w:legacy="1" w:legacySpace="0" w:legacyIndent="278"/>
      <w:lvlJc w:val="left"/>
      <w:rPr>
        <w:rFonts w:ascii="Arial" w:hAnsi="Arial" w:cs="Arial" w:hint="default"/>
      </w:rPr>
    </w:lvl>
  </w:abstractNum>
  <w:abstractNum w:abstractNumId="5">
    <w:nsid w:val="2A4C54FD"/>
    <w:multiLevelType w:val="singleLevel"/>
    <w:tmpl w:val="542CA216"/>
    <w:lvl w:ilvl="0">
      <w:start w:val="2"/>
      <w:numFmt w:val="decimal"/>
      <w:lvlText w:val="%1."/>
      <w:legacy w:legacy="1" w:legacySpace="0" w:legacyIndent="245"/>
      <w:lvlJc w:val="left"/>
      <w:rPr>
        <w:rFonts w:ascii="Arial" w:hAnsi="Arial" w:cs="Arial" w:hint="default"/>
      </w:rPr>
    </w:lvl>
  </w:abstractNum>
  <w:abstractNum w:abstractNumId="6">
    <w:nsid w:val="3DFA6474"/>
    <w:multiLevelType w:val="singleLevel"/>
    <w:tmpl w:val="EB388004"/>
    <w:lvl w:ilvl="0">
      <w:start w:val="1"/>
      <w:numFmt w:val="decimal"/>
      <w:lvlText w:val="%1)"/>
      <w:legacy w:legacy="1" w:legacySpace="0" w:legacyIndent="278"/>
      <w:lvlJc w:val="left"/>
      <w:rPr>
        <w:rFonts w:ascii="Times New Roman" w:hAnsi="Times New Roman" w:cs="Times New Roman" w:hint="default"/>
      </w:rPr>
    </w:lvl>
  </w:abstractNum>
  <w:abstractNum w:abstractNumId="7">
    <w:nsid w:val="4B0847A6"/>
    <w:multiLevelType w:val="singleLevel"/>
    <w:tmpl w:val="E096854E"/>
    <w:lvl w:ilvl="0">
      <w:start w:val="1"/>
      <w:numFmt w:val="decimal"/>
      <w:lvlText w:val="%1."/>
      <w:legacy w:legacy="1" w:legacySpace="0" w:legacyIndent="197"/>
      <w:lvlJc w:val="left"/>
      <w:rPr>
        <w:rFonts w:ascii="Times New Roman" w:hAnsi="Times New Roman" w:cs="Times New Roman" w:hint="default"/>
      </w:rPr>
    </w:lvl>
  </w:abstractNum>
  <w:abstractNum w:abstractNumId="8">
    <w:nsid w:val="6B4A42D2"/>
    <w:multiLevelType w:val="singleLevel"/>
    <w:tmpl w:val="5E5A0B04"/>
    <w:lvl w:ilvl="0">
      <w:start w:val="11"/>
      <w:numFmt w:val="decimal"/>
      <w:lvlText w:val="%1."/>
      <w:legacy w:legacy="1" w:legacySpace="0" w:legacyIndent="264"/>
      <w:lvlJc w:val="left"/>
      <w:rPr>
        <w:rFonts w:ascii="Arial" w:hAnsi="Arial" w:cs="Arial" w:hint="default"/>
      </w:rPr>
    </w:lvl>
  </w:abstractNum>
  <w:num w:numId="1">
    <w:abstractNumId w:val="4"/>
  </w:num>
  <w:num w:numId="2">
    <w:abstractNumId w:val="5"/>
  </w:num>
  <w:num w:numId="3">
    <w:abstractNumId w:val="3"/>
  </w:num>
  <w:num w:numId="4">
    <w:abstractNumId w:val="2"/>
  </w:num>
  <w:num w:numId="5">
    <w:abstractNumId w:val="8"/>
  </w:num>
  <w:num w:numId="6">
    <w:abstractNumId w:val="1"/>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83"/>
    <w:rsid w:val="000008A1"/>
    <w:rsid w:val="00003E97"/>
    <w:rsid w:val="00007DEF"/>
    <w:rsid w:val="00092FA1"/>
    <w:rsid w:val="00186339"/>
    <w:rsid w:val="00187C15"/>
    <w:rsid w:val="001F3879"/>
    <w:rsid w:val="002804AB"/>
    <w:rsid w:val="00370F32"/>
    <w:rsid w:val="00386BF3"/>
    <w:rsid w:val="003A1FDD"/>
    <w:rsid w:val="003A725D"/>
    <w:rsid w:val="00454D16"/>
    <w:rsid w:val="004925A4"/>
    <w:rsid w:val="00552A00"/>
    <w:rsid w:val="005623FD"/>
    <w:rsid w:val="005A09F7"/>
    <w:rsid w:val="006879A5"/>
    <w:rsid w:val="006A7933"/>
    <w:rsid w:val="007A27AB"/>
    <w:rsid w:val="007B7EE8"/>
    <w:rsid w:val="007C6C67"/>
    <w:rsid w:val="008C4BC0"/>
    <w:rsid w:val="008C656B"/>
    <w:rsid w:val="00A01DF9"/>
    <w:rsid w:val="00A30D83"/>
    <w:rsid w:val="00B54F2C"/>
    <w:rsid w:val="00B80CDB"/>
    <w:rsid w:val="00BE2584"/>
    <w:rsid w:val="00D739E0"/>
    <w:rsid w:val="00E42531"/>
    <w:rsid w:val="00EC4805"/>
    <w:rsid w:val="00EF364E"/>
    <w:rsid w:val="00EF7882"/>
    <w:rsid w:val="00F21EAE"/>
    <w:rsid w:val="00FC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DEF"/>
    <w:pPr>
      <w:spacing w:line="240" w:lineRule="auto"/>
      <w:jc w:val="center"/>
    </w:pPr>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1DF9"/>
    <w:pPr>
      <w:ind w:left="720"/>
      <w:contextualSpacing/>
    </w:pPr>
  </w:style>
  <w:style w:type="character" w:styleId="Hipervnculo">
    <w:name w:val="Hyperlink"/>
    <w:basedOn w:val="Fuentedeprrafopredeter"/>
    <w:uiPriority w:val="99"/>
    <w:unhideWhenUsed/>
    <w:rsid w:val="006A7933"/>
    <w:rPr>
      <w:color w:val="0563C1" w:themeColor="hyperlink"/>
      <w:u w:val="single"/>
    </w:rPr>
  </w:style>
  <w:style w:type="paragraph" w:styleId="Textodeglobo">
    <w:name w:val="Balloon Text"/>
    <w:basedOn w:val="Normal"/>
    <w:link w:val="TextodegloboCar"/>
    <w:uiPriority w:val="99"/>
    <w:semiHidden/>
    <w:unhideWhenUsed/>
    <w:rsid w:val="00FC6A9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A96"/>
    <w:rPr>
      <w:rFonts w:ascii="Tahoma" w:hAnsi="Tahoma" w:cs="Tahoma"/>
      <w:sz w:val="16"/>
      <w:szCs w:val="16"/>
      <w:lang w:val="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DEF"/>
    <w:pPr>
      <w:spacing w:line="240" w:lineRule="auto"/>
      <w:jc w:val="center"/>
    </w:pPr>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1DF9"/>
    <w:pPr>
      <w:ind w:left="720"/>
      <w:contextualSpacing/>
    </w:pPr>
  </w:style>
  <w:style w:type="character" w:styleId="Hipervnculo">
    <w:name w:val="Hyperlink"/>
    <w:basedOn w:val="Fuentedeprrafopredeter"/>
    <w:uiPriority w:val="99"/>
    <w:unhideWhenUsed/>
    <w:rsid w:val="006A7933"/>
    <w:rPr>
      <w:color w:val="0563C1" w:themeColor="hyperlink"/>
      <w:u w:val="single"/>
    </w:rPr>
  </w:style>
  <w:style w:type="paragraph" w:styleId="Textodeglobo">
    <w:name w:val="Balloon Text"/>
    <w:basedOn w:val="Normal"/>
    <w:link w:val="TextodegloboCar"/>
    <w:uiPriority w:val="99"/>
    <w:semiHidden/>
    <w:unhideWhenUsed/>
    <w:rsid w:val="00FC6A9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6A96"/>
    <w:rPr>
      <w:rFonts w:ascii="Tahoma" w:hAnsi="Tahoma" w:cs="Tahoma"/>
      <w:sz w:val="16"/>
      <w:szCs w:val="16"/>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6315">
      <w:bodyDiv w:val="1"/>
      <w:marLeft w:val="0"/>
      <w:marRight w:val="0"/>
      <w:marTop w:val="0"/>
      <w:marBottom w:val="0"/>
      <w:divBdr>
        <w:top w:val="none" w:sz="0" w:space="0" w:color="auto"/>
        <w:left w:val="none" w:sz="0" w:space="0" w:color="auto"/>
        <w:bottom w:val="none" w:sz="0" w:space="0" w:color="auto"/>
        <w:right w:val="none" w:sz="0" w:space="0" w:color="auto"/>
      </w:divBdr>
      <w:divsChild>
        <w:div w:id="425152349">
          <w:marLeft w:val="0"/>
          <w:marRight w:val="0"/>
          <w:marTop w:val="0"/>
          <w:marBottom w:val="0"/>
          <w:divBdr>
            <w:top w:val="none" w:sz="0" w:space="0" w:color="auto"/>
            <w:left w:val="none" w:sz="0" w:space="0" w:color="auto"/>
            <w:bottom w:val="none" w:sz="0" w:space="0" w:color="auto"/>
            <w:right w:val="none" w:sz="0" w:space="0" w:color="auto"/>
          </w:divBdr>
        </w:div>
        <w:div w:id="1050303052">
          <w:marLeft w:val="0"/>
          <w:marRight w:val="0"/>
          <w:marTop w:val="0"/>
          <w:marBottom w:val="0"/>
          <w:divBdr>
            <w:top w:val="none" w:sz="0" w:space="0" w:color="auto"/>
            <w:left w:val="none" w:sz="0" w:space="0" w:color="auto"/>
            <w:bottom w:val="none" w:sz="0" w:space="0" w:color="auto"/>
            <w:right w:val="none" w:sz="0" w:space="0" w:color="auto"/>
          </w:divBdr>
        </w:div>
        <w:div w:id="825778641">
          <w:marLeft w:val="0"/>
          <w:marRight w:val="0"/>
          <w:marTop w:val="0"/>
          <w:marBottom w:val="0"/>
          <w:divBdr>
            <w:top w:val="none" w:sz="0" w:space="0" w:color="auto"/>
            <w:left w:val="none" w:sz="0" w:space="0" w:color="auto"/>
            <w:bottom w:val="none" w:sz="0" w:space="0" w:color="auto"/>
            <w:right w:val="none" w:sz="0" w:space="0" w:color="auto"/>
          </w:divBdr>
        </w:div>
        <w:div w:id="676420786">
          <w:marLeft w:val="0"/>
          <w:marRight w:val="0"/>
          <w:marTop w:val="0"/>
          <w:marBottom w:val="0"/>
          <w:divBdr>
            <w:top w:val="none" w:sz="0" w:space="0" w:color="auto"/>
            <w:left w:val="none" w:sz="0" w:space="0" w:color="auto"/>
            <w:bottom w:val="none" w:sz="0" w:space="0" w:color="auto"/>
            <w:right w:val="none" w:sz="0" w:space="0" w:color="auto"/>
          </w:divBdr>
        </w:div>
        <w:div w:id="890923845">
          <w:marLeft w:val="0"/>
          <w:marRight w:val="0"/>
          <w:marTop w:val="0"/>
          <w:marBottom w:val="0"/>
          <w:divBdr>
            <w:top w:val="none" w:sz="0" w:space="0" w:color="auto"/>
            <w:left w:val="none" w:sz="0" w:space="0" w:color="auto"/>
            <w:bottom w:val="none" w:sz="0" w:space="0" w:color="auto"/>
            <w:right w:val="none" w:sz="0" w:space="0" w:color="auto"/>
          </w:divBdr>
        </w:div>
        <w:div w:id="1766343435">
          <w:marLeft w:val="0"/>
          <w:marRight w:val="0"/>
          <w:marTop w:val="0"/>
          <w:marBottom w:val="0"/>
          <w:divBdr>
            <w:top w:val="none" w:sz="0" w:space="0" w:color="auto"/>
            <w:left w:val="none" w:sz="0" w:space="0" w:color="auto"/>
            <w:bottom w:val="none" w:sz="0" w:space="0" w:color="auto"/>
            <w:right w:val="none" w:sz="0" w:space="0" w:color="auto"/>
          </w:divBdr>
        </w:div>
        <w:div w:id="676082373">
          <w:marLeft w:val="0"/>
          <w:marRight w:val="0"/>
          <w:marTop w:val="0"/>
          <w:marBottom w:val="0"/>
          <w:divBdr>
            <w:top w:val="none" w:sz="0" w:space="0" w:color="auto"/>
            <w:left w:val="none" w:sz="0" w:space="0" w:color="auto"/>
            <w:bottom w:val="none" w:sz="0" w:space="0" w:color="auto"/>
            <w:right w:val="none" w:sz="0" w:space="0" w:color="auto"/>
          </w:divBdr>
        </w:div>
        <w:div w:id="1002733557">
          <w:marLeft w:val="0"/>
          <w:marRight w:val="0"/>
          <w:marTop w:val="0"/>
          <w:marBottom w:val="0"/>
          <w:divBdr>
            <w:top w:val="none" w:sz="0" w:space="0" w:color="auto"/>
            <w:left w:val="none" w:sz="0" w:space="0" w:color="auto"/>
            <w:bottom w:val="none" w:sz="0" w:space="0" w:color="auto"/>
            <w:right w:val="none" w:sz="0" w:space="0" w:color="auto"/>
          </w:divBdr>
        </w:div>
        <w:div w:id="267203944">
          <w:marLeft w:val="0"/>
          <w:marRight w:val="0"/>
          <w:marTop w:val="0"/>
          <w:marBottom w:val="0"/>
          <w:divBdr>
            <w:top w:val="none" w:sz="0" w:space="0" w:color="auto"/>
            <w:left w:val="none" w:sz="0" w:space="0" w:color="auto"/>
            <w:bottom w:val="none" w:sz="0" w:space="0" w:color="auto"/>
            <w:right w:val="none" w:sz="0" w:space="0" w:color="auto"/>
          </w:divBdr>
        </w:div>
        <w:div w:id="1607539142">
          <w:marLeft w:val="0"/>
          <w:marRight w:val="0"/>
          <w:marTop w:val="0"/>
          <w:marBottom w:val="0"/>
          <w:divBdr>
            <w:top w:val="none" w:sz="0" w:space="0" w:color="auto"/>
            <w:left w:val="none" w:sz="0" w:space="0" w:color="auto"/>
            <w:bottom w:val="none" w:sz="0" w:space="0" w:color="auto"/>
            <w:right w:val="none" w:sz="0" w:space="0" w:color="auto"/>
          </w:divBdr>
        </w:div>
        <w:div w:id="1638222316">
          <w:marLeft w:val="0"/>
          <w:marRight w:val="0"/>
          <w:marTop w:val="0"/>
          <w:marBottom w:val="0"/>
          <w:divBdr>
            <w:top w:val="none" w:sz="0" w:space="0" w:color="auto"/>
            <w:left w:val="none" w:sz="0" w:space="0" w:color="auto"/>
            <w:bottom w:val="none" w:sz="0" w:space="0" w:color="auto"/>
            <w:right w:val="none" w:sz="0" w:space="0" w:color="auto"/>
          </w:divBdr>
        </w:div>
        <w:div w:id="141967012">
          <w:marLeft w:val="0"/>
          <w:marRight w:val="0"/>
          <w:marTop w:val="0"/>
          <w:marBottom w:val="0"/>
          <w:divBdr>
            <w:top w:val="none" w:sz="0" w:space="0" w:color="auto"/>
            <w:left w:val="none" w:sz="0" w:space="0" w:color="auto"/>
            <w:bottom w:val="none" w:sz="0" w:space="0" w:color="auto"/>
            <w:right w:val="none" w:sz="0" w:space="0" w:color="auto"/>
          </w:divBdr>
        </w:div>
        <w:div w:id="574242319">
          <w:marLeft w:val="0"/>
          <w:marRight w:val="0"/>
          <w:marTop w:val="0"/>
          <w:marBottom w:val="0"/>
          <w:divBdr>
            <w:top w:val="none" w:sz="0" w:space="0" w:color="auto"/>
            <w:left w:val="none" w:sz="0" w:space="0" w:color="auto"/>
            <w:bottom w:val="none" w:sz="0" w:space="0" w:color="auto"/>
            <w:right w:val="none" w:sz="0" w:space="0" w:color="auto"/>
          </w:divBdr>
        </w:div>
        <w:div w:id="1667125709">
          <w:marLeft w:val="0"/>
          <w:marRight w:val="0"/>
          <w:marTop w:val="0"/>
          <w:marBottom w:val="0"/>
          <w:divBdr>
            <w:top w:val="none" w:sz="0" w:space="0" w:color="auto"/>
            <w:left w:val="none" w:sz="0" w:space="0" w:color="auto"/>
            <w:bottom w:val="none" w:sz="0" w:space="0" w:color="auto"/>
            <w:right w:val="none" w:sz="0" w:space="0" w:color="auto"/>
          </w:divBdr>
        </w:div>
        <w:div w:id="1073238003">
          <w:marLeft w:val="0"/>
          <w:marRight w:val="0"/>
          <w:marTop w:val="0"/>
          <w:marBottom w:val="0"/>
          <w:divBdr>
            <w:top w:val="none" w:sz="0" w:space="0" w:color="auto"/>
            <w:left w:val="none" w:sz="0" w:space="0" w:color="auto"/>
            <w:bottom w:val="none" w:sz="0" w:space="0" w:color="auto"/>
            <w:right w:val="none" w:sz="0" w:space="0" w:color="auto"/>
          </w:divBdr>
        </w:div>
        <w:div w:id="808789494">
          <w:marLeft w:val="0"/>
          <w:marRight w:val="0"/>
          <w:marTop w:val="0"/>
          <w:marBottom w:val="0"/>
          <w:divBdr>
            <w:top w:val="none" w:sz="0" w:space="0" w:color="auto"/>
            <w:left w:val="none" w:sz="0" w:space="0" w:color="auto"/>
            <w:bottom w:val="none" w:sz="0" w:space="0" w:color="auto"/>
            <w:right w:val="none" w:sz="0" w:space="0" w:color="auto"/>
          </w:divBdr>
        </w:div>
        <w:div w:id="1580670911">
          <w:marLeft w:val="0"/>
          <w:marRight w:val="0"/>
          <w:marTop w:val="0"/>
          <w:marBottom w:val="0"/>
          <w:divBdr>
            <w:top w:val="none" w:sz="0" w:space="0" w:color="auto"/>
            <w:left w:val="none" w:sz="0" w:space="0" w:color="auto"/>
            <w:bottom w:val="none" w:sz="0" w:space="0" w:color="auto"/>
            <w:right w:val="none" w:sz="0" w:space="0" w:color="auto"/>
          </w:divBdr>
        </w:div>
        <w:div w:id="1892423060">
          <w:marLeft w:val="0"/>
          <w:marRight w:val="0"/>
          <w:marTop w:val="0"/>
          <w:marBottom w:val="0"/>
          <w:divBdr>
            <w:top w:val="none" w:sz="0" w:space="0" w:color="auto"/>
            <w:left w:val="none" w:sz="0" w:space="0" w:color="auto"/>
            <w:bottom w:val="none" w:sz="0" w:space="0" w:color="auto"/>
            <w:right w:val="none" w:sz="0" w:space="0" w:color="auto"/>
          </w:divBdr>
        </w:div>
        <w:div w:id="1466657451">
          <w:marLeft w:val="0"/>
          <w:marRight w:val="0"/>
          <w:marTop w:val="0"/>
          <w:marBottom w:val="0"/>
          <w:divBdr>
            <w:top w:val="none" w:sz="0" w:space="0" w:color="auto"/>
            <w:left w:val="none" w:sz="0" w:space="0" w:color="auto"/>
            <w:bottom w:val="none" w:sz="0" w:space="0" w:color="auto"/>
            <w:right w:val="none" w:sz="0" w:space="0" w:color="auto"/>
          </w:divBdr>
        </w:div>
        <w:div w:id="1562057520">
          <w:marLeft w:val="0"/>
          <w:marRight w:val="0"/>
          <w:marTop w:val="0"/>
          <w:marBottom w:val="0"/>
          <w:divBdr>
            <w:top w:val="none" w:sz="0" w:space="0" w:color="auto"/>
            <w:left w:val="none" w:sz="0" w:space="0" w:color="auto"/>
            <w:bottom w:val="none" w:sz="0" w:space="0" w:color="auto"/>
            <w:right w:val="none" w:sz="0" w:space="0" w:color="auto"/>
          </w:divBdr>
        </w:div>
        <w:div w:id="558828283">
          <w:marLeft w:val="0"/>
          <w:marRight w:val="0"/>
          <w:marTop w:val="0"/>
          <w:marBottom w:val="0"/>
          <w:divBdr>
            <w:top w:val="none" w:sz="0" w:space="0" w:color="auto"/>
            <w:left w:val="none" w:sz="0" w:space="0" w:color="auto"/>
            <w:bottom w:val="none" w:sz="0" w:space="0" w:color="auto"/>
            <w:right w:val="none" w:sz="0" w:space="0" w:color="auto"/>
          </w:divBdr>
        </w:div>
        <w:div w:id="1423601444">
          <w:marLeft w:val="0"/>
          <w:marRight w:val="0"/>
          <w:marTop w:val="0"/>
          <w:marBottom w:val="0"/>
          <w:divBdr>
            <w:top w:val="none" w:sz="0" w:space="0" w:color="auto"/>
            <w:left w:val="none" w:sz="0" w:space="0" w:color="auto"/>
            <w:bottom w:val="none" w:sz="0" w:space="0" w:color="auto"/>
            <w:right w:val="none" w:sz="0" w:space="0" w:color="auto"/>
          </w:divBdr>
        </w:div>
        <w:div w:id="1635602312">
          <w:marLeft w:val="0"/>
          <w:marRight w:val="0"/>
          <w:marTop w:val="0"/>
          <w:marBottom w:val="0"/>
          <w:divBdr>
            <w:top w:val="none" w:sz="0" w:space="0" w:color="auto"/>
            <w:left w:val="none" w:sz="0" w:space="0" w:color="auto"/>
            <w:bottom w:val="none" w:sz="0" w:space="0" w:color="auto"/>
            <w:right w:val="none" w:sz="0" w:space="0" w:color="auto"/>
          </w:divBdr>
        </w:div>
        <w:div w:id="732967920">
          <w:marLeft w:val="0"/>
          <w:marRight w:val="0"/>
          <w:marTop w:val="0"/>
          <w:marBottom w:val="0"/>
          <w:divBdr>
            <w:top w:val="none" w:sz="0" w:space="0" w:color="auto"/>
            <w:left w:val="none" w:sz="0" w:space="0" w:color="auto"/>
            <w:bottom w:val="none" w:sz="0" w:space="0" w:color="auto"/>
            <w:right w:val="none" w:sz="0" w:space="0" w:color="auto"/>
          </w:divBdr>
        </w:div>
        <w:div w:id="362830872">
          <w:marLeft w:val="0"/>
          <w:marRight w:val="0"/>
          <w:marTop w:val="0"/>
          <w:marBottom w:val="0"/>
          <w:divBdr>
            <w:top w:val="none" w:sz="0" w:space="0" w:color="auto"/>
            <w:left w:val="none" w:sz="0" w:space="0" w:color="auto"/>
            <w:bottom w:val="none" w:sz="0" w:space="0" w:color="auto"/>
            <w:right w:val="none" w:sz="0" w:space="0" w:color="auto"/>
          </w:divBdr>
        </w:div>
        <w:div w:id="582882342">
          <w:marLeft w:val="0"/>
          <w:marRight w:val="0"/>
          <w:marTop w:val="0"/>
          <w:marBottom w:val="0"/>
          <w:divBdr>
            <w:top w:val="none" w:sz="0" w:space="0" w:color="auto"/>
            <w:left w:val="none" w:sz="0" w:space="0" w:color="auto"/>
            <w:bottom w:val="none" w:sz="0" w:space="0" w:color="auto"/>
            <w:right w:val="none" w:sz="0" w:space="0" w:color="auto"/>
          </w:divBdr>
        </w:div>
        <w:div w:id="149248950">
          <w:marLeft w:val="0"/>
          <w:marRight w:val="0"/>
          <w:marTop w:val="0"/>
          <w:marBottom w:val="0"/>
          <w:divBdr>
            <w:top w:val="none" w:sz="0" w:space="0" w:color="auto"/>
            <w:left w:val="none" w:sz="0" w:space="0" w:color="auto"/>
            <w:bottom w:val="none" w:sz="0" w:space="0" w:color="auto"/>
            <w:right w:val="none" w:sz="0" w:space="0" w:color="auto"/>
          </w:divBdr>
        </w:div>
        <w:div w:id="1869105318">
          <w:marLeft w:val="0"/>
          <w:marRight w:val="0"/>
          <w:marTop w:val="0"/>
          <w:marBottom w:val="0"/>
          <w:divBdr>
            <w:top w:val="none" w:sz="0" w:space="0" w:color="auto"/>
            <w:left w:val="none" w:sz="0" w:space="0" w:color="auto"/>
            <w:bottom w:val="none" w:sz="0" w:space="0" w:color="auto"/>
            <w:right w:val="none" w:sz="0" w:space="0" w:color="auto"/>
          </w:divBdr>
        </w:div>
        <w:div w:id="567960256">
          <w:marLeft w:val="0"/>
          <w:marRight w:val="0"/>
          <w:marTop w:val="0"/>
          <w:marBottom w:val="0"/>
          <w:divBdr>
            <w:top w:val="none" w:sz="0" w:space="0" w:color="auto"/>
            <w:left w:val="none" w:sz="0" w:space="0" w:color="auto"/>
            <w:bottom w:val="none" w:sz="0" w:space="0" w:color="auto"/>
            <w:right w:val="none" w:sz="0" w:space="0" w:color="auto"/>
          </w:divBdr>
        </w:div>
        <w:div w:id="43869457">
          <w:marLeft w:val="0"/>
          <w:marRight w:val="0"/>
          <w:marTop w:val="0"/>
          <w:marBottom w:val="0"/>
          <w:divBdr>
            <w:top w:val="none" w:sz="0" w:space="0" w:color="auto"/>
            <w:left w:val="none" w:sz="0" w:space="0" w:color="auto"/>
            <w:bottom w:val="none" w:sz="0" w:space="0" w:color="auto"/>
            <w:right w:val="none" w:sz="0" w:space="0" w:color="auto"/>
          </w:divBdr>
        </w:div>
        <w:div w:id="1781415880">
          <w:marLeft w:val="0"/>
          <w:marRight w:val="0"/>
          <w:marTop w:val="0"/>
          <w:marBottom w:val="0"/>
          <w:divBdr>
            <w:top w:val="none" w:sz="0" w:space="0" w:color="auto"/>
            <w:left w:val="none" w:sz="0" w:space="0" w:color="auto"/>
            <w:bottom w:val="none" w:sz="0" w:space="0" w:color="auto"/>
            <w:right w:val="none" w:sz="0" w:space="0" w:color="auto"/>
          </w:divBdr>
        </w:div>
        <w:div w:id="2144618768">
          <w:marLeft w:val="0"/>
          <w:marRight w:val="0"/>
          <w:marTop w:val="0"/>
          <w:marBottom w:val="0"/>
          <w:divBdr>
            <w:top w:val="none" w:sz="0" w:space="0" w:color="auto"/>
            <w:left w:val="none" w:sz="0" w:space="0" w:color="auto"/>
            <w:bottom w:val="none" w:sz="0" w:space="0" w:color="auto"/>
            <w:right w:val="none" w:sz="0" w:space="0" w:color="auto"/>
          </w:divBdr>
        </w:div>
        <w:div w:id="188221556">
          <w:marLeft w:val="0"/>
          <w:marRight w:val="0"/>
          <w:marTop w:val="0"/>
          <w:marBottom w:val="0"/>
          <w:divBdr>
            <w:top w:val="none" w:sz="0" w:space="0" w:color="auto"/>
            <w:left w:val="none" w:sz="0" w:space="0" w:color="auto"/>
            <w:bottom w:val="none" w:sz="0" w:space="0" w:color="auto"/>
            <w:right w:val="none" w:sz="0" w:space="0" w:color="auto"/>
          </w:divBdr>
        </w:div>
        <w:div w:id="1260530401">
          <w:marLeft w:val="0"/>
          <w:marRight w:val="0"/>
          <w:marTop w:val="0"/>
          <w:marBottom w:val="0"/>
          <w:divBdr>
            <w:top w:val="none" w:sz="0" w:space="0" w:color="auto"/>
            <w:left w:val="none" w:sz="0" w:space="0" w:color="auto"/>
            <w:bottom w:val="none" w:sz="0" w:space="0" w:color="auto"/>
            <w:right w:val="none" w:sz="0" w:space="0" w:color="auto"/>
          </w:divBdr>
        </w:div>
        <w:div w:id="2133740001">
          <w:marLeft w:val="0"/>
          <w:marRight w:val="0"/>
          <w:marTop w:val="0"/>
          <w:marBottom w:val="0"/>
          <w:divBdr>
            <w:top w:val="none" w:sz="0" w:space="0" w:color="auto"/>
            <w:left w:val="none" w:sz="0" w:space="0" w:color="auto"/>
            <w:bottom w:val="none" w:sz="0" w:space="0" w:color="auto"/>
            <w:right w:val="none" w:sz="0" w:space="0" w:color="auto"/>
          </w:divBdr>
        </w:div>
        <w:div w:id="1510827746">
          <w:marLeft w:val="0"/>
          <w:marRight w:val="0"/>
          <w:marTop w:val="0"/>
          <w:marBottom w:val="0"/>
          <w:divBdr>
            <w:top w:val="none" w:sz="0" w:space="0" w:color="auto"/>
            <w:left w:val="none" w:sz="0" w:space="0" w:color="auto"/>
            <w:bottom w:val="none" w:sz="0" w:space="0" w:color="auto"/>
            <w:right w:val="none" w:sz="0" w:space="0" w:color="auto"/>
          </w:divBdr>
        </w:div>
        <w:div w:id="121307173">
          <w:marLeft w:val="0"/>
          <w:marRight w:val="0"/>
          <w:marTop w:val="0"/>
          <w:marBottom w:val="0"/>
          <w:divBdr>
            <w:top w:val="none" w:sz="0" w:space="0" w:color="auto"/>
            <w:left w:val="none" w:sz="0" w:space="0" w:color="auto"/>
            <w:bottom w:val="none" w:sz="0" w:space="0" w:color="auto"/>
            <w:right w:val="none" w:sz="0" w:space="0" w:color="auto"/>
          </w:divBdr>
        </w:div>
        <w:div w:id="145974886">
          <w:marLeft w:val="0"/>
          <w:marRight w:val="0"/>
          <w:marTop w:val="0"/>
          <w:marBottom w:val="0"/>
          <w:divBdr>
            <w:top w:val="none" w:sz="0" w:space="0" w:color="auto"/>
            <w:left w:val="none" w:sz="0" w:space="0" w:color="auto"/>
            <w:bottom w:val="none" w:sz="0" w:space="0" w:color="auto"/>
            <w:right w:val="none" w:sz="0" w:space="0" w:color="auto"/>
          </w:divBdr>
        </w:div>
        <w:div w:id="1943218017">
          <w:marLeft w:val="0"/>
          <w:marRight w:val="0"/>
          <w:marTop w:val="0"/>
          <w:marBottom w:val="0"/>
          <w:divBdr>
            <w:top w:val="none" w:sz="0" w:space="0" w:color="auto"/>
            <w:left w:val="none" w:sz="0" w:space="0" w:color="auto"/>
            <w:bottom w:val="none" w:sz="0" w:space="0" w:color="auto"/>
            <w:right w:val="none" w:sz="0" w:space="0" w:color="auto"/>
          </w:divBdr>
        </w:div>
        <w:div w:id="1217888032">
          <w:marLeft w:val="0"/>
          <w:marRight w:val="0"/>
          <w:marTop w:val="0"/>
          <w:marBottom w:val="0"/>
          <w:divBdr>
            <w:top w:val="none" w:sz="0" w:space="0" w:color="auto"/>
            <w:left w:val="none" w:sz="0" w:space="0" w:color="auto"/>
            <w:bottom w:val="none" w:sz="0" w:space="0" w:color="auto"/>
            <w:right w:val="none" w:sz="0" w:space="0" w:color="auto"/>
          </w:divBdr>
        </w:div>
        <w:div w:id="464931501">
          <w:marLeft w:val="0"/>
          <w:marRight w:val="0"/>
          <w:marTop w:val="0"/>
          <w:marBottom w:val="0"/>
          <w:divBdr>
            <w:top w:val="none" w:sz="0" w:space="0" w:color="auto"/>
            <w:left w:val="none" w:sz="0" w:space="0" w:color="auto"/>
            <w:bottom w:val="none" w:sz="0" w:space="0" w:color="auto"/>
            <w:right w:val="none" w:sz="0" w:space="0" w:color="auto"/>
          </w:divBdr>
        </w:div>
        <w:div w:id="1937597324">
          <w:marLeft w:val="0"/>
          <w:marRight w:val="0"/>
          <w:marTop w:val="0"/>
          <w:marBottom w:val="0"/>
          <w:divBdr>
            <w:top w:val="none" w:sz="0" w:space="0" w:color="auto"/>
            <w:left w:val="none" w:sz="0" w:space="0" w:color="auto"/>
            <w:bottom w:val="none" w:sz="0" w:space="0" w:color="auto"/>
            <w:right w:val="none" w:sz="0" w:space="0" w:color="auto"/>
          </w:divBdr>
        </w:div>
        <w:div w:id="226962666">
          <w:marLeft w:val="0"/>
          <w:marRight w:val="0"/>
          <w:marTop w:val="0"/>
          <w:marBottom w:val="0"/>
          <w:divBdr>
            <w:top w:val="none" w:sz="0" w:space="0" w:color="auto"/>
            <w:left w:val="none" w:sz="0" w:space="0" w:color="auto"/>
            <w:bottom w:val="none" w:sz="0" w:space="0" w:color="auto"/>
            <w:right w:val="none" w:sz="0" w:space="0" w:color="auto"/>
          </w:divBdr>
        </w:div>
        <w:div w:id="713231665">
          <w:marLeft w:val="0"/>
          <w:marRight w:val="0"/>
          <w:marTop w:val="0"/>
          <w:marBottom w:val="0"/>
          <w:divBdr>
            <w:top w:val="none" w:sz="0" w:space="0" w:color="auto"/>
            <w:left w:val="none" w:sz="0" w:space="0" w:color="auto"/>
            <w:bottom w:val="none" w:sz="0" w:space="0" w:color="auto"/>
            <w:right w:val="none" w:sz="0" w:space="0" w:color="auto"/>
          </w:divBdr>
        </w:div>
        <w:div w:id="274406697">
          <w:marLeft w:val="0"/>
          <w:marRight w:val="0"/>
          <w:marTop w:val="0"/>
          <w:marBottom w:val="0"/>
          <w:divBdr>
            <w:top w:val="none" w:sz="0" w:space="0" w:color="auto"/>
            <w:left w:val="none" w:sz="0" w:space="0" w:color="auto"/>
            <w:bottom w:val="none" w:sz="0" w:space="0" w:color="auto"/>
            <w:right w:val="none" w:sz="0" w:space="0" w:color="auto"/>
          </w:divBdr>
        </w:div>
        <w:div w:id="1363215154">
          <w:marLeft w:val="0"/>
          <w:marRight w:val="0"/>
          <w:marTop w:val="0"/>
          <w:marBottom w:val="0"/>
          <w:divBdr>
            <w:top w:val="none" w:sz="0" w:space="0" w:color="auto"/>
            <w:left w:val="none" w:sz="0" w:space="0" w:color="auto"/>
            <w:bottom w:val="none" w:sz="0" w:space="0" w:color="auto"/>
            <w:right w:val="none" w:sz="0" w:space="0" w:color="auto"/>
          </w:divBdr>
        </w:div>
        <w:div w:id="424352016">
          <w:marLeft w:val="0"/>
          <w:marRight w:val="0"/>
          <w:marTop w:val="0"/>
          <w:marBottom w:val="0"/>
          <w:divBdr>
            <w:top w:val="none" w:sz="0" w:space="0" w:color="auto"/>
            <w:left w:val="none" w:sz="0" w:space="0" w:color="auto"/>
            <w:bottom w:val="none" w:sz="0" w:space="0" w:color="auto"/>
            <w:right w:val="none" w:sz="0" w:space="0" w:color="auto"/>
          </w:divBdr>
        </w:div>
        <w:div w:id="2053722109">
          <w:marLeft w:val="0"/>
          <w:marRight w:val="0"/>
          <w:marTop w:val="0"/>
          <w:marBottom w:val="0"/>
          <w:divBdr>
            <w:top w:val="none" w:sz="0" w:space="0" w:color="auto"/>
            <w:left w:val="none" w:sz="0" w:space="0" w:color="auto"/>
            <w:bottom w:val="none" w:sz="0" w:space="0" w:color="auto"/>
            <w:right w:val="none" w:sz="0" w:space="0" w:color="auto"/>
          </w:divBdr>
        </w:div>
        <w:div w:id="963074532">
          <w:marLeft w:val="0"/>
          <w:marRight w:val="0"/>
          <w:marTop w:val="0"/>
          <w:marBottom w:val="0"/>
          <w:divBdr>
            <w:top w:val="none" w:sz="0" w:space="0" w:color="auto"/>
            <w:left w:val="none" w:sz="0" w:space="0" w:color="auto"/>
            <w:bottom w:val="none" w:sz="0" w:space="0" w:color="auto"/>
            <w:right w:val="none" w:sz="0" w:space="0" w:color="auto"/>
          </w:divBdr>
        </w:div>
        <w:div w:id="471412336">
          <w:marLeft w:val="0"/>
          <w:marRight w:val="0"/>
          <w:marTop w:val="0"/>
          <w:marBottom w:val="0"/>
          <w:divBdr>
            <w:top w:val="none" w:sz="0" w:space="0" w:color="auto"/>
            <w:left w:val="none" w:sz="0" w:space="0" w:color="auto"/>
            <w:bottom w:val="none" w:sz="0" w:space="0" w:color="auto"/>
            <w:right w:val="none" w:sz="0" w:space="0" w:color="auto"/>
          </w:divBdr>
        </w:div>
        <w:div w:id="135146990">
          <w:marLeft w:val="0"/>
          <w:marRight w:val="0"/>
          <w:marTop w:val="0"/>
          <w:marBottom w:val="0"/>
          <w:divBdr>
            <w:top w:val="none" w:sz="0" w:space="0" w:color="auto"/>
            <w:left w:val="none" w:sz="0" w:space="0" w:color="auto"/>
            <w:bottom w:val="none" w:sz="0" w:space="0" w:color="auto"/>
            <w:right w:val="none" w:sz="0" w:space="0" w:color="auto"/>
          </w:divBdr>
        </w:div>
        <w:div w:id="121385546">
          <w:marLeft w:val="0"/>
          <w:marRight w:val="0"/>
          <w:marTop w:val="0"/>
          <w:marBottom w:val="0"/>
          <w:divBdr>
            <w:top w:val="none" w:sz="0" w:space="0" w:color="auto"/>
            <w:left w:val="none" w:sz="0" w:space="0" w:color="auto"/>
            <w:bottom w:val="none" w:sz="0" w:space="0" w:color="auto"/>
            <w:right w:val="none" w:sz="0" w:space="0" w:color="auto"/>
          </w:divBdr>
        </w:div>
        <w:div w:id="1490364799">
          <w:marLeft w:val="0"/>
          <w:marRight w:val="0"/>
          <w:marTop w:val="0"/>
          <w:marBottom w:val="0"/>
          <w:divBdr>
            <w:top w:val="none" w:sz="0" w:space="0" w:color="auto"/>
            <w:left w:val="none" w:sz="0" w:space="0" w:color="auto"/>
            <w:bottom w:val="none" w:sz="0" w:space="0" w:color="auto"/>
            <w:right w:val="none" w:sz="0" w:space="0" w:color="auto"/>
          </w:divBdr>
        </w:div>
        <w:div w:id="2037385913">
          <w:marLeft w:val="0"/>
          <w:marRight w:val="0"/>
          <w:marTop w:val="0"/>
          <w:marBottom w:val="0"/>
          <w:divBdr>
            <w:top w:val="none" w:sz="0" w:space="0" w:color="auto"/>
            <w:left w:val="none" w:sz="0" w:space="0" w:color="auto"/>
            <w:bottom w:val="none" w:sz="0" w:space="0" w:color="auto"/>
            <w:right w:val="none" w:sz="0" w:space="0" w:color="auto"/>
          </w:divBdr>
        </w:div>
        <w:div w:id="1966159117">
          <w:marLeft w:val="0"/>
          <w:marRight w:val="0"/>
          <w:marTop w:val="0"/>
          <w:marBottom w:val="0"/>
          <w:divBdr>
            <w:top w:val="none" w:sz="0" w:space="0" w:color="auto"/>
            <w:left w:val="none" w:sz="0" w:space="0" w:color="auto"/>
            <w:bottom w:val="none" w:sz="0" w:space="0" w:color="auto"/>
            <w:right w:val="none" w:sz="0" w:space="0" w:color="auto"/>
          </w:divBdr>
        </w:div>
        <w:div w:id="1241908323">
          <w:marLeft w:val="0"/>
          <w:marRight w:val="0"/>
          <w:marTop w:val="0"/>
          <w:marBottom w:val="0"/>
          <w:divBdr>
            <w:top w:val="none" w:sz="0" w:space="0" w:color="auto"/>
            <w:left w:val="none" w:sz="0" w:space="0" w:color="auto"/>
            <w:bottom w:val="none" w:sz="0" w:space="0" w:color="auto"/>
            <w:right w:val="none" w:sz="0" w:space="0" w:color="auto"/>
          </w:divBdr>
        </w:div>
        <w:div w:id="1328828765">
          <w:marLeft w:val="0"/>
          <w:marRight w:val="0"/>
          <w:marTop w:val="0"/>
          <w:marBottom w:val="0"/>
          <w:divBdr>
            <w:top w:val="none" w:sz="0" w:space="0" w:color="auto"/>
            <w:left w:val="none" w:sz="0" w:space="0" w:color="auto"/>
            <w:bottom w:val="none" w:sz="0" w:space="0" w:color="auto"/>
            <w:right w:val="none" w:sz="0" w:space="0" w:color="auto"/>
          </w:divBdr>
        </w:div>
        <w:div w:id="44647485">
          <w:marLeft w:val="0"/>
          <w:marRight w:val="0"/>
          <w:marTop w:val="0"/>
          <w:marBottom w:val="0"/>
          <w:divBdr>
            <w:top w:val="none" w:sz="0" w:space="0" w:color="auto"/>
            <w:left w:val="none" w:sz="0" w:space="0" w:color="auto"/>
            <w:bottom w:val="none" w:sz="0" w:space="0" w:color="auto"/>
            <w:right w:val="none" w:sz="0" w:space="0" w:color="auto"/>
          </w:divBdr>
        </w:div>
        <w:div w:id="1694381524">
          <w:marLeft w:val="0"/>
          <w:marRight w:val="0"/>
          <w:marTop w:val="0"/>
          <w:marBottom w:val="0"/>
          <w:divBdr>
            <w:top w:val="none" w:sz="0" w:space="0" w:color="auto"/>
            <w:left w:val="none" w:sz="0" w:space="0" w:color="auto"/>
            <w:bottom w:val="none" w:sz="0" w:space="0" w:color="auto"/>
            <w:right w:val="none" w:sz="0" w:space="0" w:color="auto"/>
          </w:divBdr>
        </w:div>
        <w:div w:id="312488048">
          <w:marLeft w:val="0"/>
          <w:marRight w:val="0"/>
          <w:marTop w:val="0"/>
          <w:marBottom w:val="0"/>
          <w:divBdr>
            <w:top w:val="none" w:sz="0" w:space="0" w:color="auto"/>
            <w:left w:val="none" w:sz="0" w:space="0" w:color="auto"/>
            <w:bottom w:val="none" w:sz="0" w:space="0" w:color="auto"/>
            <w:right w:val="none" w:sz="0" w:space="0" w:color="auto"/>
          </w:divBdr>
        </w:div>
        <w:div w:id="1061175278">
          <w:marLeft w:val="0"/>
          <w:marRight w:val="0"/>
          <w:marTop w:val="0"/>
          <w:marBottom w:val="0"/>
          <w:divBdr>
            <w:top w:val="none" w:sz="0" w:space="0" w:color="auto"/>
            <w:left w:val="none" w:sz="0" w:space="0" w:color="auto"/>
            <w:bottom w:val="none" w:sz="0" w:space="0" w:color="auto"/>
            <w:right w:val="none" w:sz="0" w:space="0" w:color="auto"/>
          </w:divBdr>
        </w:div>
        <w:div w:id="625233628">
          <w:marLeft w:val="0"/>
          <w:marRight w:val="0"/>
          <w:marTop w:val="0"/>
          <w:marBottom w:val="0"/>
          <w:divBdr>
            <w:top w:val="none" w:sz="0" w:space="0" w:color="auto"/>
            <w:left w:val="none" w:sz="0" w:space="0" w:color="auto"/>
            <w:bottom w:val="none" w:sz="0" w:space="0" w:color="auto"/>
            <w:right w:val="none" w:sz="0" w:space="0" w:color="auto"/>
          </w:divBdr>
        </w:div>
        <w:div w:id="1906141204">
          <w:marLeft w:val="0"/>
          <w:marRight w:val="0"/>
          <w:marTop w:val="0"/>
          <w:marBottom w:val="0"/>
          <w:divBdr>
            <w:top w:val="none" w:sz="0" w:space="0" w:color="auto"/>
            <w:left w:val="none" w:sz="0" w:space="0" w:color="auto"/>
            <w:bottom w:val="none" w:sz="0" w:space="0" w:color="auto"/>
            <w:right w:val="none" w:sz="0" w:space="0" w:color="auto"/>
          </w:divBdr>
        </w:div>
        <w:div w:id="1663658226">
          <w:marLeft w:val="0"/>
          <w:marRight w:val="0"/>
          <w:marTop w:val="0"/>
          <w:marBottom w:val="0"/>
          <w:divBdr>
            <w:top w:val="none" w:sz="0" w:space="0" w:color="auto"/>
            <w:left w:val="none" w:sz="0" w:space="0" w:color="auto"/>
            <w:bottom w:val="none" w:sz="0" w:space="0" w:color="auto"/>
            <w:right w:val="none" w:sz="0" w:space="0" w:color="auto"/>
          </w:divBdr>
        </w:div>
        <w:div w:id="684791822">
          <w:marLeft w:val="0"/>
          <w:marRight w:val="0"/>
          <w:marTop w:val="0"/>
          <w:marBottom w:val="0"/>
          <w:divBdr>
            <w:top w:val="none" w:sz="0" w:space="0" w:color="auto"/>
            <w:left w:val="none" w:sz="0" w:space="0" w:color="auto"/>
            <w:bottom w:val="none" w:sz="0" w:space="0" w:color="auto"/>
            <w:right w:val="none" w:sz="0" w:space="0" w:color="auto"/>
          </w:divBdr>
        </w:div>
        <w:div w:id="1918980645">
          <w:marLeft w:val="0"/>
          <w:marRight w:val="0"/>
          <w:marTop w:val="0"/>
          <w:marBottom w:val="0"/>
          <w:divBdr>
            <w:top w:val="none" w:sz="0" w:space="0" w:color="auto"/>
            <w:left w:val="none" w:sz="0" w:space="0" w:color="auto"/>
            <w:bottom w:val="none" w:sz="0" w:space="0" w:color="auto"/>
            <w:right w:val="none" w:sz="0" w:space="0" w:color="auto"/>
          </w:divBdr>
        </w:div>
        <w:div w:id="9795780">
          <w:marLeft w:val="0"/>
          <w:marRight w:val="0"/>
          <w:marTop w:val="0"/>
          <w:marBottom w:val="0"/>
          <w:divBdr>
            <w:top w:val="none" w:sz="0" w:space="0" w:color="auto"/>
            <w:left w:val="none" w:sz="0" w:space="0" w:color="auto"/>
            <w:bottom w:val="none" w:sz="0" w:space="0" w:color="auto"/>
            <w:right w:val="none" w:sz="0" w:space="0" w:color="auto"/>
          </w:divBdr>
        </w:div>
        <w:div w:id="503742170">
          <w:marLeft w:val="0"/>
          <w:marRight w:val="0"/>
          <w:marTop w:val="0"/>
          <w:marBottom w:val="0"/>
          <w:divBdr>
            <w:top w:val="none" w:sz="0" w:space="0" w:color="auto"/>
            <w:left w:val="none" w:sz="0" w:space="0" w:color="auto"/>
            <w:bottom w:val="none" w:sz="0" w:space="0" w:color="auto"/>
            <w:right w:val="none" w:sz="0" w:space="0" w:color="auto"/>
          </w:divBdr>
        </w:div>
        <w:div w:id="476797723">
          <w:marLeft w:val="0"/>
          <w:marRight w:val="0"/>
          <w:marTop w:val="0"/>
          <w:marBottom w:val="0"/>
          <w:divBdr>
            <w:top w:val="none" w:sz="0" w:space="0" w:color="auto"/>
            <w:left w:val="none" w:sz="0" w:space="0" w:color="auto"/>
            <w:bottom w:val="none" w:sz="0" w:space="0" w:color="auto"/>
            <w:right w:val="none" w:sz="0" w:space="0" w:color="auto"/>
          </w:divBdr>
        </w:div>
        <w:div w:id="1299144139">
          <w:marLeft w:val="0"/>
          <w:marRight w:val="0"/>
          <w:marTop w:val="0"/>
          <w:marBottom w:val="0"/>
          <w:divBdr>
            <w:top w:val="none" w:sz="0" w:space="0" w:color="auto"/>
            <w:left w:val="none" w:sz="0" w:space="0" w:color="auto"/>
            <w:bottom w:val="none" w:sz="0" w:space="0" w:color="auto"/>
            <w:right w:val="none" w:sz="0" w:space="0" w:color="auto"/>
          </w:divBdr>
        </w:div>
        <w:div w:id="1391924959">
          <w:marLeft w:val="0"/>
          <w:marRight w:val="0"/>
          <w:marTop w:val="0"/>
          <w:marBottom w:val="0"/>
          <w:divBdr>
            <w:top w:val="none" w:sz="0" w:space="0" w:color="auto"/>
            <w:left w:val="none" w:sz="0" w:space="0" w:color="auto"/>
            <w:bottom w:val="none" w:sz="0" w:space="0" w:color="auto"/>
            <w:right w:val="none" w:sz="0" w:space="0" w:color="auto"/>
          </w:divBdr>
        </w:div>
        <w:div w:id="153111784">
          <w:marLeft w:val="0"/>
          <w:marRight w:val="0"/>
          <w:marTop w:val="0"/>
          <w:marBottom w:val="0"/>
          <w:divBdr>
            <w:top w:val="none" w:sz="0" w:space="0" w:color="auto"/>
            <w:left w:val="none" w:sz="0" w:space="0" w:color="auto"/>
            <w:bottom w:val="none" w:sz="0" w:space="0" w:color="auto"/>
            <w:right w:val="none" w:sz="0" w:space="0" w:color="auto"/>
          </w:divBdr>
        </w:div>
        <w:div w:id="148787154">
          <w:marLeft w:val="0"/>
          <w:marRight w:val="0"/>
          <w:marTop w:val="0"/>
          <w:marBottom w:val="0"/>
          <w:divBdr>
            <w:top w:val="none" w:sz="0" w:space="0" w:color="auto"/>
            <w:left w:val="none" w:sz="0" w:space="0" w:color="auto"/>
            <w:bottom w:val="none" w:sz="0" w:space="0" w:color="auto"/>
            <w:right w:val="none" w:sz="0" w:space="0" w:color="auto"/>
          </w:divBdr>
        </w:div>
        <w:div w:id="1533152347">
          <w:marLeft w:val="0"/>
          <w:marRight w:val="0"/>
          <w:marTop w:val="0"/>
          <w:marBottom w:val="0"/>
          <w:divBdr>
            <w:top w:val="none" w:sz="0" w:space="0" w:color="auto"/>
            <w:left w:val="none" w:sz="0" w:space="0" w:color="auto"/>
            <w:bottom w:val="none" w:sz="0" w:space="0" w:color="auto"/>
            <w:right w:val="none" w:sz="0" w:space="0" w:color="auto"/>
          </w:divBdr>
        </w:div>
        <w:div w:id="450829042">
          <w:marLeft w:val="0"/>
          <w:marRight w:val="0"/>
          <w:marTop w:val="0"/>
          <w:marBottom w:val="0"/>
          <w:divBdr>
            <w:top w:val="none" w:sz="0" w:space="0" w:color="auto"/>
            <w:left w:val="none" w:sz="0" w:space="0" w:color="auto"/>
            <w:bottom w:val="none" w:sz="0" w:space="0" w:color="auto"/>
            <w:right w:val="none" w:sz="0" w:space="0" w:color="auto"/>
          </w:divBdr>
        </w:div>
        <w:div w:id="1261376637">
          <w:marLeft w:val="0"/>
          <w:marRight w:val="0"/>
          <w:marTop w:val="0"/>
          <w:marBottom w:val="0"/>
          <w:divBdr>
            <w:top w:val="none" w:sz="0" w:space="0" w:color="auto"/>
            <w:left w:val="none" w:sz="0" w:space="0" w:color="auto"/>
            <w:bottom w:val="none" w:sz="0" w:space="0" w:color="auto"/>
            <w:right w:val="none" w:sz="0" w:space="0" w:color="auto"/>
          </w:divBdr>
        </w:div>
        <w:div w:id="495388331">
          <w:marLeft w:val="0"/>
          <w:marRight w:val="0"/>
          <w:marTop w:val="0"/>
          <w:marBottom w:val="0"/>
          <w:divBdr>
            <w:top w:val="none" w:sz="0" w:space="0" w:color="auto"/>
            <w:left w:val="none" w:sz="0" w:space="0" w:color="auto"/>
            <w:bottom w:val="none" w:sz="0" w:space="0" w:color="auto"/>
            <w:right w:val="none" w:sz="0" w:space="0" w:color="auto"/>
          </w:divBdr>
        </w:div>
        <w:div w:id="1636444318">
          <w:marLeft w:val="0"/>
          <w:marRight w:val="0"/>
          <w:marTop w:val="0"/>
          <w:marBottom w:val="0"/>
          <w:divBdr>
            <w:top w:val="none" w:sz="0" w:space="0" w:color="auto"/>
            <w:left w:val="none" w:sz="0" w:space="0" w:color="auto"/>
            <w:bottom w:val="none" w:sz="0" w:space="0" w:color="auto"/>
            <w:right w:val="none" w:sz="0" w:space="0" w:color="auto"/>
          </w:divBdr>
        </w:div>
        <w:div w:id="1532109525">
          <w:marLeft w:val="0"/>
          <w:marRight w:val="0"/>
          <w:marTop w:val="0"/>
          <w:marBottom w:val="0"/>
          <w:divBdr>
            <w:top w:val="none" w:sz="0" w:space="0" w:color="auto"/>
            <w:left w:val="none" w:sz="0" w:space="0" w:color="auto"/>
            <w:bottom w:val="none" w:sz="0" w:space="0" w:color="auto"/>
            <w:right w:val="none" w:sz="0" w:space="0" w:color="auto"/>
          </w:divBdr>
        </w:div>
        <w:div w:id="1250120549">
          <w:marLeft w:val="0"/>
          <w:marRight w:val="0"/>
          <w:marTop w:val="0"/>
          <w:marBottom w:val="0"/>
          <w:divBdr>
            <w:top w:val="none" w:sz="0" w:space="0" w:color="auto"/>
            <w:left w:val="none" w:sz="0" w:space="0" w:color="auto"/>
            <w:bottom w:val="none" w:sz="0" w:space="0" w:color="auto"/>
            <w:right w:val="none" w:sz="0" w:space="0" w:color="auto"/>
          </w:divBdr>
        </w:div>
        <w:div w:id="1641305039">
          <w:marLeft w:val="0"/>
          <w:marRight w:val="0"/>
          <w:marTop w:val="0"/>
          <w:marBottom w:val="0"/>
          <w:divBdr>
            <w:top w:val="none" w:sz="0" w:space="0" w:color="auto"/>
            <w:left w:val="none" w:sz="0" w:space="0" w:color="auto"/>
            <w:bottom w:val="none" w:sz="0" w:space="0" w:color="auto"/>
            <w:right w:val="none" w:sz="0" w:space="0" w:color="auto"/>
          </w:divBdr>
        </w:div>
        <w:div w:id="1592664857">
          <w:marLeft w:val="0"/>
          <w:marRight w:val="0"/>
          <w:marTop w:val="0"/>
          <w:marBottom w:val="0"/>
          <w:divBdr>
            <w:top w:val="none" w:sz="0" w:space="0" w:color="auto"/>
            <w:left w:val="none" w:sz="0" w:space="0" w:color="auto"/>
            <w:bottom w:val="none" w:sz="0" w:space="0" w:color="auto"/>
            <w:right w:val="none" w:sz="0" w:space="0" w:color="auto"/>
          </w:divBdr>
        </w:div>
      </w:divsChild>
    </w:div>
    <w:div w:id="277179926">
      <w:bodyDiv w:val="1"/>
      <w:marLeft w:val="0"/>
      <w:marRight w:val="0"/>
      <w:marTop w:val="0"/>
      <w:marBottom w:val="0"/>
      <w:divBdr>
        <w:top w:val="none" w:sz="0" w:space="0" w:color="auto"/>
        <w:left w:val="none" w:sz="0" w:space="0" w:color="auto"/>
        <w:bottom w:val="none" w:sz="0" w:space="0" w:color="auto"/>
        <w:right w:val="none" w:sz="0" w:space="0" w:color="auto"/>
      </w:divBdr>
      <w:divsChild>
        <w:div w:id="951395415">
          <w:marLeft w:val="0"/>
          <w:marRight w:val="0"/>
          <w:marTop w:val="0"/>
          <w:marBottom w:val="0"/>
          <w:divBdr>
            <w:top w:val="none" w:sz="0" w:space="0" w:color="auto"/>
            <w:left w:val="none" w:sz="0" w:space="0" w:color="auto"/>
            <w:bottom w:val="none" w:sz="0" w:space="0" w:color="auto"/>
            <w:right w:val="none" w:sz="0" w:space="0" w:color="auto"/>
          </w:divBdr>
        </w:div>
        <w:div w:id="1059354958">
          <w:marLeft w:val="0"/>
          <w:marRight w:val="0"/>
          <w:marTop w:val="0"/>
          <w:marBottom w:val="0"/>
          <w:divBdr>
            <w:top w:val="none" w:sz="0" w:space="0" w:color="auto"/>
            <w:left w:val="none" w:sz="0" w:space="0" w:color="auto"/>
            <w:bottom w:val="none" w:sz="0" w:space="0" w:color="auto"/>
            <w:right w:val="none" w:sz="0" w:space="0" w:color="auto"/>
          </w:divBdr>
        </w:div>
        <w:div w:id="1297645477">
          <w:marLeft w:val="0"/>
          <w:marRight w:val="0"/>
          <w:marTop w:val="0"/>
          <w:marBottom w:val="0"/>
          <w:divBdr>
            <w:top w:val="none" w:sz="0" w:space="0" w:color="auto"/>
            <w:left w:val="none" w:sz="0" w:space="0" w:color="auto"/>
            <w:bottom w:val="none" w:sz="0" w:space="0" w:color="auto"/>
            <w:right w:val="none" w:sz="0" w:space="0" w:color="auto"/>
          </w:divBdr>
        </w:div>
        <w:div w:id="141971408">
          <w:marLeft w:val="0"/>
          <w:marRight w:val="0"/>
          <w:marTop w:val="0"/>
          <w:marBottom w:val="0"/>
          <w:divBdr>
            <w:top w:val="none" w:sz="0" w:space="0" w:color="auto"/>
            <w:left w:val="none" w:sz="0" w:space="0" w:color="auto"/>
            <w:bottom w:val="none" w:sz="0" w:space="0" w:color="auto"/>
            <w:right w:val="none" w:sz="0" w:space="0" w:color="auto"/>
          </w:divBdr>
        </w:div>
      </w:divsChild>
    </w:div>
    <w:div w:id="340789074">
      <w:bodyDiv w:val="1"/>
      <w:marLeft w:val="0"/>
      <w:marRight w:val="0"/>
      <w:marTop w:val="0"/>
      <w:marBottom w:val="0"/>
      <w:divBdr>
        <w:top w:val="none" w:sz="0" w:space="0" w:color="auto"/>
        <w:left w:val="none" w:sz="0" w:space="0" w:color="auto"/>
        <w:bottom w:val="none" w:sz="0" w:space="0" w:color="auto"/>
        <w:right w:val="none" w:sz="0" w:space="0" w:color="auto"/>
      </w:divBdr>
      <w:divsChild>
        <w:div w:id="1590963330">
          <w:marLeft w:val="0"/>
          <w:marRight w:val="0"/>
          <w:marTop w:val="0"/>
          <w:marBottom w:val="0"/>
          <w:divBdr>
            <w:top w:val="none" w:sz="0" w:space="0" w:color="auto"/>
            <w:left w:val="none" w:sz="0" w:space="0" w:color="auto"/>
            <w:bottom w:val="none" w:sz="0" w:space="0" w:color="auto"/>
            <w:right w:val="none" w:sz="0" w:space="0" w:color="auto"/>
          </w:divBdr>
          <w:divsChild>
            <w:div w:id="2109033903">
              <w:marLeft w:val="0"/>
              <w:marRight w:val="0"/>
              <w:marTop w:val="0"/>
              <w:marBottom w:val="0"/>
              <w:divBdr>
                <w:top w:val="none" w:sz="0" w:space="0" w:color="auto"/>
                <w:left w:val="none" w:sz="0" w:space="0" w:color="auto"/>
                <w:bottom w:val="none" w:sz="0" w:space="0" w:color="auto"/>
                <w:right w:val="none" w:sz="0" w:space="0" w:color="auto"/>
              </w:divBdr>
            </w:div>
            <w:div w:id="1686982897">
              <w:marLeft w:val="0"/>
              <w:marRight w:val="0"/>
              <w:marTop w:val="0"/>
              <w:marBottom w:val="0"/>
              <w:divBdr>
                <w:top w:val="none" w:sz="0" w:space="0" w:color="auto"/>
                <w:left w:val="none" w:sz="0" w:space="0" w:color="auto"/>
                <w:bottom w:val="none" w:sz="0" w:space="0" w:color="auto"/>
                <w:right w:val="none" w:sz="0" w:space="0" w:color="auto"/>
              </w:divBdr>
            </w:div>
            <w:div w:id="11130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78896">
      <w:bodyDiv w:val="1"/>
      <w:marLeft w:val="0"/>
      <w:marRight w:val="0"/>
      <w:marTop w:val="0"/>
      <w:marBottom w:val="0"/>
      <w:divBdr>
        <w:top w:val="none" w:sz="0" w:space="0" w:color="auto"/>
        <w:left w:val="none" w:sz="0" w:space="0" w:color="auto"/>
        <w:bottom w:val="none" w:sz="0" w:space="0" w:color="auto"/>
        <w:right w:val="none" w:sz="0" w:space="0" w:color="auto"/>
      </w:divBdr>
      <w:divsChild>
        <w:div w:id="26612097">
          <w:marLeft w:val="0"/>
          <w:marRight w:val="0"/>
          <w:marTop w:val="0"/>
          <w:marBottom w:val="0"/>
          <w:divBdr>
            <w:top w:val="none" w:sz="0" w:space="0" w:color="auto"/>
            <w:left w:val="none" w:sz="0" w:space="0" w:color="auto"/>
            <w:bottom w:val="none" w:sz="0" w:space="0" w:color="auto"/>
            <w:right w:val="none" w:sz="0" w:space="0" w:color="auto"/>
          </w:divBdr>
        </w:div>
        <w:div w:id="368146630">
          <w:marLeft w:val="0"/>
          <w:marRight w:val="0"/>
          <w:marTop w:val="0"/>
          <w:marBottom w:val="0"/>
          <w:divBdr>
            <w:top w:val="none" w:sz="0" w:space="0" w:color="auto"/>
            <w:left w:val="none" w:sz="0" w:space="0" w:color="auto"/>
            <w:bottom w:val="none" w:sz="0" w:space="0" w:color="auto"/>
            <w:right w:val="none" w:sz="0" w:space="0" w:color="auto"/>
          </w:divBdr>
        </w:div>
        <w:div w:id="1855343372">
          <w:marLeft w:val="0"/>
          <w:marRight w:val="0"/>
          <w:marTop w:val="0"/>
          <w:marBottom w:val="0"/>
          <w:divBdr>
            <w:top w:val="none" w:sz="0" w:space="0" w:color="auto"/>
            <w:left w:val="none" w:sz="0" w:space="0" w:color="auto"/>
            <w:bottom w:val="none" w:sz="0" w:space="0" w:color="auto"/>
            <w:right w:val="none" w:sz="0" w:space="0" w:color="auto"/>
          </w:divBdr>
        </w:div>
        <w:div w:id="945192601">
          <w:marLeft w:val="0"/>
          <w:marRight w:val="0"/>
          <w:marTop w:val="0"/>
          <w:marBottom w:val="0"/>
          <w:divBdr>
            <w:top w:val="none" w:sz="0" w:space="0" w:color="auto"/>
            <w:left w:val="none" w:sz="0" w:space="0" w:color="auto"/>
            <w:bottom w:val="none" w:sz="0" w:space="0" w:color="auto"/>
            <w:right w:val="none" w:sz="0" w:space="0" w:color="auto"/>
          </w:divBdr>
        </w:div>
        <w:div w:id="1613316528">
          <w:marLeft w:val="0"/>
          <w:marRight w:val="0"/>
          <w:marTop w:val="0"/>
          <w:marBottom w:val="0"/>
          <w:divBdr>
            <w:top w:val="none" w:sz="0" w:space="0" w:color="auto"/>
            <w:left w:val="none" w:sz="0" w:space="0" w:color="auto"/>
            <w:bottom w:val="none" w:sz="0" w:space="0" w:color="auto"/>
            <w:right w:val="none" w:sz="0" w:space="0" w:color="auto"/>
          </w:divBdr>
        </w:div>
        <w:div w:id="115491672">
          <w:marLeft w:val="0"/>
          <w:marRight w:val="0"/>
          <w:marTop w:val="0"/>
          <w:marBottom w:val="0"/>
          <w:divBdr>
            <w:top w:val="none" w:sz="0" w:space="0" w:color="auto"/>
            <w:left w:val="none" w:sz="0" w:space="0" w:color="auto"/>
            <w:bottom w:val="none" w:sz="0" w:space="0" w:color="auto"/>
            <w:right w:val="none" w:sz="0" w:space="0" w:color="auto"/>
          </w:divBdr>
        </w:div>
        <w:div w:id="315232851">
          <w:marLeft w:val="0"/>
          <w:marRight w:val="0"/>
          <w:marTop w:val="0"/>
          <w:marBottom w:val="0"/>
          <w:divBdr>
            <w:top w:val="none" w:sz="0" w:space="0" w:color="auto"/>
            <w:left w:val="none" w:sz="0" w:space="0" w:color="auto"/>
            <w:bottom w:val="none" w:sz="0" w:space="0" w:color="auto"/>
            <w:right w:val="none" w:sz="0" w:space="0" w:color="auto"/>
          </w:divBdr>
        </w:div>
        <w:div w:id="2084141461">
          <w:marLeft w:val="0"/>
          <w:marRight w:val="0"/>
          <w:marTop w:val="0"/>
          <w:marBottom w:val="0"/>
          <w:divBdr>
            <w:top w:val="none" w:sz="0" w:space="0" w:color="auto"/>
            <w:left w:val="none" w:sz="0" w:space="0" w:color="auto"/>
            <w:bottom w:val="none" w:sz="0" w:space="0" w:color="auto"/>
            <w:right w:val="none" w:sz="0" w:space="0" w:color="auto"/>
          </w:divBdr>
        </w:div>
        <w:div w:id="13651520">
          <w:marLeft w:val="0"/>
          <w:marRight w:val="0"/>
          <w:marTop w:val="0"/>
          <w:marBottom w:val="0"/>
          <w:divBdr>
            <w:top w:val="none" w:sz="0" w:space="0" w:color="auto"/>
            <w:left w:val="none" w:sz="0" w:space="0" w:color="auto"/>
            <w:bottom w:val="none" w:sz="0" w:space="0" w:color="auto"/>
            <w:right w:val="none" w:sz="0" w:space="0" w:color="auto"/>
          </w:divBdr>
        </w:div>
        <w:div w:id="122499933">
          <w:marLeft w:val="0"/>
          <w:marRight w:val="0"/>
          <w:marTop w:val="0"/>
          <w:marBottom w:val="0"/>
          <w:divBdr>
            <w:top w:val="none" w:sz="0" w:space="0" w:color="auto"/>
            <w:left w:val="none" w:sz="0" w:space="0" w:color="auto"/>
            <w:bottom w:val="none" w:sz="0" w:space="0" w:color="auto"/>
            <w:right w:val="none" w:sz="0" w:space="0" w:color="auto"/>
          </w:divBdr>
        </w:div>
        <w:div w:id="130100636">
          <w:marLeft w:val="0"/>
          <w:marRight w:val="0"/>
          <w:marTop w:val="0"/>
          <w:marBottom w:val="0"/>
          <w:divBdr>
            <w:top w:val="none" w:sz="0" w:space="0" w:color="auto"/>
            <w:left w:val="none" w:sz="0" w:space="0" w:color="auto"/>
            <w:bottom w:val="none" w:sz="0" w:space="0" w:color="auto"/>
            <w:right w:val="none" w:sz="0" w:space="0" w:color="auto"/>
          </w:divBdr>
        </w:div>
        <w:div w:id="1210268111">
          <w:marLeft w:val="0"/>
          <w:marRight w:val="0"/>
          <w:marTop w:val="0"/>
          <w:marBottom w:val="0"/>
          <w:divBdr>
            <w:top w:val="none" w:sz="0" w:space="0" w:color="auto"/>
            <w:left w:val="none" w:sz="0" w:space="0" w:color="auto"/>
            <w:bottom w:val="none" w:sz="0" w:space="0" w:color="auto"/>
            <w:right w:val="none" w:sz="0" w:space="0" w:color="auto"/>
          </w:divBdr>
        </w:div>
        <w:div w:id="1107391721">
          <w:marLeft w:val="0"/>
          <w:marRight w:val="0"/>
          <w:marTop w:val="0"/>
          <w:marBottom w:val="0"/>
          <w:divBdr>
            <w:top w:val="none" w:sz="0" w:space="0" w:color="auto"/>
            <w:left w:val="none" w:sz="0" w:space="0" w:color="auto"/>
            <w:bottom w:val="none" w:sz="0" w:space="0" w:color="auto"/>
            <w:right w:val="none" w:sz="0" w:space="0" w:color="auto"/>
          </w:divBdr>
        </w:div>
        <w:div w:id="702681136">
          <w:marLeft w:val="0"/>
          <w:marRight w:val="0"/>
          <w:marTop w:val="0"/>
          <w:marBottom w:val="0"/>
          <w:divBdr>
            <w:top w:val="none" w:sz="0" w:space="0" w:color="auto"/>
            <w:left w:val="none" w:sz="0" w:space="0" w:color="auto"/>
            <w:bottom w:val="none" w:sz="0" w:space="0" w:color="auto"/>
            <w:right w:val="none" w:sz="0" w:space="0" w:color="auto"/>
          </w:divBdr>
        </w:div>
        <w:div w:id="4484272">
          <w:marLeft w:val="0"/>
          <w:marRight w:val="0"/>
          <w:marTop w:val="0"/>
          <w:marBottom w:val="0"/>
          <w:divBdr>
            <w:top w:val="none" w:sz="0" w:space="0" w:color="auto"/>
            <w:left w:val="none" w:sz="0" w:space="0" w:color="auto"/>
            <w:bottom w:val="none" w:sz="0" w:space="0" w:color="auto"/>
            <w:right w:val="none" w:sz="0" w:space="0" w:color="auto"/>
          </w:divBdr>
        </w:div>
        <w:div w:id="1129936394">
          <w:marLeft w:val="0"/>
          <w:marRight w:val="0"/>
          <w:marTop w:val="0"/>
          <w:marBottom w:val="0"/>
          <w:divBdr>
            <w:top w:val="none" w:sz="0" w:space="0" w:color="auto"/>
            <w:left w:val="none" w:sz="0" w:space="0" w:color="auto"/>
            <w:bottom w:val="none" w:sz="0" w:space="0" w:color="auto"/>
            <w:right w:val="none" w:sz="0" w:space="0" w:color="auto"/>
          </w:divBdr>
        </w:div>
        <w:div w:id="12821">
          <w:marLeft w:val="0"/>
          <w:marRight w:val="0"/>
          <w:marTop w:val="0"/>
          <w:marBottom w:val="0"/>
          <w:divBdr>
            <w:top w:val="none" w:sz="0" w:space="0" w:color="auto"/>
            <w:left w:val="none" w:sz="0" w:space="0" w:color="auto"/>
            <w:bottom w:val="none" w:sz="0" w:space="0" w:color="auto"/>
            <w:right w:val="none" w:sz="0" w:space="0" w:color="auto"/>
          </w:divBdr>
        </w:div>
        <w:div w:id="1894269866">
          <w:marLeft w:val="0"/>
          <w:marRight w:val="0"/>
          <w:marTop w:val="0"/>
          <w:marBottom w:val="0"/>
          <w:divBdr>
            <w:top w:val="none" w:sz="0" w:space="0" w:color="auto"/>
            <w:left w:val="none" w:sz="0" w:space="0" w:color="auto"/>
            <w:bottom w:val="none" w:sz="0" w:space="0" w:color="auto"/>
            <w:right w:val="none" w:sz="0" w:space="0" w:color="auto"/>
          </w:divBdr>
        </w:div>
        <w:div w:id="1937861373">
          <w:marLeft w:val="0"/>
          <w:marRight w:val="0"/>
          <w:marTop w:val="0"/>
          <w:marBottom w:val="0"/>
          <w:divBdr>
            <w:top w:val="none" w:sz="0" w:space="0" w:color="auto"/>
            <w:left w:val="none" w:sz="0" w:space="0" w:color="auto"/>
            <w:bottom w:val="none" w:sz="0" w:space="0" w:color="auto"/>
            <w:right w:val="none" w:sz="0" w:space="0" w:color="auto"/>
          </w:divBdr>
        </w:div>
        <w:div w:id="637564516">
          <w:marLeft w:val="0"/>
          <w:marRight w:val="0"/>
          <w:marTop w:val="0"/>
          <w:marBottom w:val="0"/>
          <w:divBdr>
            <w:top w:val="none" w:sz="0" w:space="0" w:color="auto"/>
            <w:left w:val="none" w:sz="0" w:space="0" w:color="auto"/>
            <w:bottom w:val="none" w:sz="0" w:space="0" w:color="auto"/>
            <w:right w:val="none" w:sz="0" w:space="0" w:color="auto"/>
          </w:divBdr>
        </w:div>
        <w:div w:id="307133742">
          <w:marLeft w:val="0"/>
          <w:marRight w:val="0"/>
          <w:marTop w:val="0"/>
          <w:marBottom w:val="0"/>
          <w:divBdr>
            <w:top w:val="none" w:sz="0" w:space="0" w:color="auto"/>
            <w:left w:val="none" w:sz="0" w:space="0" w:color="auto"/>
            <w:bottom w:val="none" w:sz="0" w:space="0" w:color="auto"/>
            <w:right w:val="none" w:sz="0" w:space="0" w:color="auto"/>
          </w:divBdr>
        </w:div>
        <w:div w:id="2048947894">
          <w:marLeft w:val="0"/>
          <w:marRight w:val="0"/>
          <w:marTop w:val="0"/>
          <w:marBottom w:val="0"/>
          <w:divBdr>
            <w:top w:val="none" w:sz="0" w:space="0" w:color="auto"/>
            <w:left w:val="none" w:sz="0" w:space="0" w:color="auto"/>
            <w:bottom w:val="none" w:sz="0" w:space="0" w:color="auto"/>
            <w:right w:val="none" w:sz="0" w:space="0" w:color="auto"/>
          </w:divBdr>
        </w:div>
        <w:div w:id="1637761075">
          <w:marLeft w:val="0"/>
          <w:marRight w:val="0"/>
          <w:marTop w:val="0"/>
          <w:marBottom w:val="0"/>
          <w:divBdr>
            <w:top w:val="none" w:sz="0" w:space="0" w:color="auto"/>
            <w:left w:val="none" w:sz="0" w:space="0" w:color="auto"/>
            <w:bottom w:val="none" w:sz="0" w:space="0" w:color="auto"/>
            <w:right w:val="none" w:sz="0" w:space="0" w:color="auto"/>
          </w:divBdr>
        </w:div>
        <w:div w:id="2087072928">
          <w:marLeft w:val="0"/>
          <w:marRight w:val="0"/>
          <w:marTop w:val="0"/>
          <w:marBottom w:val="0"/>
          <w:divBdr>
            <w:top w:val="none" w:sz="0" w:space="0" w:color="auto"/>
            <w:left w:val="none" w:sz="0" w:space="0" w:color="auto"/>
            <w:bottom w:val="none" w:sz="0" w:space="0" w:color="auto"/>
            <w:right w:val="none" w:sz="0" w:space="0" w:color="auto"/>
          </w:divBdr>
        </w:div>
        <w:div w:id="2107114512">
          <w:marLeft w:val="0"/>
          <w:marRight w:val="0"/>
          <w:marTop w:val="0"/>
          <w:marBottom w:val="0"/>
          <w:divBdr>
            <w:top w:val="none" w:sz="0" w:space="0" w:color="auto"/>
            <w:left w:val="none" w:sz="0" w:space="0" w:color="auto"/>
            <w:bottom w:val="none" w:sz="0" w:space="0" w:color="auto"/>
            <w:right w:val="none" w:sz="0" w:space="0" w:color="auto"/>
          </w:divBdr>
        </w:div>
        <w:div w:id="1450247650">
          <w:marLeft w:val="0"/>
          <w:marRight w:val="0"/>
          <w:marTop w:val="0"/>
          <w:marBottom w:val="0"/>
          <w:divBdr>
            <w:top w:val="none" w:sz="0" w:space="0" w:color="auto"/>
            <w:left w:val="none" w:sz="0" w:space="0" w:color="auto"/>
            <w:bottom w:val="none" w:sz="0" w:space="0" w:color="auto"/>
            <w:right w:val="none" w:sz="0" w:space="0" w:color="auto"/>
          </w:divBdr>
        </w:div>
        <w:div w:id="1169906683">
          <w:marLeft w:val="0"/>
          <w:marRight w:val="0"/>
          <w:marTop w:val="0"/>
          <w:marBottom w:val="0"/>
          <w:divBdr>
            <w:top w:val="none" w:sz="0" w:space="0" w:color="auto"/>
            <w:left w:val="none" w:sz="0" w:space="0" w:color="auto"/>
            <w:bottom w:val="none" w:sz="0" w:space="0" w:color="auto"/>
            <w:right w:val="none" w:sz="0" w:space="0" w:color="auto"/>
          </w:divBdr>
        </w:div>
        <w:div w:id="1388187578">
          <w:marLeft w:val="0"/>
          <w:marRight w:val="0"/>
          <w:marTop w:val="0"/>
          <w:marBottom w:val="0"/>
          <w:divBdr>
            <w:top w:val="none" w:sz="0" w:space="0" w:color="auto"/>
            <w:left w:val="none" w:sz="0" w:space="0" w:color="auto"/>
            <w:bottom w:val="none" w:sz="0" w:space="0" w:color="auto"/>
            <w:right w:val="none" w:sz="0" w:space="0" w:color="auto"/>
          </w:divBdr>
        </w:div>
        <w:div w:id="1901360634">
          <w:marLeft w:val="0"/>
          <w:marRight w:val="0"/>
          <w:marTop w:val="0"/>
          <w:marBottom w:val="0"/>
          <w:divBdr>
            <w:top w:val="none" w:sz="0" w:space="0" w:color="auto"/>
            <w:left w:val="none" w:sz="0" w:space="0" w:color="auto"/>
            <w:bottom w:val="none" w:sz="0" w:space="0" w:color="auto"/>
            <w:right w:val="none" w:sz="0" w:space="0" w:color="auto"/>
          </w:divBdr>
        </w:div>
        <w:div w:id="574241626">
          <w:marLeft w:val="0"/>
          <w:marRight w:val="0"/>
          <w:marTop w:val="0"/>
          <w:marBottom w:val="0"/>
          <w:divBdr>
            <w:top w:val="none" w:sz="0" w:space="0" w:color="auto"/>
            <w:left w:val="none" w:sz="0" w:space="0" w:color="auto"/>
            <w:bottom w:val="none" w:sz="0" w:space="0" w:color="auto"/>
            <w:right w:val="none" w:sz="0" w:space="0" w:color="auto"/>
          </w:divBdr>
        </w:div>
        <w:div w:id="2112821001">
          <w:marLeft w:val="0"/>
          <w:marRight w:val="0"/>
          <w:marTop w:val="0"/>
          <w:marBottom w:val="0"/>
          <w:divBdr>
            <w:top w:val="none" w:sz="0" w:space="0" w:color="auto"/>
            <w:left w:val="none" w:sz="0" w:space="0" w:color="auto"/>
            <w:bottom w:val="none" w:sz="0" w:space="0" w:color="auto"/>
            <w:right w:val="none" w:sz="0" w:space="0" w:color="auto"/>
          </w:divBdr>
        </w:div>
        <w:div w:id="1077634720">
          <w:marLeft w:val="0"/>
          <w:marRight w:val="0"/>
          <w:marTop w:val="0"/>
          <w:marBottom w:val="0"/>
          <w:divBdr>
            <w:top w:val="none" w:sz="0" w:space="0" w:color="auto"/>
            <w:left w:val="none" w:sz="0" w:space="0" w:color="auto"/>
            <w:bottom w:val="none" w:sz="0" w:space="0" w:color="auto"/>
            <w:right w:val="none" w:sz="0" w:space="0" w:color="auto"/>
          </w:divBdr>
        </w:div>
        <w:div w:id="935669215">
          <w:marLeft w:val="0"/>
          <w:marRight w:val="0"/>
          <w:marTop w:val="0"/>
          <w:marBottom w:val="0"/>
          <w:divBdr>
            <w:top w:val="none" w:sz="0" w:space="0" w:color="auto"/>
            <w:left w:val="none" w:sz="0" w:space="0" w:color="auto"/>
            <w:bottom w:val="none" w:sz="0" w:space="0" w:color="auto"/>
            <w:right w:val="none" w:sz="0" w:space="0" w:color="auto"/>
          </w:divBdr>
        </w:div>
        <w:div w:id="1494643435">
          <w:marLeft w:val="0"/>
          <w:marRight w:val="0"/>
          <w:marTop w:val="0"/>
          <w:marBottom w:val="0"/>
          <w:divBdr>
            <w:top w:val="none" w:sz="0" w:space="0" w:color="auto"/>
            <w:left w:val="none" w:sz="0" w:space="0" w:color="auto"/>
            <w:bottom w:val="none" w:sz="0" w:space="0" w:color="auto"/>
            <w:right w:val="none" w:sz="0" w:space="0" w:color="auto"/>
          </w:divBdr>
        </w:div>
        <w:div w:id="1121000798">
          <w:marLeft w:val="0"/>
          <w:marRight w:val="0"/>
          <w:marTop w:val="0"/>
          <w:marBottom w:val="0"/>
          <w:divBdr>
            <w:top w:val="none" w:sz="0" w:space="0" w:color="auto"/>
            <w:left w:val="none" w:sz="0" w:space="0" w:color="auto"/>
            <w:bottom w:val="none" w:sz="0" w:space="0" w:color="auto"/>
            <w:right w:val="none" w:sz="0" w:space="0" w:color="auto"/>
          </w:divBdr>
        </w:div>
        <w:div w:id="790901708">
          <w:marLeft w:val="0"/>
          <w:marRight w:val="0"/>
          <w:marTop w:val="0"/>
          <w:marBottom w:val="0"/>
          <w:divBdr>
            <w:top w:val="none" w:sz="0" w:space="0" w:color="auto"/>
            <w:left w:val="none" w:sz="0" w:space="0" w:color="auto"/>
            <w:bottom w:val="none" w:sz="0" w:space="0" w:color="auto"/>
            <w:right w:val="none" w:sz="0" w:space="0" w:color="auto"/>
          </w:divBdr>
        </w:div>
        <w:div w:id="592476710">
          <w:marLeft w:val="0"/>
          <w:marRight w:val="0"/>
          <w:marTop w:val="0"/>
          <w:marBottom w:val="0"/>
          <w:divBdr>
            <w:top w:val="none" w:sz="0" w:space="0" w:color="auto"/>
            <w:left w:val="none" w:sz="0" w:space="0" w:color="auto"/>
            <w:bottom w:val="none" w:sz="0" w:space="0" w:color="auto"/>
            <w:right w:val="none" w:sz="0" w:space="0" w:color="auto"/>
          </w:divBdr>
        </w:div>
        <w:div w:id="1012802395">
          <w:marLeft w:val="0"/>
          <w:marRight w:val="0"/>
          <w:marTop w:val="0"/>
          <w:marBottom w:val="0"/>
          <w:divBdr>
            <w:top w:val="none" w:sz="0" w:space="0" w:color="auto"/>
            <w:left w:val="none" w:sz="0" w:space="0" w:color="auto"/>
            <w:bottom w:val="none" w:sz="0" w:space="0" w:color="auto"/>
            <w:right w:val="none" w:sz="0" w:space="0" w:color="auto"/>
          </w:divBdr>
        </w:div>
        <w:div w:id="1724790586">
          <w:marLeft w:val="0"/>
          <w:marRight w:val="0"/>
          <w:marTop w:val="0"/>
          <w:marBottom w:val="0"/>
          <w:divBdr>
            <w:top w:val="none" w:sz="0" w:space="0" w:color="auto"/>
            <w:left w:val="none" w:sz="0" w:space="0" w:color="auto"/>
            <w:bottom w:val="none" w:sz="0" w:space="0" w:color="auto"/>
            <w:right w:val="none" w:sz="0" w:space="0" w:color="auto"/>
          </w:divBdr>
        </w:div>
        <w:div w:id="1323701684">
          <w:marLeft w:val="0"/>
          <w:marRight w:val="0"/>
          <w:marTop w:val="0"/>
          <w:marBottom w:val="0"/>
          <w:divBdr>
            <w:top w:val="none" w:sz="0" w:space="0" w:color="auto"/>
            <w:left w:val="none" w:sz="0" w:space="0" w:color="auto"/>
            <w:bottom w:val="none" w:sz="0" w:space="0" w:color="auto"/>
            <w:right w:val="none" w:sz="0" w:space="0" w:color="auto"/>
          </w:divBdr>
        </w:div>
        <w:div w:id="897980117">
          <w:marLeft w:val="0"/>
          <w:marRight w:val="0"/>
          <w:marTop w:val="0"/>
          <w:marBottom w:val="0"/>
          <w:divBdr>
            <w:top w:val="none" w:sz="0" w:space="0" w:color="auto"/>
            <w:left w:val="none" w:sz="0" w:space="0" w:color="auto"/>
            <w:bottom w:val="none" w:sz="0" w:space="0" w:color="auto"/>
            <w:right w:val="none" w:sz="0" w:space="0" w:color="auto"/>
          </w:divBdr>
        </w:div>
        <w:div w:id="1756974143">
          <w:marLeft w:val="0"/>
          <w:marRight w:val="0"/>
          <w:marTop w:val="0"/>
          <w:marBottom w:val="0"/>
          <w:divBdr>
            <w:top w:val="none" w:sz="0" w:space="0" w:color="auto"/>
            <w:left w:val="none" w:sz="0" w:space="0" w:color="auto"/>
            <w:bottom w:val="none" w:sz="0" w:space="0" w:color="auto"/>
            <w:right w:val="none" w:sz="0" w:space="0" w:color="auto"/>
          </w:divBdr>
        </w:div>
        <w:div w:id="871842143">
          <w:marLeft w:val="0"/>
          <w:marRight w:val="0"/>
          <w:marTop w:val="0"/>
          <w:marBottom w:val="0"/>
          <w:divBdr>
            <w:top w:val="none" w:sz="0" w:space="0" w:color="auto"/>
            <w:left w:val="none" w:sz="0" w:space="0" w:color="auto"/>
            <w:bottom w:val="none" w:sz="0" w:space="0" w:color="auto"/>
            <w:right w:val="none" w:sz="0" w:space="0" w:color="auto"/>
          </w:divBdr>
        </w:div>
        <w:div w:id="2056545077">
          <w:marLeft w:val="0"/>
          <w:marRight w:val="0"/>
          <w:marTop w:val="0"/>
          <w:marBottom w:val="0"/>
          <w:divBdr>
            <w:top w:val="none" w:sz="0" w:space="0" w:color="auto"/>
            <w:left w:val="none" w:sz="0" w:space="0" w:color="auto"/>
            <w:bottom w:val="none" w:sz="0" w:space="0" w:color="auto"/>
            <w:right w:val="none" w:sz="0" w:space="0" w:color="auto"/>
          </w:divBdr>
        </w:div>
        <w:div w:id="182978091">
          <w:marLeft w:val="0"/>
          <w:marRight w:val="0"/>
          <w:marTop w:val="0"/>
          <w:marBottom w:val="0"/>
          <w:divBdr>
            <w:top w:val="none" w:sz="0" w:space="0" w:color="auto"/>
            <w:left w:val="none" w:sz="0" w:space="0" w:color="auto"/>
            <w:bottom w:val="none" w:sz="0" w:space="0" w:color="auto"/>
            <w:right w:val="none" w:sz="0" w:space="0" w:color="auto"/>
          </w:divBdr>
        </w:div>
        <w:div w:id="410585081">
          <w:marLeft w:val="0"/>
          <w:marRight w:val="0"/>
          <w:marTop w:val="0"/>
          <w:marBottom w:val="0"/>
          <w:divBdr>
            <w:top w:val="none" w:sz="0" w:space="0" w:color="auto"/>
            <w:left w:val="none" w:sz="0" w:space="0" w:color="auto"/>
            <w:bottom w:val="none" w:sz="0" w:space="0" w:color="auto"/>
            <w:right w:val="none" w:sz="0" w:space="0" w:color="auto"/>
          </w:divBdr>
        </w:div>
        <w:div w:id="1408114629">
          <w:marLeft w:val="0"/>
          <w:marRight w:val="0"/>
          <w:marTop w:val="0"/>
          <w:marBottom w:val="0"/>
          <w:divBdr>
            <w:top w:val="none" w:sz="0" w:space="0" w:color="auto"/>
            <w:left w:val="none" w:sz="0" w:space="0" w:color="auto"/>
            <w:bottom w:val="none" w:sz="0" w:space="0" w:color="auto"/>
            <w:right w:val="none" w:sz="0" w:space="0" w:color="auto"/>
          </w:divBdr>
        </w:div>
        <w:div w:id="1553688923">
          <w:marLeft w:val="0"/>
          <w:marRight w:val="0"/>
          <w:marTop w:val="0"/>
          <w:marBottom w:val="0"/>
          <w:divBdr>
            <w:top w:val="none" w:sz="0" w:space="0" w:color="auto"/>
            <w:left w:val="none" w:sz="0" w:space="0" w:color="auto"/>
            <w:bottom w:val="none" w:sz="0" w:space="0" w:color="auto"/>
            <w:right w:val="none" w:sz="0" w:space="0" w:color="auto"/>
          </w:divBdr>
        </w:div>
        <w:div w:id="2129273551">
          <w:marLeft w:val="0"/>
          <w:marRight w:val="0"/>
          <w:marTop w:val="0"/>
          <w:marBottom w:val="0"/>
          <w:divBdr>
            <w:top w:val="none" w:sz="0" w:space="0" w:color="auto"/>
            <w:left w:val="none" w:sz="0" w:space="0" w:color="auto"/>
            <w:bottom w:val="none" w:sz="0" w:space="0" w:color="auto"/>
            <w:right w:val="none" w:sz="0" w:space="0" w:color="auto"/>
          </w:divBdr>
        </w:div>
        <w:div w:id="1590775417">
          <w:marLeft w:val="0"/>
          <w:marRight w:val="0"/>
          <w:marTop w:val="0"/>
          <w:marBottom w:val="0"/>
          <w:divBdr>
            <w:top w:val="none" w:sz="0" w:space="0" w:color="auto"/>
            <w:left w:val="none" w:sz="0" w:space="0" w:color="auto"/>
            <w:bottom w:val="none" w:sz="0" w:space="0" w:color="auto"/>
            <w:right w:val="none" w:sz="0" w:space="0" w:color="auto"/>
          </w:divBdr>
        </w:div>
        <w:div w:id="705789677">
          <w:marLeft w:val="0"/>
          <w:marRight w:val="0"/>
          <w:marTop w:val="0"/>
          <w:marBottom w:val="0"/>
          <w:divBdr>
            <w:top w:val="none" w:sz="0" w:space="0" w:color="auto"/>
            <w:left w:val="none" w:sz="0" w:space="0" w:color="auto"/>
            <w:bottom w:val="none" w:sz="0" w:space="0" w:color="auto"/>
            <w:right w:val="none" w:sz="0" w:space="0" w:color="auto"/>
          </w:divBdr>
        </w:div>
        <w:div w:id="87625559">
          <w:marLeft w:val="0"/>
          <w:marRight w:val="0"/>
          <w:marTop w:val="0"/>
          <w:marBottom w:val="0"/>
          <w:divBdr>
            <w:top w:val="none" w:sz="0" w:space="0" w:color="auto"/>
            <w:left w:val="none" w:sz="0" w:space="0" w:color="auto"/>
            <w:bottom w:val="none" w:sz="0" w:space="0" w:color="auto"/>
            <w:right w:val="none" w:sz="0" w:space="0" w:color="auto"/>
          </w:divBdr>
        </w:div>
        <w:div w:id="306587871">
          <w:marLeft w:val="0"/>
          <w:marRight w:val="0"/>
          <w:marTop w:val="0"/>
          <w:marBottom w:val="0"/>
          <w:divBdr>
            <w:top w:val="none" w:sz="0" w:space="0" w:color="auto"/>
            <w:left w:val="none" w:sz="0" w:space="0" w:color="auto"/>
            <w:bottom w:val="none" w:sz="0" w:space="0" w:color="auto"/>
            <w:right w:val="none" w:sz="0" w:space="0" w:color="auto"/>
          </w:divBdr>
        </w:div>
        <w:div w:id="1979146676">
          <w:marLeft w:val="0"/>
          <w:marRight w:val="0"/>
          <w:marTop w:val="0"/>
          <w:marBottom w:val="0"/>
          <w:divBdr>
            <w:top w:val="none" w:sz="0" w:space="0" w:color="auto"/>
            <w:left w:val="none" w:sz="0" w:space="0" w:color="auto"/>
            <w:bottom w:val="none" w:sz="0" w:space="0" w:color="auto"/>
            <w:right w:val="none" w:sz="0" w:space="0" w:color="auto"/>
          </w:divBdr>
        </w:div>
        <w:div w:id="1808469333">
          <w:marLeft w:val="0"/>
          <w:marRight w:val="0"/>
          <w:marTop w:val="0"/>
          <w:marBottom w:val="0"/>
          <w:divBdr>
            <w:top w:val="none" w:sz="0" w:space="0" w:color="auto"/>
            <w:left w:val="none" w:sz="0" w:space="0" w:color="auto"/>
            <w:bottom w:val="none" w:sz="0" w:space="0" w:color="auto"/>
            <w:right w:val="none" w:sz="0" w:space="0" w:color="auto"/>
          </w:divBdr>
        </w:div>
        <w:div w:id="1961496903">
          <w:marLeft w:val="0"/>
          <w:marRight w:val="0"/>
          <w:marTop w:val="0"/>
          <w:marBottom w:val="0"/>
          <w:divBdr>
            <w:top w:val="none" w:sz="0" w:space="0" w:color="auto"/>
            <w:left w:val="none" w:sz="0" w:space="0" w:color="auto"/>
            <w:bottom w:val="none" w:sz="0" w:space="0" w:color="auto"/>
            <w:right w:val="none" w:sz="0" w:space="0" w:color="auto"/>
          </w:divBdr>
        </w:div>
        <w:div w:id="1820226056">
          <w:marLeft w:val="0"/>
          <w:marRight w:val="0"/>
          <w:marTop w:val="0"/>
          <w:marBottom w:val="0"/>
          <w:divBdr>
            <w:top w:val="none" w:sz="0" w:space="0" w:color="auto"/>
            <w:left w:val="none" w:sz="0" w:space="0" w:color="auto"/>
            <w:bottom w:val="none" w:sz="0" w:space="0" w:color="auto"/>
            <w:right w:val="none" w:sz="0" w:space="0" w:color="auto"/>
          </w:divBdr>
        </w:div>
        <w:div w:id="1275866848">
          <w:marLeft w:val="0"/>
          <w:marRight w:val="0"/>
          <w:marTop w:val="0"/>
          <w:marBottom w:val="0"/>
          <w:divBdr>
            <w:top w:val="none" w:sz="0" w:space="0" w:color="auto"/>
            <w:left w:val="none" w:sz="0" w:space="0" w:color="auto"/>
            <w:bottom w:val="none" w:sz="0" w:space="0" w:color="auto"/>
            <w:right w:val="none" w:sz="0" w:space="0" w:color="auto"/>
          </w:divBdr>
        </w:div>
        <w:div w:id="1885294072">
          <w:marLeft w:val="0"/>
          <w:marRight w:val="0"/>
          <w:marTop w:val="0"/>
          <w:marBottom w:val="0"/>
          <w:divBdr>
            <w:top w:val="none" w:sz="0" w:space="0" w:color="auto"/>
            <w:left w:val="none" w:sz="0" w:space="0" w:color="auto"/>
            <w:bottom w:val="none" w:sz="0" w:space="0" w:color="auto"/>
            <w:right w:val="none" w:sz="0" w:space="0" w:color="auto"/>
          </w:divBdr>
        </w:div>
        <w:div w:id="1214318655">
          <w:marLeft w:val="0"/>
          <w:marRight w:val="0"/>
          <w:marTop w:val="0"/>
          <w:marBottom w:val="0"/>
          <w:divBdr>
            <w:top w:val="none" w:sz="0" w:space="0" w:color="auto"/>
            <w:left w:val="none" w:sz="0" w:space="0" w:color="auto"/>
            <w:bottom w:val="none" w:sz="0" w:space="0" w:color="auto"/>
            <w:right w:val="none" w:sz="0" w:space="0" w:color="auto"/>
          </w:divBdr>
        </w:div>
        <w:div w:id="1982148139">
          <w:marLeft w:val="0"/>
          <w:marRight w:val="0"/>
          <w:marTop w:val="0"/>
          <w:marBottom w:val="0"/>
          <w:divBdr>
            <w:top w:val="none" w:sz="0" w:space="0" w:color="auto"/>
            <w:left w:val="none" w:sz="0" w:space="0" w:color="auto"/>
            <w:bottom w:val="none" w:sz="0" w:space="0" w:color="auto"/>
            <w:right w:val="none" w:sz="0" w:space="0" w:color="auto"/>
          </w:divBdr>
        </w:div>
        <w:div w:id="829256246">
          <w:marLeft w:val="0"/>
          <w:marRight w:val="0"/>
          <w:marTop w:val="0"/>
          <w:marBottom w:val="0"/>
          <w:divBdr>
            <w:top w:val="none" w:sz="0" w:space="0" w:color="auto"/>
            <w:left w:val="none" w:sz="0" w:space="0" w:color="auto"/>
            <w:bottom w:val="none" w:sz="0" w:space="0" w:color="auto"/>
            <w:right w:val="none" w:sz="0" w:space="0" w:color="auto"/>
          </w:divBdr>
        </w:div>
        <w:div w:id="492141659">
          <w:marLeft w:val="0"/>
          <w:marRight w:val="0"/>
          <w:marTop w:val="0"/>
          <w:marBottom w:val="0"/>
          <w:divBdr>
            <w:top w:val="none" w:sz="0" w:space="0" w:color="auto"/>
            <w:left w:val="none" w:sz="0" w:space="0" w:color="auto"/>
            <w:bottom w:val="none" w:sz="0" w:space="0" w:color="auto"/>
            <w:right w:val="none" w:sz="0" w:space="0" w:color="auto"/>
          </w:divBdr>
        </w:div>
        <w:div w:id="1378504323">
          <w:marLeft w:val="0"/>
          <w:marRight w:val="0"/>
          <w:marTop w:val="0"/>
          <w:marBottom w:val="0"/>
          <w:divBdr>
            <w:top w:val="none" w:sz="0" w:space="0" w:color="auto"/>
            <w:left w:val="none" w:sz="0" w:space="0" w:color="auto"/>
            <w:bottom w:val="none" w:sz="0" w:space="0" w:color="auto"/>
            <w:right w:val="none" w:sz="0" w:space="0" w:color="auto"/>
          </w:divBdr>
        </w:div>
        <w:div w:id="72509107">
          <w:marLeft w:val="0"/>
          <w:marRight w:val="0"/>
          <w:marTop w:val="0"/>
          <w:marBottom w:val="0"/>
          <w:divBdr>
            <w:top w:val="none" w:sz="0" w:space="0" w:color="auto"/>
            <w:left w:val="none" w:sz="0" w:space="0" w:color="auto"/>
            <w:bottom w:val="none" w:sz="0" w:space="0" w:color="auto"/>
            <w:right w:val="none" w:sz="0" w:space="0" w:color="auto"/>
          </w:divBdr>
        </w:div>
        <w:div w:id="328756892">
          <w:marLeft w:val="0"/>
          <w:marRight w:val="0"/>
          <w:marTop w:val="0"/>
          <w:marBottom w:val="0"/>
          <w:divBdr>
            <w:top w:val="none" w:sz="0" w:space="0" w:color="auto"/>
            <w:left w:val="none" w:sz="0" w:space="0" w:color="auto"/>
            <w:bottom w:val="none" w:sz="0" w:space="0" w:color="auto"/>
            <w:right w:val="none" w:sz="0" w:space="0" w:color="auto"/>
          </w:divBdr>
        </w:div>
        <w:div w:id="2111312782">
          <w:marLeft w:val="0"/>
          <w:marRight w:val="0"/>
          <w:marTop w:val="0"/>
          <w:marBottom w:val="0"/>
          <w:divBdr>
            <w:top w:val="none" w:sz="0" w:space="0" w:color="auto"/>
            <w:left w:val="none" w:sz="0" w:space="0" w:color="auto"/>
            <w:bottom w:val="none" w:sz="0" w:space="0" w:color="auto"/>
            <w:right w:val="none" w:sz="0" w:space="0" w:color="auto"/>
          </w:divBdr>
        </w:div>
        <w:div w:id="764885394">
          <w:marLeft w:val="0"/>
          <w:marRight w:val="0"/>
          <w:marTop w:val="0"/>
          <w:marBottom w:val="0"/>
          <w:divBdr>
            <w:top w:val="none" w:sz="0" w:space="0" w:color="auto"/>
            <w:left w:val="none" w:sz="0" w:space="0" w:color="auto"/>
            <w:bottom w:val="none" w:sz="0" w:space="0" w:color="auto"/>
            <w:right w:val="none" w:sz="0" w:space="0" w:color="auto"/>
          </w:divBdr>
        </w:div>
        <w:div w:id="572395404">
          <w:marLeft w:val="0"/>
          <w:marRight w:val="0"/>
          <w:marTop w:val="0"/>
          <w:marBottom w:val="0"/>
          <w:divBdr>
            <w:top w:val="none" w:sz="0" w:space="0" w:color="auto"/>
            <w:left w:val="none" w:sz="0" w:space="0" w:color="auto"/>
            <w:bottom w:val="none" w:sz="0" w:space="0" w:color="auto"/>
            <w:right w:val="none" w:sz="0" w:space="0" w:color="auto"/>
          </w:divBdr>
        </w:div>
        <w:div w:id="60249499">
          <w:marLeft w:val="0"/>
          <w:marRight w:val="0"/>
          <w:marTop w:val="0"/>
          <w:marBottom w:val="0"/>
          <w:divBdr>
            <w:top w:val="none" w:sz="0" w:space="0" w:color="auto"/>
            <w:left w:val="none" w:sz="0" w:space="0" w:color="auto"/>
            <w:bottom w:val="none" w:sz="0" w:space="0" w:color="auto"/>
            <w:right w:val="none" w:sz="0" w:space="0" w:color="auto"/>
          </w:divBdr>
        </w:div>
        <w:div w:id="781412549">
          <w:marLeft w:val="0"/>
          <w:marRight w:val="0"/>
          <w:marTop w:val="0"/>
          <w:marBottom w:val="0"/>
          <w:divBdr>
            <w:top w:val="none" w:sz="0" w:space="0" w:color="auto"/>
            <w:left w:val="none" w:sz="0" w:space="0" w:color="auto"/>
            <w:bottom w:val="none" w:sz="0" w:space="0" w:color="auto"/>
            <w:right w:val="none" w:sz="0" w:space="0" w:color="auto"/>
          </w:divBdr>
        </w:div>
        <w:div w:id="1779250142">
          <w:marLeft w:val="0"/>
          <w:marRight w:val="0"/>
          <w:marTop w:val="0"/>
          <w:marBottom w:val="0"/>
          <w:divBdr>
            <w:top w:val="none" w:sz="0" w:space="0" w:color="auto"/>
            <w:left w:val="none" w:sz="0" w:space="0" w:color="auto"/>
            <w:bottom w:val="none" w:sz="0" w:space="0" w:color="auto"/>
            <w:right w:val="none" w:sz="0" w:space="0" w:color="auto"/>
          </w:divBdr>
        </w:div>
        <w:div w:id="1432580472">
          <w:marLeft w:val="0"/>
          <w:marRight w:val="0"/>
          <w:marTop w:val="0"/>
          <w:marBottom w:val="0"/>
          <w:divBdr>
            <w:top w:val="none" w:sz="0" w:space="0" w:color="auto"/>
            <w:left w:val="none" w:sz="0" w:space="0" w:color="auto"/>
            <w:bottom w:val="none" w:sz="0" w:space="0" w:color="auto"/>
            <w:right w:val="none" w:sz="0" w:space="0" w:color="auto"/>
          </w:divBdr>
        </w:div>
        <w:div w:id="957687781">
          <w:marLeft w:val="0"/>
          <w:marRight w:val="0"/>
          <w:marTop w:val="0"/>
          <w:marBottom w:val="0"/>
          <w:divBdr>
            <w:top w:val="none" w:sz="0" w:space="0" w:color="auto"/>
            <w:left w:val="none" w:sz="0" w:space="0" w:color="auto"/>
            <w:bottom w:val="none" w:sz="0" w:space="0" w:color="auto"/>
            <w:right w:val="none" w:sz="0" w:space="0" w:color="auto"/>
          </w:divBdr>
        </w:div>
        <w:div w:id="127167658">
          <w:marLeft w:val="0"/>
          <w:marRight w:val="0"/>
          <w:marTop w:val="0"/>
          <w:marBottom w:val="0"/>
          <w:divBdr>
            <w:top w:val="none" w:sz="0" w:space="0" w:color="auto"/>
            <w:left w:val="none" w:sz="0" w:space="0" w:color="auto"/>
            <w:bottom w:val="none" w:sz="0" w:space="0" w:color="auto"/>
            <w:right w:val="none" w:sz="0" w:space="0" w:color="auto"/>
          </w:divBdr>
        </w:div>
        <w:div w:id="1588080298">
          <w:marLeft w:val="0"/>
          <w:marRight w:val="0"/>
          <w:marTop w:val="0"/>
          <w:marBottom w:val="0"/>
          <w:divBdr>
            <w:top w:val="none" w:sz="0" w:space="0" w:color="auto"/>
            <w:left w:val="none" w:sz="0" w:space="0" w:color="auto"/>
            <w:bottom w:val="none" w:sz="0" w:space="0" w:color="auto"/>
            <w:right w:val="none" w:sz="0" w:space="0" w:color="auto"/>
          </w:divBdr>
        </w:div>
        <w:div w:id="887498068">
          <w:marLeft w:val="0"/>
          <w:marRight w:val="0"/>
          <w:marTop w:val="0"/>
          <w:marBottom w:val="0"/>
          <w:divBdr>
            <w:top w:val="none" w:sz="0" w:space="0" w:color="auto"/>
            <w:left w:val="none" w:sz="0" w:space="0" w:color="auto"/>
            <w:bottom w:val="none" w:sz="0" w:space="0" w:color="auto"/>
            <w:right w:val="none" w:sz="0" w:space="0" w:color="auto"/>
          </w:divBdr>
        </w:div>
        <w:div w:id="414862473">
          <w:marLeft w:val="0"/>
          <w:marRight w:val="0"/>
          <w:marTop w:val="0"/>
          <w:marBottom w:val="0"/>
          <w:divBdr>
            <w:top w:val="none" w:sz="0" w:space="0" w:color="auto"/>
            <w:left w:val="none" w:sz="0" w:space="0" w:color="auto"/>
            <w:bottom w:val="none" w:sz="0" w:space="0" w:color="auto"/>
            <w:right w:val="none" w:sz="0" w:space="0" w:color="auto"/>
          </w:divBdr>
        </w:div>
        <w:div w:id="1120955875">
          <w:marLeft w:val="0"/>
          <w:marRight w:val="0"/>
          <w:marTop w:val="0"/>
          <w:marBottom w:val="0"/>
          <w:divBdr>
            <w:top w:val="none" w:sz="0" w:space="0" w:color="auto"/>
            <w:left w:val="none" w:sz="0" w:space="0" w:color="auto"/>
            <w:bottom w:val="none" w:sz="0" w:space="0" w:color="auto"/>
            <w:right w:val="none" w:sz="0" w:space="0" w:color="auto"/>
          </w:divBdr>
        </w:div>
        <w:div w:id="1098596501">
          <w:marLeft w:val="0"/>
          <w:marRight w:val="0"/>
          <w:marTop w:val="0"/>
          <w:marBottom w:val="0"/>
          <w:divBdr>
            <w:top w:val="none" w:sz="0" w:space="0" w:color="auto"/>
            <w:left w:val="none" w:sz="0" w:space="0" w:color="auto"/>
            <w:bottom w:val="none" w:sz="0" w:space="0" w:color="auto"/>
            <w:right w:val="none" w:sz="0" w:space="0" w:color="auto"/>
          </w:divBdr>
        </w:div>
        <w:div w:id="576402940">
          <w:marLeft w:val="0"/>
          <w:marRight w:val="0"/>
          <w:marTop w:val="0"/>
          <w:marBottom w:val="0"/>
          <w:divBdr>
            <w:top w:val="none" w:sz="0" w:space="0" w:color="auto"/>
            <w:left w:val="none" w:sz="0" w:space="0" w:color="auto"/>
            <w:bottom w:val="none" w:sz="0" w:space="0" w:color="auto"/>
            <w:right w:val="none" w:sz="0" w:space="0" w:color="auto"/>
          </w:divBdr>
        </w:div>
        <w:div w:id="424809974">
          <w:marLeft w:val="0"/>
          <w:marRight w:val="0"/>
          <w:marTop w:val="0"/>
          <w:marBottom w:val="0"/>
          <w:divBdr>
            <w:top w:val="none" w:sz="0" w:space="0" w:color="auto"/>
            <w:left w:val="none" w:sz="0" w:space="0" w:color="auto"/>
            <w:bottom w:val="none" w:sz="0" w:space="0" w:color="auto"/>
            <w:right w:val="none" w:sz="0" w:space="0" w:color="auto"/>
          </w:divBdr>
        </w:div>
      </w:divsChild>
    </w:div>
    <w:div w:id="459960570">
      <w:bodyDiv w:val="1"/>
      <w:marLeft w:val="0"/>
      <w:marRight w:val="0"/>
      <w:marTop w:val="0"/>
      <w:marBottom w:val="0"/>
      <w:divBdr>
        <w:top w:val="none" w:sz="0" w:space="0" w:color="auto"/>
        <w:left w:val="none" w:sz="0" w:space="0" w:color="auto"/>
        <w:bottom w:val="none" w:sz="0" w:space="0" w:color="auto"/>
        <w:right w:val="none" w:sz="0" w:space="0" w:color="auto"/>
      </w:divBdr>
      <w:divsChild>
        <w:div w:id="852377235">
          <w:marLeft w:val="0"/>
          <w:marRight w:val="0"/>
          <w:marTop w:val="0"/>
          <w:marBottom w:val="0"/>
          <w:divBdr>
            <w:top w:val="none" w:sz="0" w:space="0" w:color="auto"/>
            <w:left w:val="none" w:sz="0" w:space="0" w:color="auto"/>
            <w:bottom w:val="none" w:sz="0" w:space="0" w:color="auto"/>
            <w:right w:val="none" w:sz="0" w:space="0" w:color="auto"/>
          </w:divBdr>
          <w:divsChild>
            <w:div w:id="245576015">
              <w:marLeft w:val="0"/>
              <w:marRight w:val="0"/>
              <w:marTop w:val="0"/>
              <w:marBottom w:val="0"/>
              <w:divBdr>
                <w:top w:val="none" w:sz="0" w:space="0" w:color="auto"/>
                <w:left w:val="none" w:sz="0" w:space="0" w:color="auto"/>
                <w:bottom w:val="none" w:sz="0" w:space="0" w:color="auto"/>
                <w:right w:val="none" w:sz="0" w:space="0" w:color="auto"/>
              </w:divBdr>
            </w:div>
            <w:div w:id="752819337">
              <w:marLeft w:val="0"/>
              <w:marRight w:val="0"/>
              <w:marTop w:val="0"/>
              <w:marBottom w:val="0"/>
              <w:divBdr>
                <w:top w:val="none" w:sz="0" w:space="0" w:color="auto"/>
                <w:left w:val="none" w:sz="0" w:space="0" w:color="auto"/>
                <w:bottom w:val="none" w:sz="0" w:space="0" w:color="auto"/>
                <w:right w:val="none" w:sz="0" w:space="0" w:color="auto"/>
              </w:divBdr>
            </w:div>
            <w:div w:id="9539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ec.com.ec/Webtools/LexisFinder/ImageVisualizer/ImageVisualizer.aspx?id=6729D17BAF0CD42B20310491120ED43B87E67412&amp;typ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silecstorage.s3.amazonaws.com/biblioteca_silec/TEXTOSRO/2016/10D7C4A3FF0C5D9E6BF44EB7370673A664FD807E.pdf"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ilecstorage.s3.amazonaws.com/biblioteca_silec/TEXTOSRO/2016/31F17DF503E5DE4FB933254B2323B6E58F078413.pdf" TargetMode="External"/><Relationship Id="rId5" Type="http://schemas.openxmlformats.org/officeDocument/2006/relationships/settings" Target="settings.xml"/><Relationship Id="rId10" Type="http://schemas.openxmlformats.org/officeDocument/2006/relationships/hyperlink" Target="http://www.silec.com.ec/Webtools/LexisFinder/ImageVisualizer/ImageVisualizer.aspx?id=E49F3A7C7EE8DF4CBD2D957E8EE2225E4E5BD953&amp;type=RO" TargetMode="External"/><Relationship Id="rId4" Type="http://schemas.microsoft.com/office/2007/relationships/stylesWithEffects" Target="stylesWithEffects.xml"/><Relationship Id="rId9" Type="http://schemas.openxmlformats.org/officeDocument/2006/relationships/hyperlink" Target="http://www.silec.com.ec/Webtools/LexisFinder/ImageVisualizer/ImageVisualizer.aspx?id=AFEF596BD4C2ECAC7A2305B43AF6946018893382&amp;type=R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5D7E3-6C1D-4C03-A0C7-F5F2A95F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4637</Words>
  <Characters>25505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Paguay Vladimir</dc:creator>
  <cp:lastModifiedBy>Machado Bradley</cp:lastModifiedBy>
  <cp:revision>2</cp:revision>
  <dcterms:created xsi:type="dcterms:W3CDTF">2016-07-01T16:01:00Z</dcterms:created>
  <dcterms:modified xsi:type="dcterms:W3CDTF">2016-07-01T16:01:00Z</dcterms:modified>
</cp:coreProperties>
</file>