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BCB120D" w14:textId="77777777" w:rsidR="008331CB" w:rsidRDefault="00703F5E">
      <w:r w:rsidRPr="002D1C81">
        <w:rPr>
          <w:noProof/>
          <w:lang w:val="es-EC" w:eastAsia="es-EC"/>
        </w:rPr>
        <mc:AlternateContent>
          <mc:Choice Requires="wps">
            <w:drawing>
              <wp:anchor distT="0" distB="0" distL="114300" distR="114300" simplePos="0" relativeHeight="251661312" behindDoc="0" locked="0" layoutInCell="1" allowOverlap="1" wp14:anchorId="4758ED6D" wp14:editId="3999466A">
                <wp:simplePos x="0" y="0"/>
                <wp:positionH relativeFrom="margin">
                  <wp:posOffset>-3810</wp:posOffset>
                </wp:positionH>
                <wp:positionV relativeFrom="paragraph">
                  <wp:posOffset>-4444</wp:posOffset>
                </wp:positionV>
                <wp:extent cx="5870575" cy="590550"/>
                <wp:effectExtent l="0" t="0" r="15875"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575" cy="590550"/>
                        </a:xfrm>
                        <a:prstGeom prst="rect">
                          <a:avLst/>
                        </a:prstGeom>
                        <a:solidFill>
                          <a:srgbClr val="000080"/>
                        </a:solidFill>
                        <a:ln w="9525">
                          <a:solidFill>
                            <a:srgbClr val="000080"/>
                          </a:solidFill>
                          <a:miter lim="800000"/>
                          <a:headEnd/>
                          <a:tailEnd/>
                        </a:ln>
                      </wps:spPr>
                      <wps:txbx>
                        <w:txbxContent>
                          <w:p w14:paraId="37D3C8A9" w14:textId="77777777" w:rsidR="00136137" w:rsidRPr="00703F5E" w:rsidRDefault="00136137"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14:paraId="52C5DCE0" w14:textId="77777777" w:rsidR="00136137" w:rsidRPr="00703F5E" w:rsidRDefault="00136137"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14:paraId="0BB76348" w14:textId="77777777" w:rsidR="00136137" w:rsidRPr="00703F5E" w:rsidRDefault="00136137" w:rsidP="00703F5E">
                            <w:pPr>
                              <w:jc w:val="center"/>
                              <w:rPr>
                                <w:rFonts w:ascii="Bookman Old Style" w:hAnsi="Bookman Old Style"/>
                                <w:b/>
                                <w:color w:val="FFFF00"/>
                                <w:sz w:val="24"/>
                                <w:szCs w:val="24"/>
                              </w:rPr>
                            </w:pPr>
                            <w:r w:rsidRPr="00703F5E">
                              <w:rPr>
                                <w:rFonts w:ascii="Bookman Old Style" w:hAnsi="Bookman Old Style"/>
                                <w:b/>
                                <w:color w:val="FFFF00"/>
                                <w:sz w:val="24"/>
                                <w:szCs w:val="24"/>
                              </w:rPr>
                              <w:t>DEL 1 AL 31 DE ENERO DE 2017</w:t>
                            </w:r>
                          </w:p>
                          <w:p w14:paraId="156875D5" w14:textId="77777777" w:rsidR="00136137" w:rsidRDefault="00136137" w:rsidP="002D1C81"/>
                          <w:p w14:paraId="637D3A74" w14:textId="77777777" w:rsidR="00136137" w:rsidRDefault="00136137" w:rsidP="002D1C81"/>
                          <w:p w14:paraId="56385852" w14:textId="77777777" w:rsidR="00136137" w:rsidRDefault="00136137"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758ED6D" id="_x0000_t202" coordsize="21600,21600" o:spt="202" path="m,l,21600r21600,l21600,xe">
                <v:stroke joinstyle="miter"/>
                <v:path gradientshapeok="t" o:connecttype="rect"/>
              </v:shapetype>
              <v:shape id="Cuadro de texto 15" o:spid="_x0000_s1026" type="#_x0000_t202" style="position:absolute;margin-left:-.3pt;margin-top:-.35pt;width:462.2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" fillcolor="navy" strokecolor="navy">
                <v:textbox>
                  <w:txbxContent>
                    <w:p w14:paraId="37D3C8A9" w14:textId="77777777" w:rsidR="00136137" w:rsidRPr="00703F5E" w:rsidRDefault="00136137"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DIRECCIÓN NACIONAL DE ASESORÍA JURÍDICA DE LA PGE</w:t>
                      </w:r>
                    </w:p>
                    <w:p w14:paraId="52C5DCE0" w14:textId="77777777" w:rsidR="00136137" w:rsidRPr="00703F5E" w:rsidRDefault="00136137" w:rsidP="00703F5E">
                      <w:pPr>
                        <w:jc w:val="center"/>
                        <w:rPr>
                          <w:rFonts w:ascii="Bookman Old Style" w:hAnsi="Bookman Old Style"/>
                          <w:b/>
                          <w:color w:val="FFFFFF"/>
                          <w:sz w:val="24"/>
                          <w:szCs w:val="24"/>
                        </w:rPr>
                      </w:pPr>
                      <w:r w:rsidRPr="00703F5E">
                        <w:rPr>
                          <w:rFonts w:ascii="Bookman Old Style" w:hAnsi="Bookman Old Style"/>
                          <w:b/>
                          <w:color w:val="FFFFFF"/>
                          <w:sz w:val="24"/>
                          <w:szCs w:val="24"/>
                        </w:rPr>
                        <w:t>NOVEDADES EN LA NORMATIVA JURÍDICA</w:t>
                      </w:r>
                    </w:p>
                    <w:p w14:paraId="0BB76348" w14:textId="77777777" w:rsidR="00136137" w:rsidRPr="00703F5E" w:rsidRDefault="00136137" w:rsidP="00703F5E">
                      <w:pPr>
                        <w:jc w:val="center"/>
                        <w:rPr>
                          <w:rFonts w:ascii="Bookman Old Style" w:hAnsi="Bookman Old Style"/>
                          <w:b/>
                          <w:color w:val="FFFF00"/>
                          <w:sz w:val="24"/>
                          <w:szCs w:val="24"/>
                        </w:rPr>
                      </w:pPr>
                      <w:r w:rsidRPr="00703F5E">
                        <w:rPr>
                          <w:rFonts w:ascii="Bookman Old Style" w:hAnsi="Bookman Old Style"/>
                          <w:b/>
                          <w:color w:val="FFFF00"/>
                          <w:sz w:val="24"/>
                          <w:szCs w:val="24"/>
                        </w:rPr>
                        <w:t>DEL 1 AL 31 DE ENERO DE 2017</w:t>
                      </w:r>
                    </w:p>
                    <w:p w14:paraId="156875D5" w14:textId="77777777" w:rsidR="00136137" w:rsidRDefault="00136137" w:rsidP="002D1C81"/>
                    <w:p w14:paraId="637D3A74" w14:textId="77777777" w:rsidR="00136137" w:rsidRDefault="00136137" w:rsidP="002D1C81"/>
                    <w:p w14:paraId="56385852" w14:textId="77777777" w:rsidR="00136137" w:rsidRDefault="00136137" w:rsidP="002D1C81"/>
                  </w:txbxContent>
                </v:textbox>
                <w10:wrap anchorx="margin"/>
              </v:shape>
            </w:pict>
          </mc:Fallback>
        </mc:AlternateContent>
      </w:r>
    </w:p>
    <w:p w14:paraId="788042B4" w14:textId="77777777" w:rsidR="002D1C81" w:rsidRDefault="002D1C81"/>
    <w:p w14:paraId="6B8BE641" w14:textId="77777777" w:rsidR="00777A57" w:rsidRDefault="00777A57" w:rsidP="002D1C81">
      <w:pPr>
        <w:jc w:val="both"/>
      </w:pPr>
    </w:p>
    <w:p w14:paraId="710D36FC" w14:textId="77777777" w:rsidR="00777A57" w:rsidRDefault="00777A57" w:rsidP="00777A57">
      <w:pPr>
        <w:jc w:val="both"/>
      </w:pPr>
    </w:p>
    <w:p w14:paraId="230346A1" w14:textId="77777777" w:rsidR="002D1C81" w:rsidRDefault="00703F5E" w:rsidP="00777A57">
      <w:pPr>
        <w:jc w:val="both"/>
      </w:pPr>
      <w:r w:rsidRPr="00A50F78">
        <w:rPr>
          <w:noProof/>
          <w:lang w:val="es-EC" w:eastAsia="es-EC"/>
        </w:rPr>
        <mc:AlternateContent>
          <mc:Choice Requires="wps">
            <w:drawing>
              <wp:anchor distT="0" distB="0" distL="114300" distR="114300" simplePos="0" relativeHeight="251659264" behindDoc="0" locked="0" layoutInCell="1" allowOverlap="1" wp14:anchorId="482F25DA" wp14:editId="53CBF1C3">
                <wp:simplePos x="0" y="0"/>
                <wp:positionH relativeFrom="margin">
                  <wp:posOffset>-3810</wp:posOffset>
                </wp:positionH>
                <wp:positionV relativeFrom="paragraph">
                  <wp:posOffset>68580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14:paraId="20D62ADD" w14:textId="400C9446" w:rsidR="00136137" w:rsidRPr="00332E06" w:rsidRDefault="00136137" w:rsidP="00332E06">
                            <w:pPr>
                              <w:jc w:val="both"/>
                              <w:rPr>
                                <w:b/>
                                <w:color w:val="FFFFFF"/>
                              </w:rPr>
                            </w:pPr>
                            <w:r>
                              <w:rPr>
                                <w:b/>
                                <w:bCs/>
                                <w:color w:val="FFFFFF"/>
                                <w:lang w:val="es-ES_tradnl"/>
                              </w:rPr>
                              <w:t>Miércoles 4 d</w:t>
                            </w:r>
                            <w:r w:rsidRPr="00332E06">
                              <w:rPr>
                                <w:b/>
                                <w:bCs/>
                                <w:color w:val="FFFFFF"/>
                                <w:lang w:val="es-ES_tradnl"/>
                              </w:rPr>
                              <w:t>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2F25DA" id="Cuadro de texto 10" o:spid="_x0000_s1027" type="#_x0000_t202" style="position:absolute;left:0;text-align:left;margin-left:-.3pt;margin-top:5.4pt;width:142.5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" fillcolor="navy" strokecolor="navy">
                <v:textbox>
                  <w:txbxContent>
                    <w:p w14:paraId="20D62ADD" w14:textId="400C9446" w:rsidR="00136137" w:rsidRPr="00332E06" w:rsidRDefault="00136137" w:rsidP="00332E06">
                      <w:pPr>
                        <w:jc w:val="both"/>
                        <w:rPr>
                          <w:b/>
                          <w:color w:val="FFFFFF"/>
                        </w:rPr>
                      </w:pPr>
                      <w:r>
                        <w:rPr>
                          <w:b/>
                          <w:bCs/>
                          <w:color w:val="FFFFFF"/>
                          <w:lang w:val="es-ES_tradnl"/>
                        </w:rPr>
                        <w:t>Miércoles 4 d</w:t>
                      </w:r>
                      <w:r w:rsidRPr="00332E06">
                        <w:rPr>
                          <w:b/>
                          <w:bCs/>
                          <w:color w:val="FFFFFF"/>
                          <w:lang w:val="es-ES_tradnl"/>
                        </w:rPr>
                        <w:t>e Enero</w:t>
                      </w:r>
                    </w:p>
                  </w:txbxContent>
                </v:textbox>
                <w10:wrap anchorx="margin"/>
              </v:shape>
            </w:pict>
          </mc:Fallback>
        </mc:AlternateContent>
      </w:r>
    </w:p>
    <w:p w14:paraId="4FB94350" w14:textId="77777777" w:rsidR="00703F5E" w:rsidRDefault="00703F5E" w:rsidP="00777A57">
      <w:pPr>
        <w:jc w:val="both"/>
      </w:pPr>
    </w:p>
    <w:p w14:paraId="11583014" w14:textId="77777777" w:rsidR="00703F5E" w:rsidRDefault="00703F5E"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777A57" w:rsidRPr="00610B20" w14:paraId="712A71A5" w14:textId="77777777" w:rsidTr="005C02B2">
        <w:trPr>
          <w:trHeight w:val="1380"/>
        </w:trPr>
        <w:tc>
          <w:tcPr>
            <w:tcW w:w="9257" w:type="dxa"/>
            <w:shd w:val="clear" w:color="auto" w:fill="DDFFFF"/>
          </w:tcPr>
          <w:p w14:paraId="7F3924D6" w14:textId="77777777" w:rsidR="00332E06" w:rsidRDefault="00332E06" w:rsidP="00332E06">
            <w:pPr>
              <w:jc w:val="both"/>
              <w:rPr>
                <w:b/>
                <w:color w:val="000080"/>
                <w:lang w:val="es-ES_tradnl" w:eastAsia="es-ES"/>
              </w:rPr>
            </w:pPr>
          </w:p>
          <w:p w14:paraId="4E472113" w14:textId="1AF770A6" w:rsidR="00332E06" w:rsidRPr="00332E06" w:rsidRDefault="00332E06" w:rsidP="0019732A">
            <w:pPr>
              <w:jc w:val="center"/>
              <w:rPr>
                <w:b/>
                <w:color w:val="000080"/>
                <w:lang w:eastAsia="es-ES"/>
              </w:rPr>
            </w:pPr>
            <w:r w:rsidRPr="00332E06">
              <w:rPr>
                <w:b/>
                <w:color w:val="000080"/>
                <w:lang w:val="es-ES_tradnl" w:eastAsia="es-ES"/>
              </w:rPr>
              <w:t>DECLARATORIA DEL ESTADO DE EXCEPCIÓN EN LAS PROVINCIAS DE: MANABÍ Y ESMERALDAS POR LOS EFECTOS ADVERSOS DEL DESASTRE NATURAL OCURRIDO EL 16 DE ABRIL DE 2016.</w:t>
            </w:r>
          </w:p>
          <w:p w14:paraId="19CCAF25" w14:textId="77777777" w:rsidR="00332E06" w:rsidRDefault="00332E06" w:rsidP="005C02B2">
            <w:pPr>
              <w:jc w:val="both"/>
              <w:rPr>
                <w:b/>
                <w:color w:val="000080"/>
                <w:lang w:eastAsia="es-ES"/>
              </w:rPr>
            </w:pPr>
          </w:p>
          <w:p w14:paraId="5C67DEBA" w14:textId="77777777" w:rsidR="00332E06" w:rsidRDefault="00777A57" w:rsidP="005C02B2">
            <w:pPr>
              <w:jc w:val="both"/>
              <w:rPr>
                <w:b/>
                <w:color w:val="000080"/>
                <w:lang w:eastAsia="es-ES"/>
              </w:rPr>
            </w:pPr>
            <w:r w:rsidRPr="00610B20">
              <w:rPr>
                <w:b/>
                <w:color w:val="000080"/>
                <w:lang w:eastAsia="es-ES"/>
              </w:rPr>
              <w:t>Expedido por:</w:t>
            </w:r>
            <w:r w:rsidR="00332E06">
              <w:rPr>
                <w:b/>
                <w:color w:val="000080"/>
                <w:lang w:eastAsia="es-ES"/>
              </w:rPr>
              <w:t xml:space="preserve"> Decreto Ejecutivo No. 1274, publicado en el Suplemento- </w:t>
            </w:r>
            <w:r w:rsidR="00332E06" w:rsidRPr="00332E06">
              <w:rPr>
                <w:b/>
                <w:bCs/>
                <w:color w:val="000080"/>
                <w:lang w:val="es-ES_tradnl" w:eastAsia="es-ES"/>
              </w:rPr>
              <w:t xml:space="preserve"> Registro Oficial N° 915</w:t>
            </w:r>
            <w:r w:rsidR="00332E06">
              <w:rPr>
                <w:b/>
                <w:bCs/>
                <w:color w:val="000080"/>
                <w:lang w:val="es-ES_tradnl" w:eastAsia="es-ES"/>
              </w:rPr>
              <w:t xml:space="preserve"> de</w:t>
            </w:r>
            <w:r w:rsidR="00332E06">
              <w:rPr>
                <w:b/>
                <w:color w:val="000080"/>
                <w:lang w:eastAsia="es-ES"/>
              </w:rPr>
              <w:t xml:space="preserve"> </w:t>
            </w:r>
            <w:r w:rsidR="00332E06">
              <w:rPr>
                <w:b/>
                <w:bCs/>
                <w:color w:val="000080"/>
                <w:lang w:val="es-ES_tradnl" w:eastAsia="es-ES"/>
              </w:rPr>
              <w:t>miércoles 4 de enero de 2017.</w:t>
            </w:r>
          </w:p>
          <w:p w14:paraId="17D87FEE" w14:textId="77777777" w:rsidR="00332E06" w:rsidRDefault="00332E06" w:rsidP="005C02B2">
            <w:pPr>
              <w:jc w:val="both"/>
              <w:rPr>
                <w:b/>
                <w:color w:val="000080"/>
                <w:lang w:eastAsia="es-ES"/>
              </w:rPr>
            </w:pPr>
          </w:p>
          <w:p w14:paraId="67B098B0" w14:textId="77777777" w:rsidR="00332E06" w:rsidRDefault="0036069D" w:rsidP="005C02B2">
            <w:pPr>
              <w:jc w:val="both"/>
              <w:rPr>
                <w:color w:val="000080"/>
                <w:lang w:eastAsia="es-ES"/>
              </w:rPr>
            </w:pPr>
            <w:hyperlink r:id="rId8" w:history="1">
              <w:r w:rsidR="00332E06" w:rsidRPr="00332E06">
                <w:rPr>
                  <w:rStyle w:val="Hipervnculo"/>
                  <w:lang w:eastAsia="es-ES"/>
                </w:rPr>
                <w:t>Ver vigencia</w:t>
              </w:r>
            </w:hyperlink>
            <w:r w:rsidR="00332E06">
              <w:rPr>
                <w:color w:val="000080"/>
                <w:lang w:eastAsia="es-ES"/>
              </w:rPr>
              <w:t xml:space="preserve"> </w:t>
            </w:r>
          </w:p>
          <w:p w14:paraId="7CDE7FDC" w14:textId="77777777" w:rsidR="00332E06" w:rsidRDefault="00332E06" w:rsidP="005C02B2">
            <w:pPr>
              <w:jc w:val="both"/>
              <w:rPr>
                <w:color w:val="000080"/>
                <w:lang w:eastAsia="es-ES"/>
              </w:rPr>
            </w:pPr>
          </w:p>
          <w:p w14:paraId="7EDC18A6" w14:textId="77777777" w:rsidR="00332E06" w:rsidRDefault="00332E06" w:rsidP="00332E06">
            <w:pPr>
              <w:jc w:val="both"/>
              <w:rPr>
                <w:color w:val="000080"/>
                <w:lang w:val="es-ES_tradnl" w:eastAsia="es-ES"/>
              </w:rPr>
            </w:pPr>
            <w:r w:rsidRPr="00332E06">
              <w:rPr>
                <w:b/>
                <w:bCs/>
                <w:color w:val="000080"/>
                <w:lang w:val="es-ES_tradnl" w:eastAsia="es-ES"/>
              </w:rPr>
              <w:t xml:space="preserve">Artículo 1.- </w:t>
            </w:r>
            <w:r w:rsidRPr="00332E06">
              <w:rPr>
                <w:color w:val="000080"/>
                <w:lang w:val="es-ES_tradnl" w:eastAsia="es-ES"/>
              </w:rPr>
              <w:t>RENOVAR la declaratoria del estado de excepción en las provincias de: Manabí y Esmeraldas por los efectos adversos del desastre natural ocurrido el 16 de abril de 2016.</w:t>
            </w:r>
          </w:p>
          <w:p w14:paraId="5CAA90B7" w14:textId="77777777" w:rsidR="00332E06" w:rsidRPr="00332E06" w:rsidRDefault="00332E06" w:rsidP="00332E06">
            <w:pPr>
              <w:jc w:val="both"/>
              <w:rPr>
                <w:color w:val="000080"/>
                <w:lang w:eastAsia="es-ES"/>
              </w:rPr>
            </w:pPr>
          </w:p>
          <w:p w14:paraId="167E926D" w14:textId="77777777" w:rsidR="00332E06" w:rsidRDefault="00332E06" w:rsidP="00332E06">
            <w:pPr>
              <w:jc w:val="both"/>
              <w:rPr>
                <w:color w:val="000080"/>
                <w:lang w:val="es-ES_tradnl" w:eastAsia="es-ES"/>
              </w:rPr>
            </w:pPr>
            <w:r w:rsidRPr="00332E06">
              <w:rPr>
                <w:b/>
                <w:bCs/>
                <w:color w:val="000080"/>
                <w:lang w:val="es-ES_tradnl" w:eastAsia="es-ES"/>
              </w:rPr>
              <w:t xml:space="preserve">Artículo 2.- </w:t>
            </w:r>
            <w:r w:rsidRPr="00332E06">
              <w:rPr>
                <w:color w:val="000080"/>
                <w:lang w:val="es-ES_tradnl" w:eastAsia="es-ES"/>
              </w:rPr>
              <w:t>DISPONER LA MOVILIZACIÓN en todo el territorio nacional hacia las provincias de: Esmeraldas y Manabí; de tal manera que todas las entidades de la Administración Pública Central e Institucional, en especial las Fuerzas Armadas, de la Policía Nacional y los gobiernos autónomos descentralizados de las provincias afectadas deberán coordinar esfuerzos con el fin de ejecutar las acciones necesarias e indispensables para mitigar y prevenir los riesgos, así como enfrentar, recuperar y mejorar las condiciones adversas, que provocaron los eventos telúricos del día 16 de abril de 2016 y sus réplicas.</w:t>
            </w:r>
          </w:p>
          <w:p w14:paraId="10C42030" w14:textId="77777777" w:rsidR="00332E06" w:rsidRPr="00332E06" w:rsidRDefault="00332E06" w:rsidP="00332E06">
            <w:pPr>
              <w:jc w:val="both"/>
              <w:rPr>
                <w:color w:val="000080"/>
                <w:lang w:eastAsia="es-ES"/>
              </w:rPr>
            </w:pPr>
          </w:p>
          <w:p w14:paraId="4F139AF1" w14:textId="77777777" w:rsidR="00332E06" w:rsidRDefault="00332E06" w:rsidP="00332E06">
            <w:pPr>
              <w:jc w:val="both"/>
              <w:rPr>
                <w:color w:val="000080"/>
                <w:lang w:val="es-ES_tradnl" w:eastAsia="es-ES"/>
              </w:rPr>
            </w:pPr>
            <w:r w:rsidRPr="00332E06">
              <w:rPr>
                <w:b/>
                <w:bCs/>
                <w:color w:val="000080"/>
                <w:lang w:val="es-ES_tradnl" w:eastAsia="es-ES"/>
              </w:rPr>
              <w:t xml:space="preserve">Artículo 3.- </w:t>
            </w:r>
            <w:r w:rsidRPr="00332E06">
              <w:rPr>
                <w:color w:val="000080"/>
                <w:lang w:val="es-ES_tradnl" w:eastAsia="es-ES"/>
              </w:rPr>
              <w:t>SUSPENDER el ejercicio del derecho a la inviolabilidad de domicilio y de libre tránsito de los afectados por el terremoto del 16 de abril de 2016 y sus réplicas, en las provincias de Manabí y Esmeraldas, por cuanto algunos ciudadanos pretenden retornar a sus hogares situados en inmuebles que precisamente constituyen un riesgo para su vida o integridad física. El Ministerio de Coordinación de Seguridad determinará la forma de aplicar esta medida para conseguir la finalidad señalada.</w:t>
            </w:r>
          </w:p>
          <w:p w14:paraId="3E2BF0A9" w14:textId="77777777" w:rsidR="00332E06" w:rsidRPr="00332E06" w:rsidRDefault="00332E06" w:rsidP="00332E06">
            <w:pPr>
              <w:jc w:val="both"/>
              <w:rPr>
                <w:color w:val="000080"/>
                <w:lang w:eastAsia="es-ES"/>
              </w:rPr>
            </w:pPr>
          </w:p>
          <w:p w14:paraId="36BC4675" w14:textId="77777777" w:rsidR="00332E06" w:rsidRPr="00332E06" w:rsidRDefault="00332E06" w:rsidP="00332E06">
            <w:pPr>
              <w:jc w:val="both"/>
              <w:rPr>
                <w:color w:val="000080"/>
                <w:lang w:eastAsia="es-ES"/>
              </w:rPr>
            </w:pPr>
            <w:r w:rsidRPr="00332E06">
              <w:rPr>
                <w:b/>
                <w:bCs/>
                <w:color w:val="000080"/>
                <w:lang w:val="es-ES_tradnl" w:eastAsia="es-ES"/>
              </w:rPr>
              <w:t xml:space="preserve">Artículo 4.- </w:t>
            </w:r>
            <w:r w:rsidRPr="00332E06">
              <w:rPr>
                <w:color w:val="000080"/>
                <w:lang w:val="es-ES_tradnl" w:eastAsia="es-ES"/>
              </w:rPr>
              <w:t>DISPONER las requisiciones a las que haya lugar para solventar la emergencia producida.</w:t>
            </w:r>
          </w:p>
          <w:p w14:paraId="6FE7BFC8" w14:textId="77777777" w:rsidR="00332E06" w:rsidRDefault="00332E06" w:rsidP="00332E06">
            <w:pPr>
              <w:jc w:val="both"/>
              <w:rPr>
                <w:color w:val="000080"/>
                <w:lang w:val="es-ES_tradnl" w:eastAsia="es-ES"/>
              </w:rPr>
            </w:pPr>
            <w:r w:rsidRPr="00332E06">
              <w:rPr>
                <w:color w:val="000080"/>
                <w:lang w:val="es-ES_tradnl" w:eastAsia="es-ES"/>
              </w:rPr>
              <w:t>Las requisiciones se harán en casos de extrema necesidad y en estricto cumplimiento del ordenamiento jurídico aplicable para esta situación.</w:t>
            </w:r>
          </w:p>
          <w:p w14:paraId="28B54E39" w14:textId="77777777" w:rsidR="00332E06" w:rsidRPr="00332E06" w:rsidRDefault="00332E06" w:rsidP="00332E06">
            <w:pPr>
              <w:jc w:val="both"/>
              <w:rPr>
                <w:color w:val="000080"/>
                <w:lang w:eastAsia="es-ES"/>
              </w:rPr>
            </w:pPr>
          </w:p>
          <w:p w14:paraId="4E86B035" w14:textId="77777777" w:rsidR="00332E06" w:rsidRDefault="00332E06" w:rsidP="00332E06">
            <w:pPr>
              <w:jc w:val="both"/>
              <w:rPr>
                <w:color w:val="000080"/>
                <w:lang w:val="es-ES_tradnl" w:eastAsia="es-ES"/>
              </w:rPr>
            </w:pPr>
            <w:r w:rsidRPr="00332E06">
              <w:rPr>
                <w:b/>
                <w:bCs/>
                <w:color w:val="000080"/>
                <w:lang w:val="es-ES_tradnl" w:eastAsia="es-ES"/>
              </w:rPr>
              <w:t xml:space="preserve">Artículo 5.- </w:t>
            </w:r>
            <w:r w:rsidRPr="00332E06">
              <w:rPr>
                <w:color w:val="000080"/>
                <w:lang w:val="es-ES_tradnl" w:eastAsia="es-ES"/>
              </w:rPr>
              <w:t>El Ministerio de Finanzas situará los recursos suficientes para atender la situación de excepción.</w:t>
            </w:r>
          </w:p>
          <w:p w14:paraId="2022B061" w14:textId="77777777" w:rsidR="00332E06" w:rsidRPr="00332E06" w:rsidRDefault="00332E06" w:rsidP="00332E06">
            <w:pPr>
              <w:jc w:val="both"/>
              <w:rPr>
                <w:color w:val="000080"/>
                <w:lang w:eastAsia="es-ES"/>
              </w:rPr>
            </w:pPr>
          </w:p>
          <w:p w14:paraId="6DD54BE2" w14:textId="77777777" w:rsidR="00332E06" w:rsidRDefault="00332E06" w:rsidP="00332E06">
            <w:pPr>
              <w:jc w:val="both"/>
              <w:rPr>
                <w:color w:val="000080"/>
                <w:lang w:val="es-ES_tradnl" w:eastAsia="es-ES"/>
              </w:rPr>
            </w:pPr>
            <w:r w:rsidRPr="00332E06">
              <w:rPr>
                <w:b/>
                <w:bCs/>
                <w:color w:val="000080"/>
                <w:lang w:val="es-ES_tradnl" w:eastAsia="es-ES"/>
              </w:rPr>
              <w:t xml:space="preserve">Artículo 6.- </w:t>
            </w:r>
            <w:r w:rsidRPr="00332E06">
              <w:rPr>
                <w:color w:val="000080"/>
                <w:lang w:val="es-ES_tradnl" w:eastAsia="es-ES"/>
              </w:rPr>
              <w:t>Esta renovación del estado de excepción regirá durante treinta días a partir de la suscripción de este decreto ejecutivo. El ámbito territorial de aplicación es en las provincias indicadas.</w:t>
            </w:r>
          </w:p>
          <w:p w14:paraId="2ACD045B" w14:textId="77777777" w:rsidR="00332E06" w:rsidRPr="00332E06" w:rsidRDefault="00332E06" w:rsidP="00332E06">
            <w:pPr>
              <w:jc w:val="both"/>
              <w:rPr>
                <w:color w:val="000080"/>
                <w:lang w:eastAsia="es-ES"/>
              </w:rPr>
            </w:pPr>
          </w:p>
          <w:p w14:paraId="162CD63A" w14:textId="77777777" w:rsidR="00332E06" w:rsidRDefault="00332E06" w:rsidP="00332E06">
            <w:pPr>
              <w:jc w:val="both"/>
              <w:rPr>
                <w:color w:val="000080"/>
                <w:lang w:val="es-ES_tradnl" w:eastAsia="es-ES"/>
              </w:rPr>
            </w:pPr>
            <w:r w:rsidRPr="00332E06">
              <w:rPr>
                <w:b/>
                <w:bCs/>
                <w:color w:val="000080"/>
                <w:lang w:val="es-ES_tradnl" w:eastAsia="es-ES"/>
              </w:rPr>
              <w:t xml:space="preserve">Artículo 7.- </w:t>
            </w:r>
            <w:r w:rsidRPr="00332E06">
              <w:rPr>
                <w:color w:val="000080"/>
                <w:lang w:val="es-ES_tradnl" w:eastAsia="es-ES"/>
              </w:rPr>
              <w:t>Notifíquese de esta declaratoria de renovación del estado de excepción a la Asamblea Nacional y a la Corte Constitucional.</w:t>
            </w:r>
          </w:p>
          <w:p w14:paraId="51232744" w14:textId="77777777" w:rsidR="00332E06" w:rsidRPr="00332E06" w:rsidRDefault="00332E06" w:rsidP="00332E06">
            <w:pPr>
              <w:jc w:val="both"/>
              <w:rPr>
                <w:color w:val="000080"/>
                <w:lang w:eastAsia="es-ES"/>
              </w:rPr>
            </w:pPr>
          </w:p>
          <w:p w14:paraId="4CA63E62" w14:textId="77777777" w:rsidR="00332E06" w:rsidRDefault="00332E06" w:rsidP="00332E06">
            <w:pPr>
              <w:jc w:val="both"/>
              <w:rPr>
                <w:color w:val="000080"/>
                <w:lang w:val="es-ES_tradnl" w:eastAsia="es-ES"/>
              </w:rPr>
            </w:pPr>
            <w:r w:rsidRPr="00332E06">
              <w:rPr>
                <w:b/>
                <w:bCs/>
                <w:color w:val="000080"/>
                <w:lang w:val="es-ES_tradnl" w:eastAsia="es-ES"/>
              </w:rPr>
              <w:t xml:space="preserve">Artículo 8.- </w:t>
            </w:r>
            <w:r w:rsidRPr="00332E06">
              <w:rPr>
                <w:color w:val="000080"/>
                <w:lang w:val="es-ES_tradnl" w:eastAsia="es-ES"/>
              </w:rPr>
              <w:t>Notifíquese de la suspensión del ejercicio del derecho a la inviolabilidad y de libre tránsito de los afectados por el terremoto del 16 de abril de 2016 y sus réplicas que pretenden retornar a sus hogares situados en inmuebles en riesgo, en las provincias de Manabí y Esmeraldas a la Organización de Naciones Unidas y a la Organización de Estados Americanos.</w:t>
            </w:r>
          </w:p>
          <w:p w14:paraId="20B417E9" w14:textId="77777777" w:rsidR="00332E06" w:rsidRPr="00332E06" w:rsidRDefault="00332E06" w:rsidP="00332E06">
            <w:pPr>
              <w:jc w:val="both"/>
              <w:rPr>
                <w:color w:val="000080"/>
                <w:lang w:eastAsia="es-ES"/>
              </w:rPr>
            </w:pPr>
          </w:p>
          <w:p w14:paraId="3806051C" w14:textId="77777777" w:rsidR="00332E06" w:rsidRPr="00332E06" w:rsidRDefault="00332E06" w:rsidP="00332E06">
            <w:pPr>
              <w:jc w:val="both"/>
              <w:rPr>
                <w:color w:val="000080"/>
                <w:lang w:eastAsia="es-ES"/>
              </w:rPr>
            </w:pPr>
            <w:r w:rsidRPr="00332E06">
              <w:rPr>
                <w:b/>
                <w:bCs/>
                <w:color w:val="000080"/>
                <w:lang w:val="es-ES_tradnl" w:eastAsia="es-ES"/>
              </w:rPr>
              <w:t xml:space="preserve">Artículo 9.- </w:t>
            </w:r>
            <w:r w:rsidRPr="00332E06">
              <w:rPr>
                <w:color w:val="000080"/>
                <w:lang w:val="es-ES_tradnl" w:eastAsia="es-ES"/>
              </w:rPr>
              <w:t>De la ejecución del presente decreto ejecutivo que entrará en vigencia desde la fecha de su expedición, sin perjuicio de su publicación en el Registro Oficial, encárguense los ministros de: Coordinación de Seguridad, del Interior, de Defensa, de Finanzas, de Salud, de Inclusión Económica y Social; y la Secretaria de Gestión de Riesgos.</w:t>
            </w:r>
          </w:p>
          <w:p w14:paraId="59FED73D" w14:textId="77777777" w:rsidR="00332E06" w:rsidRPr="00332E06" w:rsidRDefault="00332E06" w:rsidP="005C02B2">
            <w:pPr>
              <w:jc w:val="both"/>
              <w:rPr>
                <w:color w:val="000080"/>
                <w:lang w:eastAsia="es-ES"/>
              </w:rPr>
            </w:pPr>
          </w:p>
          <w:p w14:paraId="209437B9" w14:textId="77777777" w:rsidR="00777A57" w:rsidRPr="00332E06" w:rsidRDefault="0036069D" w:rsidP="005C02B2">
            <w:pPr>
              <w:jc w:val="both"/>
              <w:rPr>
                <w:color w:val="000080"/>
                <w:lang w:eastAsia="es-ES"/>
              </w:rPr>
            </w:pPr>
            <w:hyperlink r:id="rId9" w:history="1">
              <w:r w:rsidR="00332E06" w:rsidRPr="00332E06">
                <w:rPr>
                  <w:rStyle w:val="Hipervnculo"/>
                  <w:lang w:eastAsia="es-ES"/>
                </w:rPr>
                <w:t>Ver Registro Oficial</w:t>
              </w:r>
            </w:hyperlink>
          </w:p>
        </w:tc>
      </w:tr>
    </w:tbl>
    <w:p w14:paraId="0456C50D" w14:textId="77777777" w:rsidR="00332E06" w:rsidRDefault="00332E06"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32E06" w:rsidRPr="00610B20" w14:paraId="37823459" w14:textId="77777777" w:rsidTr="005C02B2">
        <w:trPr>
          <w:trHeight w:val="1380"/>
        </w:trPr>
        <w:tc>
          <w:tcPr>
            <w:tcW w:w="9257" w:type="dxa"/>
            <w:shd w:val="clear" w:color="auto" w:fill="E6F1DF"/>
          </w:tcPr>
          <w:p w14:paraId="0FD22BD0" w14:textId="77777777" w:rsidR="00332E06" w:rsidRPr="00610B20" w:rsidRDefault="00332E06" w:rsidP="005C02B2">
            <w:pPr>
              <w:rPr>
                <w:rFonts w:ascii="Times New Roman" w:hAnsi="Times New Roman" w:cs="Times New Roman"/>
                <w:sz w:val="24"/>
                <w:szCs w:val="24"/>
                <w:lang w:eastAsia="es-ES"/>
              </w:rPr>
            </w:pPr>
          </w:p>
          <w:p w14:paraId="0CE784DC" w14:textId="66F4E7FE" w:rsidR="00474740" w:rsidRPr="00332E06" w:rsidRDefault="00474740" w:rsidP="00474740">
            <w:pPr>
              <w:jc w:val="center"/>
              <w:rPr>
                <w:color w:val="000080"/>
                <w:lang w:eastAsia="es-ES"/>
              </w:rPr>
            </w:pPr>
            <w:r w:rsidRPr="00332E06">
              <w:rPr>
                <w:b/>
                <w:bCs/>
                <w:color w:val="000080"/>
                <w:lang w:val="es-ES_tradnl" w:eastAsia="es-ES"/>
              </w:rPr>
              <w:t>REGLAMENTO GENERAL A LA LEY DE MINERÍA</w:t>
            </w:r>
          </w:p>
          <w:p w14:paraId="28E0AB8A" w14:textId="77777777" w:rsidR="00332E06" w:rsidRPr="00474740" w:rsidRDefault="00332E06" w:rsidP="005C02B2">
            <w:pPr>
              <w:rPr>
                <w:b/>
                <w:color w:val="000080"/>
                <w:lang w:eastAsia="es-ES"/>
              </w:rPr>
            </w:pPr>
          </w:p>
          <w:p w14:paraId="4E2188C6" w14:textId="77777777" w:rsidR="00474740" w:rsidRDefault="00474740" w:rsidP="005C02B2">
            <w:pPr>
              <w:jc w:val="both"/>
              <w:rPr>
                <w:b/>
                <w:color w:val="000080"/>
                <w:lang w:eastAsia="es-ES"/>
              </w:rPr>
            </w:pPr>
            <w:r w:rsidRPr="00610B20">
              <w:rPr>
                <w:b/>
                <w:color w:val="000080"/>
                <w:lang w:eastAsia="es-ES"/>
              </w:rPr>
              <w:t>Expedido por:</w:t>
            </w:r>
            <w:r>
              <w:rPr>
                <w:b/>
                <w:color w:val="000080"/>
                <w:lang w:eastAsia="es-ES"/>
              </w:rPr>
              <w:t xml:space="preserve"> Decreto Ejecutivo No. 1275, publicado en el Suplemento- </w:t>
            </w:r>
            <w:r w:rsidRPr="00332E06">
              <w:rPr>
                <w:b/>
                <w:bCs/>
                <w:color w:val="000080"/>
                <w:lang w:val="es-ES_tradnl" w:eastAsia="es-ES"/>
              </w:rPr>
              <w:t xml:space="preserve"> Registro Oficial N° 915</w:t>
            </w:r>
            <w:r>
              <w:rPr>
                <w:b/>
                <w:bCs/>
                <w:color w:val="000080"/>
                <w:lang w:val="es-ES_tradnl" w:eastAsia="es-ES"/>
              </w:rPr>
              <w:t xml:space="preserve"> de</w:t>
            </w:r>
            <w:r>
              <w:rPr>
                <w:b/>
                <w:color w:val="000080"/>
                <w:lang w:eastAsia="es-ES"/>
              </w:rPr>
              <w:t xml:space="preserve"> </w:t>
            </w:r>
            <w:r>
              <w:rPr>
                <w:b/>
                <w:bCs/>
                <w:color w:val="000080"/>
                <w:lang w:val="es-ES_tradnl" w:eastAsia="es-ES"/>
              </w:rPr>
              <w:t>miércoles 4 de enero de 2017.</w:t>
            </w:r>
          </w:p>
          <w:p w14:paraId="7789043E" w14:textId="77777777" w:rsidR="00474740" w:rsidRDefault="00474740" w:rsidP="005C02B2">
            <w:pPr>
              <w:jc w:val="both"/>
              <w:rPr>
                <w:b/>
                <w:color w:val="000080"/>
                <w:lang w:eastAsia="es-ES"/>
              </w:rPr>
            </w:pPr>
          </w:p>
          <w:p w14:paraId="5E74C970" w14:textId="77777777" w:rsidR="00332E06" w:rsidRDefault="00332E06" w:rsidP="005C02B2">
            <w:pPr>
              <w:jc w:val="both"/>
              <w:rPr>
                <w:color w:val="000080"/>
                <w:lang w:eastAsia="es-ES"/>
              </w:rPr>
            </w:pPr>
            <w:r w:rsidRPr="00610B20">
              <w:rPr>
                <w:b/>
                <w:color w:val="000080"/>
                <w:lang w:eastAsia="es-ES"/>
              </w:rPr>
              <w:t>Novedad:</w:t>
            </w:r>
            <w:r w:rsidR="00474740">
              <w:rPr>
                <w:color w:val="000080"/>
                <w:lang w:eastAsia="es-ES"/>
              </w:rPr>
              <w:t xml:space="preserve"> Reforma</w:t>
            </w:r>
          </w:p>
          <w:p w14:paraId="4160C4E6" w14:textId="77777777" w:rsidR="00474740" w:rsidRDefault="00474740" w:rsidP="005C02B2">
            <w:pPr>
              <w:jc w:val="both"/>
              <w:rPr>
                <w:color w:val="000080"/>
                <w:lang w:eastAsia="es-ES"/>
              </w:rPr>
            </w:pPr>
          </w:p>
          <w:p w14:paraId="386E8505" w14:textId="77777777" w:rsidR="00332E06" w:rsidRDefault="0036069D" w:rsidP="005C02B2">
            <w:pPr>
              <w:jc w:val="both"/>
              <w:rPr>
                <w:color w:val="000080"/>
                <w:lang w:eastAsia="es-ES"/>
              </w:rPr>
            </w:pPr>
            <w:hyperlink r:id="rId10" w:history="1">
              <w:r w:rsidR="00474740" w:rsidRPr="00474740">
                <w:rPr>
                  <w:rStyle w:val="Hipervnculo"/>
                  <w:lang w:eastAsia="es-ES"/>
                </w:rPr>
                <w:t>Ver Vigencia</w:t>
              </w:r>
            </w:hyperlink>
            <w:r w:rsidR="00474740">
              <w:rPr>
                <w:color w:val="000080"/>
                <w:lang w:eastAsia="es-ES"/>
              </w:rPr>
              <w:t xml:space="preserve"> </w:t>
            </w:r>
          </w:p>
          <w:p w14:paraId="02F1E604" w14:textId="77777777" w:rsidR="00474740" w:rsidRDefault="00474740" w:rsidP="00332E06">
            <w:pPr>
              <w:jc w:val="both"/>
              <w:rPr>
                <w:b/>
                <w:bCs/>
                <w:color w:val="000080"/>
                <w:lang w:val="es-ES_tradnl" w:eastAsia="es-ES"/>
              </w:rPr>
            </w:pPr>
          </w:p>
          <w:p w14:paraId="1511C8B9" w14:textId="77777777" w:rsidR="00332E06" w:rsidRDefault="00332E06" w:rsidP="00332E06">
            <w:pPr>
              <w:jc w:val="both"/>
              <w:rPr>
                <w:color w:val="000080"/>
                <w:lang w:val="es-ES_tradnl" w:eastAsia="es-ES"/>
              </w:rPr>
            </w:pPr>
            <w:r w:rsidRPr="00332E06">
              <w:rPr>
                <w:b/>
                <w:bCs/>
                <w:color w:val="000080"/>
                <w:lang w:val="es-ES_tradnl" w:eastAsia="es-ES"/>
              </w:rPr>
              <w:t xml:space="preserve">Artículo 1.- </w:t>
            </w:r>
            <w:r w:rsidRPr="00332E06">
              <w:rPr>
                <w:color w:val="000080"/>
                <w:lang w:val="es-ES_tradnl" w:eastAsia="es-ES"/>
              </w:rPr>
              <w:t>En el artículo 86.1 del Reglamento General a la Ley de Minería efectúense las siguientes reformas:</w:t>
            </w:r>
          </w:p>
          <w:p w14:paraId="664E2D8F" w14:textId="77777777" w:rsidR="005F77C4" w:rsidRPr="00332E06" w:rsidRDefault="005F77C4" w:rsidP="00332E06">
            <w:pPr>
              <w:jc w:val="both"/>
              <w:rPr>
                <w:color w:val="000080"/>
                <w:lang w:eastAsia="es-ES"/>
              </w:rPr>
            </w:pPr>
          </w:p>
          <w:p w14:paraId="6036BB50" w14:textId="77777777" w:rsidR="00332E06" w:rsidRDefault="00332E06" w:rsidP="00332E06">
            <w:pPr>
              <w:jc w:val="both"/>
              <w:rPr>
                <w:b/>
                <w:bCs/>
                <w:color w:val="000080"/>
                <w:lang w:val="es-ES_tradnl" w:eastAsia="es-ES"/>
              </w:rPr>
            </w:pPr>
            <w:r w:rsidRPr="00332E06">
              <w:rPr>
                <w:color w:val="000080"/>
                <w:lang w:val="es-ES_tradnl" w:eastAsia="es-ES"/>
              </w:rPr>
              <w:t xml:space="preserve">1.- Agréguese el siguiente texto al inicio del título del artículo 86.1:"Del precio base"; debiendo quedar: "86.1 </w:t>
            </w:r>
            <w:r w:rsidRPr="00332E06">
              <w:rPr>
                <w:b/>
                <w:bCs/>
                <w:color w:val="000080"/>
                <w:lang w:val="es-ES_tradnl" w:eastAsia="es-ES"/>
              </w:rPr>
              <w:t xml:space="preserve">Del precio base del Impuesto a los Ingresos </w:t>
            </w:r>
            <w:r w:rsidR="005F77C4" w:rsidRPr="00332E06">
              <w:rPr>
                <w:b/>
                <w:bCs/>
                <w:color w:val="000080"/>
                <w:lang w:val="es-ES_tradnl" w:eastAsia="es-ES"/>
              </w:rPr>
              <w:t>Extraordinarios. -</w:t>
            </w:r>
            <w:r w:rsidRPr="00332E06">
              <w:rPr>
                <w:b/>
                <w:bCs/>
                <w:color w:val="000080"/>
                <w:lang w:val="es-ES_tradnl" w:eastAsia="es-ES"/>
              </w:rPr>
              <w:t>"</w:t>
            </w:r>
          </w:p>
          <w:p w14:paraId="2EBCC946" w14:textId="77777777" w:rsidR="005F77C4" w:rsidRPr="005F77C4" w:rsidRDefault="005F77C4" w:rsidP="00332E06">
            <w:pPr>
              <w:jc w:val="both"/>
              <w:rPr>
                <w:color w:val="000080"/>
                <w:lang w:val="es-ES_tradnl" w:eastAsia="es-ES"/>
              </w:rPr>
            </w:pPr>
          </w:p>
          <w:p w14:paraId="1B825AC6" w14:textId="77777777" w:rsidR="00332E06" w:rsidRPr="00332E06" w:rsidRDefault="00332E06" w:rsidP="00332E06">
            <w:pPr>
              <w:jc w:val="both"/>
              <w:rPr>
                <w:color w:val="000080"/>
                <w:lang w:eastAsia="es-ES"/>
              </w:rPr>
            </w:pPr>
            <w:r w:rsidRPr="00332E06">
              <w:rPr>
                <w:color w:val="000080"/>
                <w:lang w:val="es-ES_tradnl" w:eastAsia="es-ES"/>
              </w:rPr>
              <w:t>2.- Agréguese el siguiente texto a continuación del primer inciso del artículo 86.1:</w:t>
            </w:r>
          </w:p>
          <w:p w14:paraId="72E11752" w14:textId="77777777" w:rsidR="00332E06" w:rsidRDefault="00332E06" w:rsidP="00332E06">
            <w:pPr>
              <w:jc w:val="both"/>
              <w:rPr>
                <w:color w:val="000080"/>
                <w:lang w:val="es-ES_tradnl" w:eastAsia="es-ES"/>
              </w:rPr>
            </w:pPr>
            <w:r w:rsidRPr="00332E06">
              <w:rPr>
                <w:color w:val="000080"/>
                <w:lang w:val="es-ES_tradnl" w:eastAsia="es-ES"/>
              </w:rPr>
              <w:t>"Este cálculo se actualizará cada mes usando para el efecto la información disponible a ese momento, de manera que se establecerá un solo precio base nacional para cada metal cada mes, el cual se aplicará a todas las concesiones mineras sujetas al régimen de minería a gran escala que han recuperado su inversión desde una perspectiva financiera."</w:t>
            </w:r>
          </w:p>
          <w:p w14:paraId="4048AA3D" w14:textId="77777777" w:rsidR="005F77C4" w:rsidRPr="00332E06" w:rsidRDefault="005F77C4" w:rsidP="00332E06">
            <w:pPr>
              <w:jc w:val="both"/>
              <w:rPr>
                <w:color w:val="000080"/>
                <w:lang w:eastAsia="es-ES"/>
              </w:rPr>
            </w:pPr>
          </w:p>
          <w:p w14:paraId="3EB7ACF8" w14:textId="77777777" w:rsidR="00332E06" w:rsidRDefault="00332E06" w:rsidP="00332E06">
            <w:pPr>
              <w:jc w:val="both"/>
              <w:rPr>
                <w:color w:val="000080"/>
                <w:lang w:val="es-ES_tradnl" w:eastAsia="es-ES"/>
              </w:rPr>
            </w:pPr>
            <w:r w:rsidRPr="00332E06">
              <w:rPr>
                <w:color w:val="000080"/>
                <w:lang w:val="es-ES_tradnl" w:eastAsia="es-ES"/>
              </w:rPr>
              <w:t>3.- Sustitúyase la definición de la variable "PM" por la siguiente:</w:t>
            </w:r>
          </w:p>
          <w:p w14:paraId="27737286" w14:textId="77777777" w:rsidR="005F77C4" w:rsidRPr="00332E06" w:rsidRDefault="005F77C4" w:rsidP="00332E06">
            <w:pPr>
              <w:jc w:val="both"/>
              <w:rPr>
                <w:color w:val="000080"/>
                <w:lang w:eastAsia="es-ES"/>
              </w:rPr>
            </w:pPr>
          </w:p>
          <w:p w14:paraId="12FD3CA6" w14:textId="77777777" w:rsidR="00332E06" w:rsidRPr="00332E06" w:rsidRDefault="00332E06" w:rsidP="00332E06">
            <w:pPr>
              <w:jc w:val="both"/>
              <w:rPr>
                <w:color w:val="000080"/>
                <w:lang w:eastAsia="es-ES"/>
              </w:rPr>
            </w:pPr>
            <w:r w:rsidRPr="00332E06">
              <w:rPr>
                <w:color w:val="000080"/>
                <w:lang w:val="es-ES_tradnl" w:eastAsia="es-ES"/>
              </w:rPr>
              <w:t>"PM = Promedio de los precios diarios de los últimos 10 años del metal relevante ajustados a términos reales a la fecha del cálculo usando la variación del índice de precios al consumidor de los Estados Unidos de América (CPI, por sus siglas en inglés) publicado por el Banco Central del</w:t>
            </w:r>
          </w:p>
          <w:p w14:paraId="180C681A" w14:textId="77777777" w:rsidR="00332E06" w:rsidRDefault="00332E06" w:rsidP="00332E06">
            <w:pPr>
              <w:jc w:val="both"/>
              <w:rPr>
                <w:color w:val="000080"/>
                <w:lang w:val="es-ES_tradnl" w:eastAsia="es-ES"/>
              </w:rPr>
            </w:pPr>
            <w:r w:rsidRPr="00332E06">
              <w:rPr>
                <w:color w:val="000080"/>
                <w:lang w:eastAsia="es-ES"/>
              </w:rPr>
              <w:br w:type="column"/>
            </w:r>
            <w:r w:rsidRPr="00332E06">
              <w:rPr>
                <w:color w:val="000080"/>
                <w:lang w:val="es-ES_tradnl" w:eastAsia="es-ES"/>
              </w:rPr>
              <w:t>Ecuador, o la entidad que haga sus veces, o de no existir, a través de los índices publicados por el Bureau of Labor Statistics de Estados Unidos de Norte América."</w:t>
            </w:r>
          </w:p>
          <w:p w14:paraId="2F025EF9" w14:textId="77777777" w:rsidR="005F77C4" w:rsidRPr="00332E06" w:rsidRDefault="005F77C4" w:rsidP="00332E06">
            <w:pPr>
              <w:jc w:val="both"/>
              <w:rPr>
                <w:color w:val="000080"/>
                <w:lang w:eastAsia="es-ES"/>
              </w:rPr>
            </w:pPr>
          </w:p>
          <w:p w14:paraId="090252C6" w14:textId="77777777" w:rsidR="00332E06" w:rsidRPr="00332E06" w:rsidRDefault="00332E06" w:rsidP="00332E06">
            <w:pPr>
              <w:jc w:val="both"/>
              <w:rPr>
                <w:color w:val="000080"/>
                <w:lang w:eastAsia="es-ES"/>
              </w:rPr>
            </w:pPr>
            <w:r w:rsidRPr="00332E06">
              <w:rPr>
                <w:color w:val="000080"/>
                <w:lang w:val="es-ES_tradnl" w:eastAsia="es-ES"/>
              </w:rPr>
              <w:t>4.- Agréguese después de las definiciones de las variables de la fórmula para el cálculo del precio base, lo siguiente:</w:t>
            </w:r>
          </w:p>
          <w:p w14:paraId="392E2104" w14:textId="77777777" w:rsidR="00332E06" w:rsidRPr="00332E06" w:rsidRDefault="00332E06" w:rsidP="00332E06">
            <w:pPr>
              <w:jc w:val="both"/>
              <w:rPr>
                <w:color w:val="000080"/>
                <w:lang w:eastAsia="es-ES"/>
              </w:rPr>
            </w:pPr>
            <w:r w:rsidRPr="00332E06">
              <w:rPr>
                <w:color w:val="000080"/>
                <w:lang w:val="es-ES_tradnl" w:eastAsia="es-ES"/>
              </w:rPr>
              <w:t>"El promedio de los precios diarios de los últimos diez años del metal relevante incluirá los siguientes rubros:</w:t>
            </w:r>
          </w:p>
          <w:p w14:paraId="39B55AF0" w14:textId="77777777" w:rsidR="00332E06" w:rsidRPr="00332E06" w:rsidRDefault="00332E06" w:rsidP="00332E06">
            <w:pPr>
              <w:jc w:val="both"/>
              <w:rPr>
                <w:color w:val="000080"/>
                <w:lang w:eastAsia="es-ES"/>
              </w:rPr>
            </w:pPr>
            <w:r w:rsidRPr="00332E06">
              <w:rPr>
                <w:noProof/>
                <w:color w:val="000080"/>
                <w:lang w:val="es-EC" w:eastAsia="es-EC"/>
              </w:rPr>
              <w:drawing>
                <wp:inline distT="0" distB="0" distL="0" distR="0" wp14:anchorId="5206B050" wp14:editId="65A6CB2C">
                  <wp:extent cx="1657350" cy="514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inline>
              </w:drawing>
            </w:r>
          </w:p>
          <w:p w14:paraId="7D6E83C6" w14:textId="77777777" w:rsidR="00332E06" w:rsidRPr="00332E06" w:rsidRDefault="00332E06" w:rsidP="00332E06">
            <w:pPr>
              <w:jc w:val="both"/>
              <w:rPr>
                <w:color w:val="000080"/>
                <w:lang w:eastAsia="es-ES"/>
              </w:rPr>
            </w:pPr>
            <w:r w:rsidRPr="00332E06">
              <w:rPr>
                <w:color w:val="000080"/>
                <w:lang w:val="es-ES_tradnl" w:eastAsia="es-ES"/>
              </w:rPr>
              <w:t>Donde:</w:t>
            </w:r>
          </w:p>
          <w:p w14:paraId="13C233ED" w14:textId="77777777" w:rsidR="00332E06" w:rsidRPr="00332E06" w:rsidRDefault="00332E06" w:rsidP="00332E06">
            <w:pPr>
              <w:jc w:val="both"/>
              <w:rPr>
                <w:color w:val="000080"/>
                <w:lang w:eastAsia="es-ES"/>
              </w:rPr>
            </w:pPr>
            <w:r w:rsidRPr="00332E06">
              <w:rPr>
                <w:color w:val="000080"/>
                <w:lang w:val="es-ES_tradnl" w:eastAsia="es-ES"/>
              </w:rPr>
              <w:t>n = Número de observaciones diarias durante el periodo de cálculo</w:t>
            </w:r>
          </w:p>
          <w:p w14:paraId="1C4EBB47" w14:textId="77777777" w:rsidR="00332E06" w:rsidRPr="00332E06" w:rsidRDefault="00332E06" w:rsidP="00332E06">
            <w:pPr>
              <w:jc w:val="both"/>
              <w:rPr>
                <w:color w:val="000080"/>
                <w:lang w:eastAsia="es-ES"/>
              </w:rPr>
            </w:pPr>
            <w:r w:rsidRPr="00332E06">
              <w:rPr>
                <w:color w:val="000080"/>
                <w:lang w:val="es-ES_tradnl" w:eastAsia="es-ES"/>
              </w:rPr>
              <w:t>i = Días de mercado de los 10 años anteriores a la fecha de cálculo</w:t>
            </w:r>
          </w:p>
          <w:p w14:paraId="137364C4" w14:textId="77777777" w:rsidR="00332E06" w:rsidRPr="00332E06" w:rsidRDefault="00332E06" w:rsidP="00332E06">
            <w:pPr>
              <w:jc w:val="both"/>
              <w:rPr>
                <w:color w:val="000080"/>
                <w:lang w:eastAsia="es-ES"/>
              </w:rPr>
            </w:pPr>
            <w:r w:rsidRPr="00332E06">
              <w:rPr>
                <w:color w:val="000080"/>
                <w:lang w:val="es-ES_tradnl" w:eastAsia="es-ES"/>
              </w:rPr>
              <w:t>PMn = Promedio de los precios diarios de los últimos 10 años del metal relevante.</w:t>
            </w:r>
          </w:p>
          <w:p w14:paraId="4CED821A" w14:textId="77777777" w:rsidR="00332E06" w:rsidRPr="00332E06" w:rsidRDefault="00332E06" w:rsidP="00332E06">
            <w:pPr>
              <w:jc w:val="both"/>
              <w:rPr>
                <w:color w:val="000080"/>
                <w:lang w:eastAsia="es-ES"/>
              </w:rPr>
            </w:pPr>
            <w:r w:rsidRPr="00332E06">
              <w:rPr>
                <w:color w:val="000080"/>
                <w:lang w:val="es-ES_tradnl" w:eastAsia="es-ES"/>
              </w:rPr>
              <w:t>PDi = Precio de cada día i</w:t>
            </w:r>
          </w:p>
          <w:p w14:paraId="4EA5038D" w14:textId="77777777" w:rsidR="00332E06" w:rsidRDefault="00332E06" w:rsidP="00332E06">
            <w:pPr>
              <w:jc w:val="both"/>
              <w:rPr>
                <w:color w:val="000080"/>
                <w:lang w:val="es-ES_tradnl" w:eastAsia="es-ES"/>
              </w:rPr>
            </w:pPr>
            <w:r w:rsidRPr="00332E06">
              <w:rPr>
                <w:color w:val="000080"/>
                <w:lang w:val="es-ES_tradnl" w:eastAsia="es-ES"/>
              </w:rPr>
              <w:t>Fli = Factor de inflación, calculado a partir de la variación del índice de los precios al consumidor de los Estados Unidos de América (CPI, por sus siglas en inglés) publicado por el Banco Central del Ecuador, o la entidad que haga sus veces, o de no existir, a través de los índices publicados por el Bureau of Labor Statistics de Estados Unidos de Norte América, entre la fecha de cada precio i y la fecha de cálculo".</w:t>
            </w:r>
          </w:p>
          <w:p w14:paraId="2B86057A" w14:textId="77777777" w:rsidR="005F77C4" w:rsidRPr="00332E06" w:rsidRDefault="005F77C4" w:rsidP="00332E06">
            <w:pPr>
              <w:jc w:val="both"/>
              <w:rPr>
                <w:color w:val="000080"/>
                <w:lang w:eastAsia="es-ES"/>
              </w:rPr>
            </w:pPr>
          </w:p>
          <w:p w14:paraId="4F8CD736" w14:textId="77777777" w:rsidR="00332E06" w:rsidRDefault="00332E06" w:rsidP="00332E06">
            <w:pPr>
              <w:jc w:val="both"/>
              <w:rPr>
                <w:color w:val="000080"/>
                <w:lang w:val="es-ES_tradnl" w:eastAsia="es-ES"/>
              </w:rPr>
            </w:pPr>
            <w:r w:rsidRPr="00332E06">
              <w:rPr>
                <w:b/>
                <w:bCs/>
                <w:color w:val="000080"/>
                <w:lang w:val="es-ES_tradnl" w:eastAsia="es-ES"/>
              </w:rPr>
              <w:t xml:space="preserve">Artículo 2.- </w:t>
            </w:r>
            <w:r w:rsidRPr="00332E06">
              <w:rPr>
                <w:color w:val="000080"/>
                <w:lang w:val="es-ES_tradnl" w:eastAsia="es-ES"/>
              </w:rPr>
              <w:t>Agréguese a continuación del artículo 86.1 en el Reglamento General a la Ley de Minería, el siguiente artículo innumerado:</w:t>
            </w:r>
          </w:p>
          <w:p w14:paraId="69290DCD" w14:textId="77777777" w:rsidR="005F77C4" w:rsidRPr="00332E06" w:rsidRDefault="005F77C4" w:rsidP="00332E06">
            <w:pPr>
              <w:jc w:val="both"/>
              <w:rPr>
                <w:color w:val="000080"/>
                <w:lang w:eastAsia="es-ES"/>
              </w:rPr>
            </w:pPr>
          </w:p>
          <w:p w14:paraId="670373D9" w14:textId="413B019D" w:rsidR="00332E06" w:rsidRDefault="00332E06" w:rsidP="00332E06">
            <w:pPr>
              <w:jc w:val="both"/>
              <w:rPr>
                <w:color w:val="000080"/>
                <w:lang w:val="es-ES_tradnl" w:eastAsia="es-ES"/>
              </w:rPr>
            </w:pPr>
            <w:r w:rsidRPr="00332E06">
              <w:rPr>
                <w:b/>
                <w:bCs/>
                <w:color w:val="000080"/>
                <w:lang w:val="es-ES_tradnl" w:eastAsia="es-ES"/>
              </w:rPr>
              <w:t xml:space="preserve">"Art....- Del cálculo del Impuesto a los Ingresos </w:t>
            </w:r>
            <w:r w:rsidR="001F7E52" w:rsidRPr="00332E06">
              <w:rPr>
                <w:b/>
                <w:bCs/>
                <w:color w:val="000080"/>
                <w:lang w:val="es-ES_tradnl" w:eastAsia="es-ES"/>
              </w:rPr>
              <w:t>Extraordinarios. -</w:t>
            </w:r>
            <w:r w:rsidRPr="00332E06">
              <w:rPr>
                <w:b/>
                <w:bCs/>
                <w:color w:val="000080"/>
                <w:lang w:val="es-ES_tradnl" w:eastAsia="es-ES"/>
              </w:rPr>
              <w:t xml:space="preserve"> </w:t>
            </w:r>
            <w:r w:rsidRPr="00332E06">
              <w:rPr>
                <w:color w:val="000080"/>
                <w:lang w:val="es-ES_tradnl" w:eastAsia="es-ES"/>
              </w:rPr>
              <w:t>El cálculo del Impuesto a los Ingresos Extraordinarios, tanto para el mineral principal, como para los minerales secundarios, será realizado una vez que se cuente con la liquidación definitiva de cada venta, liquidación que deberá ser presentada en un plazo no mayor a cinco meses contados a partir de la fecha de venta, de conformidad con la siguiente fórmula:</w:t>
            </w:r>
          </w:p>
          <w:p w14:paraId="0A8027C6" w14:textId="77777777" w:rsidR="00474740" w:rsidRPr="00332E06" w:rsidRDefault="00474740" w:rsidP="00332E06">
            <w:pPr>
              <w:jc w:val="both"/>
              <w:rPr>
                <w:color w:val="000080"/>
                <w:lang w:eastAsia="es-ES"/>
              </w:rPr>
            </w:pPr>
          </w:p>
          <w:p w14:paraId="71828588" w14:textId="77777777" w:rsidR="00332E06" w:rsidRPr="00332E06" w:rsidRDefault="00332E06" w:rsidP="00332E06">
            <w:pPr>
              <w:jc w:val="both"/>
              <w:rPr>
                <w:color w:val="000080"/>
                <w:lang w:val="en-GB" w:eastAsia="es-ES"/>
              </w:rPr>
            </w:pPr>
            <w:r w:rsidRPr="00332E06">
              <w:rPr>
                <w:color w:val="000080"/>
                <w:lang w:val="en-GB" w:eastAsia="es-ES"/>
              </w:rPr>
              <w:t>HE = (PVB -PB) x CM x 70%</w:t>
            </w:r>
          </w:p>
          <w:p w14:paraId="3749B1DC" w14:textId="77777777" w:rsidR="00332E06" w:rsidRDefault="00332E06" w:rsidP="00332E06">
            <w:pPr>
              <w:jc w:val="both"/>
              <w:rPr>
                <w:color w:val="000080"/>
                <w:lang w:val="es-ES_tradnl" w:eastAsia="es-ES"/>
              </w:rPr>
            </w:pPr>
            <w:r w:rsidRPr="00332E06">
              <w:rPr>
                <w:color w:val="000080"/>
                <w:lang w:val="es-ES_tradnl" w:eastAsia="es-ES"/>
              </w:rPr>
              <w:t>Donde:</w:t>
            </w:r>
          </w:p>
          <w:p w14:paraId="21391DB7" w14:textId="77777777" w:rsidR="00474740" w:rsidRPr="00332E06" w:rsidRDefault="00474740" w:rsidP="00332E06">
            <w:pPr>
              <w:jc w:val="both"/>
              <w:rPr>
                <w:color w:val="000080"/>
                <w:lang w:eastAsia="es-ES"/>
              </w:rPr>
            </w:pPr>
          </w:p>
          <w:p w14:paraId="2735B253" w14:textId="77777777" w:rsidR="00332E06" w:rsidRDefault="00332E06" w:rsidP="00332E06">
            <w:pPr>
              <w:jc w:val="both"/>
              <w:rPr>
                <w:color w:val="000080"/>
                <w:lang w:val="es-ES_tradnl" w:eastAsia="es-ES"/>
              </w:rPr>
            </w:pPr>
            <w:r w:rsidRPr="00332E06">
              <w:rPr>
                <w:color w:val="000080"/>
                <w:lang w:val="es-ES_tradnl" w:eastAsia="es-ES"/>
              </w:rPr>
              <w:t>HE = Impuesto a los Ingresos Extraordinarios</w:t>
            </w:r>
          </w:p>
          <w:p w14:paraId="5206E082" w14:textId="77777777" w:rsidR="00474740" w:rsidRPr="00332E06" w:rsidRDefault="00474740" w:rsidP="00332E06">
            <w:pPr>
              <w:jc w:val="both"/>
              <w:rPr>
                <w:color w:val="000080"/>
                <w:lang w:eastAsia="es-ES"/>
              </w:rPr>
            </w:pPr>
          </w:p>
          <w:p w14:paraId="6CDFCA91" w14:textId="77777777" w:rsidR="00332E06" w:rsidRDefault="00332E06" w:rsidP="00332E06">
            <w:pPr>
              <w:jc w:val="both"/>
              <w:rPr>
                <w:color w:val="000080"/>
                <w:lang w:val="es-ES_tradnl" w:eastAsia="es-ES"/>
              </w:rPr>
            </w:pPr>
            <w:r w:rsidRPr="00332E06">
              <w:rPr>
                <w:color w:val="000080"/>
                <w:lang w:val="es-ES_tradnl" w:eastAsia="es-ES"/>
              </w:rPr>
              <w:t>PVB = Precio de Venta Bruto, este es el precio de venta internacional del mineral metálico pagable contenido en el Mineral Principal o Secundario, mismo que será igual al precio de venta definido en los Contratos de Comercialización respectivos.</w:t>
            </w:r>
          </w:p>
          <w:p w14:paraId="606B19BB" w14:textId="77777777" w:rsidR="00474740" w:rsidRPr="00332E06" w:rsidRDefault="00474740" w:rsidP="00332E06">
            <w:pPr>
              <w:jc w:val="both"/>
              <w:rPr>
                <w:color w:val="000080"/>
                <w:lang w:eastAsia="es-ES"/>
              </w:rPr>
            </w:pPr>
          </w:p>
          <w:p w14:paraId="07C6FAEC" w14:textId="77777777" w:rsidR="00332E06" w:rsidRDefault="00332E06" w:rsidP="00332E06">
            <w:pPr>
              <w:jc w:val="both"/>
              <w:rPr>
                <w:b/>
                <w:color w:val="000080"/>
                <w:lang w:val="es-ES_tradnl" w:eastAsia="es-ES"/>
              </w:rPr>
            </w:pPr>
            <w:r w:rsidRPr="00332E06">
              <w:rPr>
                <w:b/>
                <w:color w:val="000080"/>
                <w:lang w:val="es-ES_tradnl" w:eastAsia="es-ES"/>
              </w:rPr>
              <w:t>PB = Precio Base</w:t>
            </w:r>
          </w:p>
          <w:p w14:paraId="7794D6FE" w14:textId="77777777" w:rsidR="00474740" w:rsidRPr="00332E06" w:rsidRDefault="00474740" w:rsidP="00332E06">
            <w:pPr>
              <w:jc w:val="both"/>
              <w:rPr>
                <w:b/>
                <w:color w:val="000080"/>
                <w:lang w:eastAsia="es-ES"/>
              </w:rPr>
            </w:pPr>
          </w:p>
          <w:p w14:paraId="2408D55F" w14:textId="77777777" w:rsidR="00332E06" w:rsidRDefault="00332E06" w:rsidP="00332E06">
            <w:pPr>
              <w:jc w:val="both"/>
              <w:rPr>
                <w:b/>
                <w:color w:val="000080"/>
                <w:lang w:val="es-ES_tradnl" w:eastAsia="es-ES"/>
              </w:rPr>
            </w:pPr>
            <w:r w:rsidRPr="00332E06">
              <w:rPr>
                <w:b/>
                <w:color w:val="000080"/>
                <w:lang w:val="es-ES_tradnl" w:eastAsia="es-ES"/>
              </w:rPr>
              <w:t>CM = Cantidad de mineral</w:t>
            </w:r>
          </w:p>
          <w:p w14:paraId="01EE642C" w14:textId="77777777" w:rsidR="00474740" w:rsidRPr="00332E06" w:rsidRDefault="00474740" w:rsidP="00332E06">
            <w:pPr>
              <w:jc w:val="both"/>
              <w:rPr>
                <w:b/>
                <w:color w:val="000080"/>
                <w:lang w:eastAsia="es-ES"/>
              </w:rPr>
            </w:pPr>
          </w:p>
          <w:p w14:paraId="3185AA7A" w14:textId="77777777" w:rsidR="00332E06" w:rsidRDefault="00332E06" w:rsidP="00332E06">
            <w:pPr>
              <w:jc w:val="both"/>
              <w:rPr>
                <w:b/>
                <w:color w:val="000080"/>
                <w:lang w:val="es-ES_tradnl" w:eastAsia="es-ES"/>
              </w:rPr>
            </w:pPr>
            <w:r w:rsidRPr="00332E06">
              <w:rPr>
                <w:b/>
                <w:color w:val="000080"/>
                <w:lang w:val="es-ES_tradnl" w:eastAsia="es-ES"/>
              </w:rPr>
              <w:t>El cálculo antes detallado será realizado por cada venta y con base a la información contenida en la liquidación definitiva; por consiguiente, si el Precio de Venta Bruto es menor o igual al Precio Base, el valor a ser pagado será igual a cero (0).</w:t>
            </w:r>
          </w:p>
          <w:p w14:paraId="6FE9D087" w14:textId="77777777" w:rsidR="00474740" w:rsidRPr="00332E06" w:rsidRDefault="00474740" w:rsidP="00332E06">
            <w:pPr>
              <w:jc w:val="both"/>
              <w:rPr>
                <w:b/>
                <w:color w:val="000080"/>
                <w:lang w:eastAsia="es-ES"/>
              </w:rPr>
            </w:pPr>
          </w:p>
          <w:p w14:paraId="77F1C373" w14:textId="77777777" w:rsidR="00332E06" w:rsidRDefault="00332E06" w:rsidP="00332E06">
            <w:pPr>
              <w:jc w:val="both"/>
              <w:rPr>
                <w:b/>
                <w:color w:val="000080"/>
                <w:lang w:val="es-ES_tradnl" w:eastAsia="es-ES"/>
              </w:rPr>
            </w:pPr>
            <w:r w:rsidRPr="00332E06">
              <w:rPr>
                <w:b/>
                <w:color w:val="000080"/>
                <w:lang w:val="es-ES_tradnl" w:eastAsia="es-ES"/>
              </w:rPr>
              <w:t>Los Contratos de Comercialización deben ser registrados en el Registro Minero con quince días de anticipación a la fecha de inicio de la carga de la primera venta de las exportaciones a que se refieran. Cualquier modificación a los Contratos de Comercialización será aplicable para las ventas posteriores a la fecha de dicha modificación y deberá ser igualmente registrada en el Registro Minero con quince días de anticipación a la fecha de inicio de la carga de la primera venta de la o las exportaciones a que se refiere.".</w:t>
            </w:r>
          </w:p>
          <w:p w14:paraId="10E40F16" w14:textId="77777777" w:rsidR="00474740" w:rsidRPr="00332E06" w:rsidRDefault="00474740" w:rsidP="00332E06">
            <w:pPr>
              <w:jc w:val="both"/>
              <w:rPr>
                <w:b/>
                <w:color w:val="000080"/>
                <w:lang w:eastAsia="es-ES"/>
              </w:rPr>
            </w:pPr>
          </w:p>
          <w:p w14:paraId="18237FA8" w14:textId="77777777" w:rsidR="00332E06" w:rsidRDefault="00332E06" w:rsidP="00332E06">
            <w:pPr>
              <w:jc w:val="both"/>
              <w:rPr>
                <w:b/>
                <w:color w:val="000080"/>
                <w:lang w:val="es-ES_tradnl" w:eastAsia="es-ES"/>
              </w:rPr>
            </w:pPr>
            <w:r w:rsidRPr="00332E06">
              <w:rPr>
                <w:b/>
                <w:bCs/>
                <w:color w:val="000080"/>
                <w:lang w:val="es-ES_tradnl" w:eastAsia="es-ES"/>
              </w:rPr>
              <w:t xml:space="preserve">Artículo 3.- </w:t>
            </w:r>
            <w:r w:rsidRPr="00332E06">
              <w:rPr>
                <w:b/>
                <w:color w:val="000080"/>
                <w:lang w:val="es-ES_tradnl" w:eastAsia="es-ES"/>
              </w:rPr>
              <w:t>En el inciso primero del artículo 86.2 del Reglamento General a la Ley de Minería, sustitúyanse las palabras "del contrato de explotación minera" por las palabras "de la concesión minera".</w:t>
            </w:r>
          </w:p>
          <w:p w14:paraId="24E52082" w14:textId="77777777" w:rsidR="00474740" w:rsidRPr="00332E06" w:rsidRDefault="00474740" w:rsidP="00332E06">
            <w:pPr>
              <w:jc w:val="both"/>
              <w:rPr>
                <w:b/>
                <w:color w:val="000080"/>
                <w:lang w:eastAsia="es-ES"/>
              </w:rPr>
            </w:pPr>
          </w:p>
          <w:p w14:paraId="051CD1DA" w14:textId="77777777" w:rsidR="00332E06" w:rsidRDefault="00332E06" w:rsidP="00332E06">
            <w:pPr>
              <w:jc w:val="both"/>
              <w:rPr>
                <w:b/>
                <w:color w:val="000080"/>
                <w:lang w:val="es-ES_tradnl" w:eastAsia="es-ES"/>
              </w:rPr>
            </w:pPr>
            <w:r w:rsidRPr="00332E06">
              <w:rPr>
                <w:b/>
                <w:bCs/>
                <w:color w:val="000080"/>
                <w:lang w:val="es-ES_tradnl" w:eastAsia="es-ES"/>
              </w:rPr>
              <w:t xml:space="preserve">Artículo 4.- </w:t>
            </w:r>
            <w:r w:rsidRPr="00332E06">
              <w:rPr>
                <w:b/>
                <w:color w:val="000080"/>
                <w:lang w:val="es-ES_tradnl" w:eastAsia="es-ES"/>
              </w:rPr>
              <w:t>En los artículos 86.3 y 86.4 del Reglamento General a la Ley de Minería realícense los siguientes cambios:</w:t>
            </w:r>
          </w:p>
          <w:p w14:paraId="3DAB5BA2" w14:textId="77777777" w:rsidR="00474740" w:rsidRPr="00332E06" w:rsidRDefault="00474740" w:rsidP="00332E06">
            <w:pPr>
              <w:jc w:val="both"/>
              <w:rPr>
                <w:b/>
                <w:color w:val="000080"/>
                <w:lang w:eastAsia="es-ES"/>
              </w:rPr>
            </w:pPr>
          </w:p>
          <w:p w14:paraId="71E71B9B" w14:textId="77777777" w:rsidR="00332E06" w:rsidRPr="00332E06" w:rsidRDefault="00332E06" w:rsidP="00332E06">
            <w:pPr>
              <w:jc w:val="both"/>
              <w:rPr>
                <w:b/>
                <w:color w:val="000080"/>
                <w:lang w:eastAsia="es-ES"/>
              </w:rPr>
            </w:pPr>
            <w:r w:rsidRPr="00332E06">
              <w:rPr>
                <w:b/>
                <w:color w:val="000080"/>
                <w:lang w:val="es-ES_tradnl" w:eastAsia="es-ES"/>
              </w:rPr>
              <w:t>1.- Sustitúyase en la definición de la variable i = años del contrato transcurridos, por la siguiente: "i = años transcurridos desde la fecha de otorgamiento de la concesión minera".</w:t>
            </w:r>
          </w:p>
          <w:p w14:paraId="4A1B0DA2" w14:textId="77777777" w:rsidR="00332E06" w:rsidRDefault="00332E06" w:rsidP="00332E06">
            <w:pPr>
              <w:jc w:val="both"/>
              <w:rPr>
                <w:b/>
                <w:color w:val="000080"/>
                <w:lang w:val="es-ES_tradnl" w:eastAsia="es-ES"/>
              </w:rPr>
            </w:pPr>
            <w:r w:rsidRPr="00332E06">
              <w:rPr>
                <w:b/>
                <w:color w:val="000080"/>
                <w:lang w:val="es-ES_tradnl" w:eastAsia="es-ES"/>
              </w:rPr>
              <w:t>2.- Sustitúyanse las palabras "del contrato de explotación minera" y "al contrato de explotación minera" por "de la concesión minera".</w:t>
            </w:r>
          </w:p>
          <w:p w14:paraId="0AE6D14D" w14:textId="77777777" w:rsidR="00474740" w:rsidRPr="00332E06" w:rsidRDefault="00474740" w:rsidP="00332E06">
            <w:pPr>
              <w:jc w:val="both"/>
              <w:rPr>
                <w:b/>
                <w:color w:val="000080"/>
                <w:lang w:eastAsia="es-ES"/>
              </w:rPr>
            </w:pPr>
          </w:p>
          <w:p w14:paraId="53F83B75" w14:textId="77777777" w:rsidR="00332E06" w:rsidRPr="00332E06" w:rsidRDefault="00332E06" w:rsidP="00332E06">
            <w:pPr>
              <w:jc w:val="both"/>
              <w:rPr>
                <w:b/>
                <w:color w:val="000080"/>
                <w:lang w:eastAsia="es-ES"/>
              </w:rPr>
            </w:pPr>
            <w:r w:rsidRPr="00332E06">
              <w:rPr>
                <w:b/>
                <w:bCs/>
                <w:color w:val="000080"/>
                <w:lang w:val="es-ES_tradnl" w:eastAsia="es-ES"/>
              </w:rPr>
              <w:t xml:space="preserve">DISPOSICIÓN FINAL.- </w:t>
            </w:r>
            <w:r w:rsidRPr="00332E06">
              <w:rPr>
                <w:b/>
                <w:color w:val="000080"/>
                <w:lang w:val="es-ES_tradnl" w:eastAsia="es-ES"/>
              </w:rPr>
              <w:t>El presente Decreto Ejecutivo entrará en vigencia a partir de su publicación en el Registro Oficial.</w:t>
            </w:r>
          </w:p>
          <w:p w14:paraId="750DD217" w14:textId="77777777" w:rsidR="00332E06" w:rsidRPr="00332E06" w:rsidRDefault="00332E06" w:rsidP="005C02B2">
            <w:pPr>
              <w:jc w:val="both"/>
              <w:rPr>
                <w:b/>
                <w:color w:val="000080"/>
                <w:lang w:eastAsia="es-ES"/>
              </w:rPr>
            </w:pPr>
          </w:p>
          <w:p w14:paraId="2E41AD59" w14:textId="77777777" w:rsidR="00332E06" w:rsidRDefault="00332E06" w:rsidP="005C02B2">
            <w:pPr>
              <w:jc w:val="both"/>
              <w:rPr>
                <w:color w:val="000080"/>
                <w:lang w:eastAsia="es-ES"/>
              </w:rPr>
            </w:pPr>
          </w:p>
          <w:p w14:paraId="28A405E0" w14:textId="77777777" w:rsidR="00332E06" w:rsidRPr="00610B20" w:rsidRDefault="00332E06" w:rsidP="005C02B2">
            <w:pPr>
              <w:ind w:left="596"/>
              <w:jc w:val="both"/>
              <w:rPr>
                <w:b/>
                <w:color w:val="000080"/>
                <w:lang w:eastAsia="es-ES"/>
              </w:rPr>
            </w:pPr>
          </w:p>
        </w:tc>
      </w:tr>
    </w:tbl>
    <w:p w14:paraId="191F093C" w14:textId="77777777" w:rsidR="00332E06" w:rsidRDefault="00332E06" w:rsidP="00332E06">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332E06" w:rsidRPr="00610B20" w14:paraId="5734A4F7" w14:textId="77777777" w:rsidTr="005C02B2">
        <w:trPr>
          <w:trHeight w:val="1380"/>
        </w:trPr>
        <w:tc>
          <w:tcPr>
            <w:tcW w:w="9257" w:type="dxa"/>
            <w:shd w:val="clear" w:color="auto" w:fill="DDFFFF"/>
          </w:tcPr>
          <w:p w14:paraId="56B20089" w14:textId="77777777" w:rsidR="00474740" w:rsidRPr="00332E06" w:rsidRDefault="00DD7ADF" w:rsidP="00474740">
            <w:pPr>
              <w:jc w:val="center"/>
              <w:rPr>
                <w:color w:val="000080"/>
                <w:lang w:eastAsia="es-ES"/>
              </w:rPr>
            </w:pPr>
            <w:r w:rsidRPr="00DD7ADF">
              <w:rPr>
                <w:b/>
                <w:bCs/>
                <w:color w:val="000080"/>
                <w:lang w:val="es-ES_tradnl" w:eastAsia="es-ES"/>
              </w:rPr>
              <w:t>ESTADO DE EXCEPCIÓN EN EL TERRITORIO DE LA PROVINCIA DE MORONA SANTIAGO</w:t>
            </w:r>
          </w:p>
          <w:p w14:paraId="05CB7B63" w14:textId="77777777" w:rsidR="00474740" w:rsidRPr="00474740" w:rsidRDefault="00474740" w:rsidP="00474740">
            <w:pPr>
              <w:rPr>
                <w:b/>
                <w:color w:val="000080"/>
                <w:lang w:eastAsia="es-ES"/>
              </w:rPr>
            </w:pPr>
          </w:p>
          <w:p w14:paraId="6A4942DA" w14:textId="77777777" w:rsidR="00474740" w:rsidRDefault="00474740" w:rsidP="00474740">
            <w:pPr>
              <w:jc w:val="both"/>
              <w:rPr>
                <w:b/>
                <w:color w:val="000080"/>
                <w:lang w:eastAsia="es-ES"/>
              </w:rPr>
            </w:pPr>
            <w:r w:rsidRPr="00610B20">
              <w:rPr>
                <w:b/>
                <w:color w:val="000080"/>
                <w:lang w:eastAsia="es-ES"/>
              </w:rPr>
              <w:t>Expedido por:</w:t>
            </w:r>
            <w:r>
              <w:rPr>
                <w:b/>
                <w:color w:val="000080"/>
                <w:lang w:eastAsia="es-ES"/>
              </w:rPr>
              <w:t xml:space="preserve"> Decreto Ejecutivo No. 1276, publicado en el Suplemento- </w:t>
            </w:r>
            <w:r w:rsidRPr="00332E06">
              <w:rPr>
                <w:b/>
                <w:bCs/>
                <w:color w:val="000080"/>
                <w:lang w:val="es-ES_tradnl" w:eastAsia="es-ES"/>
              </w:rPr>
              <w:t xml:space="preserve"> Registro Oficial N° 915</w:t>
            </w:r>
            <w:r>
              <w:rPr>
                <w:b/>
                <w:bCs/>
                <w:color w:val="000080"/>
                <w:lang w:val="es-ES_tradnl" w:eastAsia="es-ES"/>
              </w:rPr>
              <w:t xml:space="preserve"> de</w:t>
            </w:r>
            <w:r>
              <w:rPr>
                <w:b/>
                <w:color w:val="000080"/>
                <w:lang w:eastAsia="es-ES"/>
              </w:rPr>
              <w:t xml:space="preserve"> </w:t>
            </w:r>
            <w:r>
              <w:rPr>
                <w:b/>
                <w:bCs/>
                <w:color w:val="000080"/>
                <w:lang w:val="es-ES_tradnl" w:eastAsia="es-ES"/>
              </w:rPr>
              <w:t>miércoles 4 de enero de 2017.</w:t>
            </w:r>
          </w:p>
          <w:p w14:paraId="1796A6C0" w14:textId="77777777" w:rsidR="00474740" w:rsidRDefault="00474740" w:rsidP="00474740">
            <w:pPr>
              <w:jc w:val="both"/>
              <w:rPr>
                <w:b/>
                <w:color w:val="000080"/>
                <w:lang w:eastAsia="es-ES"/>
              </w:rPr>
            </w:pPr>
          </w:p>
          <w:p w14:paraId="0987C967" w14:textId="77777777" w:rsidR="00DD7ADF" w:rsidRDefault="0036069D" w:rsidP="00DD7ADF">
            <w:pPr>
              <w:jc w:val="both"/>
              <w:rPr>
                <w:b/>
                <w:bCs/>
                <w:sz w:val="16"/>
                <w:szCs w:val="16"/>
                <w:lang w:val="es-ES_tradnl"/>
              </w:rPr>
            </w:pPr>
            <w:hyperlink r:id="rId12" w:history="1">
              <w:r w:rsidR="00474740" w:rsidRPr="00DD7ADF">
                <w:rPr>
                  <w:rStyle w:val="Hipervnculo"/>
                  <w:lang w:eastAsia="es-ES"/>
                </w:rPr>
                <w:t>Ver Vigencia</w:t>
              </w:r>
            </w:hyperlink>
            <w:r w:rsidR="00DD7ADF" w:rsidRPr="00DD7ADF">
              <w:rPr>
                <w:b/>
                <w:bCs/>
                <w:sz w:val="16"/>
                <w:szCs w:val="16"/>
                <w:lang w:val="es-ES_tradnl"/>
              </w:rPr>
              <w:t xml:space="preserve"> </w:t>
            </w:r>
          </w:p>
          <w:p w14:paraId="394629FE" w14:textId="77777777" w:rsidR="00DD7ADF" w:rsidRDefault="00DD7ADF" w:rsidP="00DD7ADF">
            <w:pPr>
              <w:jc w:val="both"/>
              <w:rPr>
                <w:b/>
                <w:bCs/>
                <w:sz w:val="16"/>
                <w:szCs w:val="16"/>
                <w:lang w:val="es-ES_tradnl"/>
              </w:rPr>
            </w:pPr>
          </w:p>
          <w:p w14:paraId="53C5CA3E" w14:textId="77777777" w:rsidR="00DD7ADF" w:rsidRDefault="00DD7ADF" w:rsidP="00DD7ADF">
            <w:pPr>
              <w:jc w:val="both"/>
              <w:rPr>
                <w:color w:val="000080"/>
                <w:lang w:val="es-ES_tradnl" w:eastAsia="es-ES"/>
              </w:rPr>
            </w:pPr>
            <w:r w:rsidRPr="00DD7ADF">
              <w:rPr>
                <w:b/>
                <w:bCs/>
                <w:color w:val="000080"/>
                <w:lang w:val="es-ES_tradnl" w:eastAsia="es-ES"/>
              </w:rPr>
              <w:t xml:space="preserve">Artículo 1.- </w:t>
            </w:r>
            <w:r w:rsidRPr="00DD7ADF">
              <w:rPr>
                <w:color w:val="000080"/>
                <w:lang w:val="es-ES_tradnl" w:eastAsia="es-ES"/>
              </w:rPr>
              <w:t>DECLARAR el Estado de Excepción en el territorio de la Provincia de Morona Santiago, en razón de las agresiones a miembros de la Policía Nacional y Fuerzas Armadas en la Provincia de Morona Santiago, cantones San Juan Bosco y Limón Indaza, por parte de grupos ilegalmente armados, han atentado contra la seguridad ciudadana, la integridad de las personas, y la paz y convivencia social, que generan una grave conmoción interna en esa provincia de la región amazónica.</w:t>
            </w:r>
          </w:p>
          <w:p w14:paraId="65EC859C" w14:textId="77777777" w:rsidR="00DD7ADF" w:rsidRPr="00DD7ADF" w:rsidRDefault="00DD7ADF" w:rsidP="00DD7ADF">
            <w:pPr>
              <w:jc w:val="both"/>
              <w:rPr>
                <w:color w:val="000080"/>
                <w:lang w:eastAsia="es-ES"/>
              </w:rPr>
            </w:pPr>
          </w:p>
          <w:p w14:paraId="3DCEB0C0" w14:textId="77777777" w:rsidR="00DD7ADF" w:rsidRPr="00DD7ADF" w:rsidRDefault="00DD7ADF" w:rsidP="00DD7ADF">
            <w:pPr>
              <w:widowControl/>
              <w:autoSpaceDE/>
              <w:autoSpaceDN/>
              <w:adjustRightInd/>
              <w:jc w:val="both"/>
              <w:rPr>
                <w:color w:val="000080"/>
                <w:lang w:eastAsia="es-ES"/>
              </w:rPr>
            </w:pPr>
            <w:r w:rsidRPr="00DD7ADF">
              <w:rPr>
                <w:b/>
                <w:bCs/>
                <w:color w:val="000080"/>
                <w:lang w:val="es-ES_tradnl" w:eastAsia="es-ES"/>
              </w:rPr>
              <w:t xml:space="preserve">Artículo 2.- </w:t>
            </w:r>
            <w:r w:rsidRPr="00DD7ADF">
              <w:rPr>
                <w:color w:val="000080"/>
                <w:lang w:val="es-ES_tradnl" w:eastAsia="es-ES"/>
              </w:rPr>
              <w:t>LA MOVILIZACIÓN de personal de la Policía Nacional y de las Fuerzas Armadas, para garantizar el orden interno en la Provincia de Morona Santiago.</w:t>
            </w:r>
          </w:p>
          <w:p w14:paraId="3D5F91FD" w14:textId="77777777" w:rsidR="00DD7ADF" w:rsidRDefault="00DD7ADF" w:rsidP="00DD7ADF">
            <w:pPr>
              <w:jc w:val="both"/>
              <w:rPr>
                <w:color w:val="000080"/>
                <w:lang w:val="es-ES_tradnl" w:eastAsia="es-ES"/>
              </w:rPr>
            </w:pPr>
            <w:r w:rsidRPr="00DD7ADF">
              <w:rPr>
                <w:color w:val="000080"/>
                <w:lang w:val="es-ES_tradnl" w:eastAsia="es-ES"/>
              </w:rPr>
              <w:t xml:space="preserve">Se dispone a los señores Ministros Defensa Nacional y del Interior para que, mediante el Comando Conjunto de las Fuerzas Armadas y la Policía Nacional, ejecuten las acciones necesarias con la finalidad de que se garantice a los habitantes de la Provincia de Morona Santiago seguridad interna, ciudadana y humana, derechos tutelados por la Constitución de la República y deber fundamental del </w:t>
            </w:r>
            <w:r w:rsidRPr="00DD7ADF">
              <w:rPr>
                <w:color w:val="000080"/>
                <w:lang w:val="es-ES_tradnl" w:eastAsia="es-ES"/>
              </w:rPr>
              <w:lastRenderedPageBreak/>
              <w:t>Estado.</w:t>
            </w:r>
          </w:p>
          <w:p w14:paraId="16706164" w14:textId="77777777" w:rsidR="00DD7ADF" w:rsidRPr="00DD7ADF" w:rsidRDefault="00DD7ADF" w:rsidP="00DD7ADF">
            <w:pPr>
              <w:widowControl/>
              <w:autoSpaceDE/>
              <w:autoSpaceDN/>
              <w:adjustRightInd/>
              <w:jc w:val="both"/>
              <w:rPr>
                <w:color w:val="000080"/>
                <w:lang w:eastAsia="es-ES"/>
              </w:rPr>
            </w:pPr>
          </w:p>
          <w:p w14:paraId="705501EE" w14:textId="77777777" w:rsidR="00DD7ADF" w:rsidRDefault="00DD7ADF" w:rsidP="00DD7ADF">
            <w:pPr>
              <w:jc w:val="both"/>
              <w:rPr>
                <w:color w:val="000080"/>
                <w:lang w:val="es-ES_tradnl" w:eastAsia="es-ES"/>
              </w:rPr>
            </w:pPr>
            <w:r w:rsidRPr="00DD7ADF">
              <w:rPr>
                <w:b/>
                <w:bCs/>
                <w:color w:val="000080"/>
                <w:lang w:val="es-ES_tradnl" w:eastAsia="es-ES"/>
              </w:rPr>
              <w:t xml:space="preserve">Artículo 3.- </w:t>
            </w:r>
            <w:r w:rsidRPr="00DD7ADF">
              <w:rPr>
                <w:color w:val="000080"/>
                <w:lang w:val="es-ES_tradnl" w:eastAsia="es-ES"/>
              </w:rPr>
              <w:t>SUSPENDER el ejercicio de los derechos previstos en los numerales, 13,14, y 22 del artículo 66 de la Constitución de la República, y el derecho a la información en los términos del numeral 4 del artículo 165 del mismo Código Político, en la Provincia de Morona Santiago, que se refieren a: el derecho a la libertad de expresión y opinión, el derecho a asociarse y reunirse; el derecho a transitar libremente; y el derecho a la inviolabilidad de domicilio por cuanto algunos ciudadanos pretenden generar violencia que constituye un riesgo para su vida o integridad física. El Ministerio de Coordinación de Seguridad determinará la forma de aplicar esta medida.</w:t>
            </w:r>
          </w:p>
          <w:p w14:paraId="0838080B" w14:textId="77777777" w:rsidR="00DD7ADF" w:rsidRPr="00DD7ADF" w:rsidRDefault="00DD7ADF" w:rsidP="00DD7ADF">
            <w:pPr>
              <w:widowControl/>
              <w:autoSpaceDE/>
              <w:autoSpaceDN/>
              <w:adjustRightInd/>
              <w:jc w:val="both"/>
              <w:rPr>
                <w:color w:val="000080"/>
                <w:lang w:eastAsia="es-ES"/>
              </w:rPr>
            </w:pPr>
          </w:p>
          <w:p w14:paraId="689935C8" w14:textId="77777777" w:rsidR="00DD7ADF" w:rsidRDefault="00DD7ADF" w:rsidP="00DD7ADF">
            <w:pPr>
              <w:jc w:val="both"/>
              <w:rPr>
                <w:color w:val="000080"/>
                <w:lang w:val="es-ES_tradnl" w:eastAsia="es-ES"/>
              </w:rPr>
            </w:pPr>
            <w:r w:rsidRPr="00DD7ADF">
              <w:rPr>
                <w:b/>
                <w:bCs/>
                <w:color w:val="000080"/>
                <w:lang w:val="es-ES_tradnl" w:eastAsia="es-ES"/>
              </w:rPr>
              <w:t xml:space="preserve">Artículo 4.- </w:t>
            </w:r>
            <w:r w:rsidRPr="00DD7ADF">
              <w:rPr>
                <w:color w:val="000080"/>
                <w:lang w:val="es-ES_tradnl" w:eastAsia="es-ES"/>
              </w:rPr>
              <w:t>El período de duración de este estado de excepción es de 30 días a partir de la suscripción del presente decreto ejecutivo. El ámbito territorial de aplicación es la Provincia de Morona Santiago.</w:t>
            </w:r>
          </w:p>
          <w:p w14:paraId="58B124CD" w14:textId="77777777" w:rsidR="00DD7ADF" w:rsidRPr="00DD7ADF" w:rsidRDefault="00DD7ADF" w:rsidP="00DD7ADF">
            <w:pPr>
              <w:widowControl/>
              <w:autoSpaceDE/>
              <w:autoSpaceDN/>
              <w:adjustRightInd/>
              <w:jc w:val="both"/>
              <w:rPr>
                <w:color w:val="000080"/>
                <w:lang w:eastAsia="es-ES"/>
              </w:rPr>
            </w:pPr>
          </w:p>
          <w:p w14:paraId="1EDDC2F0" w14:textId="77777777" w:rsidR="00DD7ADF" w:rsidRDefault="00DD7ADF" w:rsidP="00DD7ADF">
            <w:pPr>
              <w:jc w:val="both"/>
              <w:rPr>
                <w:color w:val="000080"/>
                <w:lang w:val="es-ES_tradnl" w:eastAsia="es-ES"/>
              </w:rPr>
            </w:pPr>
            <w:r w:rsidRPr="00DD7ADF">
              <w:rPr>
                <w:b/>
                <w:bCs/>
                <w:color w:val="000080"/>
                <w:lang w:val="es-ES_tradnl" w:eastAsia="es-ES"/>
              </w:rPr>
              <w:t xml:space="preserve">Artículo 5.- </w:t>
            </w:r>
            <w:r w:rsidRPr="00DD7ADF">
              <w:rPr>
                <w:color w:val="000080"/>
                <w:lang w:val="es-ES_tradnl" w:eastAsia="es-ES"/>
              </w:rPr>
              <w:t>Notifíquese esta declaratoria a la Asamblea Nacional, a la Corte Constitucional, a la Organización de los Estados Americanos y a la Organización de las Naciones Unidas.</w:t>
            </w:r>
          </w:p>
          <w:p w14:paraId="3C8C2B55" w14:textId="77777777" w:rsidR="00DD7ADF" w:rsidRPr="00DD7ADF" w:rsidRDefault="00DD7ADF" w:rsidP="00DD7ADF">
            <w:pPr>
              <w:widowControl/>
              <w:autoSpaceDE/>
              <w:autoSpaceDN/>
              <w:adjustRightInd/>
              <w:jc w:val="both"/>
              <w:rPr>
                <w:color w:val="000080"/>
                <w:lang w:eastAsia="es-ES"/>
              </w:rPr>
            </w:pPr>
          </w:p>
          <w:p w14:paraId="686733EB" w14:textId="77777777" w:rsidR="00DD7ADF" w:rsidRPr="00DD7ADF" w:rsidRDefault="00DD7ADF" w:rsidP="00DD7ADF">
            <w:pPr>
              <w:widowControl/>
              <w:autoSpaceDE/>
              <w:autoSpaceDN/>
              <w:adjustRightInd/>
              <w:jc w:val="both"/>
              <w:rPr>
                <w:color w:val="000080"/>
                <w:lang w:eastAsia="es-ES"/>
              </w:rPr>
            </w:pPr>
            <w:r w:rsidRPr="00DD7ADF">
              <w:rPr>
                <w:b/>
                <w:bCs/>
                <w:color w:val="000080"/>
                <w:lang w:val="es-ES_tradnl" w:eastAsia="es-ES"/>
              </w:rPr>
              <w:t xml:space="preserve">Artículo 6.- </w:t>
            </w:r>
            <w:r w:rsidRPr="00DD7ADF">
              <w:rPr>
                <w:color w:val="000080"/>
                <w:lang w:val="es-ES_tradnl" w:eastAsia="es-ES"/>
              </w:rPr>
              <w:t>De la ejecución del presente decreto ejecutivo que entrará en vigencia desde la fecha de su expedición, sin perjuicio de su publicación en el Registro Oficial, encárguense los Ministros de Defensa y del Interior.</w:t>
            </w:r>
          </w:p>
          <w:p w14:paraId="5A3FA89E" w14:textId="77777777" w:rsidR="00332E06" w:rsidRPr="00DD7ADF" w:rsidRDefault="00474740" w:rsidP="005C02B2">
            <w:pPr>
              <w:jc w:val="both"/>
              <w:rPr>
                <w:color w:val="000080"/>
                <w:lang w:eastAsia="es-ES"/>
              </w:rPr>
            </w:pPr>
            <w:r>
              <w:rPr>
                <w:color w:val="000080"/>
                <w:lang w:eastAsia="es-ES"/>
              </w:rPr>
              <w:t xml:space="preserve"> </w:t>
            </w:r>
          </w:p>
        </w:tc>
      </w:tr>
    </w:tbl>
    <w:p w14:paraId="19A98355" w14:textId="77777777" w:rsidR="008E2475" w:rsidRDefault="008E2475" w:rsidP="00777A57">
      <w:pPr>
        <w:jc w:val="both"/>
      </w:pPr>
      <w:r w:rsidRPr="00A50F78">
        <w:rPr>
          <w:noProof/>
          <w:lang w:val="es-EC" w:eastAsia="es-EC"/>
        </w:rPr>
        <w:lastRenderedPageBreak/>
        <mc:AlternateContent>
          <mc:Choice Requires="wps">
            <w:drawing>
              <wp:anchor distT="0" distB="0" distL="114300" distR="114300" simplePos="0" relativeHeight="251663360" behindDoc="0" locked="0" layoutInCell="1" allowOverlap="1" wp14:anchorId="4ACD3638" wp14:editId="3DA5D703">
                <wp:simplePos x="0" y="0"/>
                <wp:positionH relativeFrom="margin">
                  <wp:posOffset>0</wp:posOffset>
                </wp:positionH>
                <wp:positionV relativeFrom="paragraph">
                  <wp:posOffset>32385</wp:posOffset>
                </wp:positionV>
                <wp:extent cx="1651000" cy="228600"/>
                <wp:effectExtent l="0" t="0" r="25400" b="190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03400E8B" w14:textId="77777777" w:rsidR="00136137" w:rsidRPr="00567E83" w:rsidRDefault="00136137" w:rsidP="00EF05E5">
                            <w:pPr>
                              <w:jc w:val="both"/>
                              <w:rPr>
                                <w:b/>
                                <w:color w:val="FFFFFF"/>
                              </w:rPr>
                            </w:pPr>
                            <w:r>
                              <w:rPr>
                                <w:b/>
                                <w:color w:val="FFFFFF"/>
                              </w:rPr>
                              <w:t>Lunes 9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CD3638" id="Cuadro de texto 2" o:spid="_x0000_s1028" type="#_x0000_t202" style="position:absolute;left:0;text-align:left;margin-left:0;margin-top:2.55pt;width:130pt;height:1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" fillcolor="navy" strokecolor="navy">
                <v:textbox>
                  <w:txbxContent>
                    <w:p w14:paraId="03400E8B" w14:textId="77777777" w:rsidR="00136137" w:rsidRPr="00567E83" w:rsidRDefault="00136137" w:rsidP="00EF05E5">
                      <w:pPr>
                        <w:jc w:val="both"/>
                        <w:rPr>
                          <w:b/>
                          <w:color w:val="FFFFFF"/>
                        </w:rPr>
                      </w:pPr>
                      <w:r>
                        <w:rPr>
                          <w:b/>
                          <w:color w:val="FFFFFF"/>
                        </w:rPr>
                        <w:t>Lunes 9 de Enero</w:t>
                      </w:r>
                    </w:p>
                  </w:txbxContent>
                </v:textbox>
                <w10:wrap anchorx="margin"/>
              </v:shape>
            </w:pict>
          </mc:Fallback>
        </mc:AlternateContent>
      </w:r>
    </w:p>
    <w:p w14:paraId="17200110" w14:textId="77777777" w:rsidR="00EF05E5" w:rsidRDefault="00EF05E5"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EF05E5" w:rsidRPr="00610B20" w14:paraId="633CC530" w14:textId="77777777" w:rsidTr="005C02B2">
        <w:trPr>
          <w:trHeight w:val="1380"/>
        </w:trPr>
        <w:tc>
          <w:tcPr>
            <w:tcW w:w="9257" w:type="dxa"/>
            <w:shd w:val="clear" w:color="auto" w:fill="E6F1DF"/>
          </w:tcPr>
          <w:p w14:paraId="41D58A98" w14:textId="77777777" w:rsidR="00EF05E5" w:rsidRPr="00610B20" w:rsidRDefault="00EF05E5" w:rsidP="005C02B2">
            <w:pPr>
              <w:rPr>
                <w:rFonts w:ascii="Times New Roman" w:hAnsi="Times New Roman" w:cs="Times New Roman"/>
                <w:sz w:val="24"/>
                <w:szCs w:val="24"/>
                <w:lang w:eastAsia="es-ES"/>
              </w:rPr>
            </w:pPr>
          </w:p>
          <w:p w14:paraId="3832C382" w14:textId="77777777" w:rsidR="00383293" w:rsidRDefault="00383293" w:rsidP="00383293">
            <w:pPr>
              <w:jc w:val="center"/>
              <w:rPr>
                <w:b/>
                <w:color w:val="000080"/>
                <w:lang w:val="es-ES_tradnl" w:eastAsia="es-ES"/>
              </w:rPr>
            </w:pPr>
            <w:r w:rsidRPr="00383293">
              <w:rPr>
                <w:b/>
                <w:bCs/>
                <w:color w:val="000080"/>
                <w:lang w:val="es-ES_tradnl" w:eastAsia="es-ES"/>
              </w:rPr>
              <w:t>REGLAMENTO PARA LA INTERVENCIÓN DE LAS Y LOS INTENDENTES GENERALES Y DE LAS Y LOS COMISARIOS NACIONALES DE POLICÍA DEL PAÍS</w:t>
            </w:r>
          </w:p>
          <w:p w14:paraId="0E832759" w14:textId="77777777" w:rsidR="00383293" w:rsidRDefault="00383293" w:rsidP="00383293">
            <w:pPr>
              <w:jc w:val="both"/>
              <w:rPr>
                <w:b/>
                <w:color w:val="000080"/>
                <w:lang w:val="es-ES_tradnl" w:eastAsia="es-ES"/>
              </w:rPr>
            </w:pPr>
          </w:p>
          <w:p w14:paraId="588941FE" w14:textId="3DDA3A8A" w:rsidR="00383293" w:rsidRPr="00383293" w:rsidRDefault="00383293" w:rsidP="00383293">
            <w:pPr>
              <w:jc w:val="both"/>
              <w:rPr>
                <w:b/>
                <w:color w:val="000080"/>
                <w:lang w:eastAsia="es-ES"/>
              </w:rPr>
            </w:pPr>
            <w:r w:rsidRPr="00383293">
              <w:rPr>
                <w:b/>
                <w:color w:val="000080"/>
                <w:lang w:eastAsia="es-ES"/>
              </w:rPr>
              <w:t>Expedido por:</w:t>
            </w:r>
            <w:r>
              <w:rPr>
                <w:b/>
                <w:color w:val="000080"/>
                <w:lang w:eastAsia="es-ES"/>
              </w:rPr>
              <w:t xml:space="preserve"> Acuerdo Ministerial No. 7880</w:t>
            </w:r>
            <w:r w:rsidR="006B2569">
              <w:rPr>
                <w:b/>
                <w:color w:val="000080"/>
                <w:lang w:eastAsia="es-ES"/>
              </w:rPr>
              <w:t xml:space="preserve"> Ministerio del Interior</w:t>
            </w:r>
            <w:r>
              <w:rPr>
                <w:b/>
                <w:color w:val="000080"/>
                <w:lang w:eastAsia="es-ES"/>
              </w:rPr>
              <w:t xml:space="preserve">, publicado en el </w:t>
            </w:r>
            <w:r>
              <w:rPr>
                <w:b/>
                <w:bCs/>
                <w:color w:val="000080"/>
                <w:lang w:val="es-ES_tradnl" w:eastAsia="es-ES"/>
              </w:rPr>
              <w:t>Registro Oficial N° 918</w:t>
            </w:r>
            <w:r w:rsidRPr="00383293">
              <w:rPr>
                <w:b/>
                <w:bCs/>
                <w:color w:val="000080"/>
                <w:lang w:val="es-ES_tradnl" w:eastAsia="es-ES"/>
              </w:rPr>
              <w:t xml:space="preserve"> de</w:t>
            </w:r>
            <w:r w:rsidRPr="00383293">
              <w:rPr>
                <w:b/>
                <w:color w:val="000080"/>
                <w:lang w:eastAsia="es-ES"/>
              </w:rPr>
              <w:t xml:space="preserve"> </w:t>
            </w:r>
            <w:r>
              <w:rPr>
                <w:b/>
                <w:bCs/>
                <w:color w:val="000080"/>
                <w:lang w:val="es-ES_tradnl" w:eastAsia="es-ES"/>
              </w:rPr>
              <w:t>lunes 9</w:t>
            </w:r>
            <w:r w:rsidRPr="00383293">
              <w:rPr>
                <w:b/>
                <w:bCs/>
                <w:color w:val="000080"/>
                <w:lang w:val="es-ES_tradnl" w:eastAsia="es-ES"/>
              </w:rPr>
              <w:t xml:space="preserve"> de enero de 2017.</w:t>
            </w:r>
          </w:p>
          <w:p w14:paraId="24B5A41D" w14:textId="77777777" w:rsidR="00383293" w:rsidRDefault="00383293" w:rsidP="00383293">
            <w:pPr>
              <w:jc w:val="both"/>
              <w:rPr>
                <w:color w:val="000080"/>
                <w:lang w:eastAsia="es-ES"/>
              </w:rPr>
            </w:pPr>
          </w:p>
          <w:p w14:paraId="6765A328" w14:textId="77777777" w:rsidR="00383293" w:rsidRDefault="00EF05E5" w:rsidP="00383293">
            <w:pPr>
              <w:jc w:val="both"/>
              <w:rPr>
                <w:color w:val="000080"/>
                <w:lang w:eastAsia="es-ES"/>
              </w:rPr>
            </w:pPr>
            <w:r w:rsidRPr="00610B20">
              <w:rPr>
                <w:b/>
                <w:color w:val="000080"/>
                <w:lang w:eastAsia="es-ES"/>
              </w:rPr>
              <w:t>Novedad:</w:t>
            </w:r>
            <w:r w:rsidR="00383293">
              <w:rPr>
                <w:color w:val="000080"/>
                <w:lang w:eastAsia="es-ES"/>
              </w:rPr>
              <w:t xml:space="preserve"> Reforma</w:t>
            </w:r>
          </w:p>
          <w:p w14:paraId="41311F55" w14:textId="77777777" w:rsidR="00383293" w:rsidRDefault="00383293" w:rsidP="00383293">
            <w:pPr>
              <w:jc w:val="both"/>
              <w:rPr>
                <w:color w:val="000080"/>
                <w:lang w:eastAsia="es-ES"/>
              </w:rPr>
            </w:pPr>
          </w:p>
          <w:p w14:paraId="148BC5A4" w14:textId="77777777" w:rsidR="00383293" w:rsidRDefault="00383293" w:rsidP="00383293">
            <w:pPr>
              <w:jc w:val="both"/>
              <w:rPr>
                <w:color w:val="000080"/>
                <w:lang w:eastAsia="es-ES"/>
              </w:rPr>
            </w:pPr>
            <w:r>
              <w:rPr>
                <w:color w:val="000080"/>
                <w:lang w:eastAsia="es-ES"/>
              </w:rPr>
              <w:t xml:space="preserve">Ver Vigencia </w:t>
            </w:r>
          </w:p>
          <w:p w14:paraId="5129DC2D" w14:textId="77777777" w:rsidR="00383293" w:rsidRDefault="00383293" w:rsidP="00383293">
            <w:pPr>
              <w:jc w:val="both"/>
              <w:rPr>
                <w:color w:val="000080"/>
                <w:lang w:eastAsia="es-ES"/>
              </w:rPr>
            </w:pPr>
          </w:p>
          <w:p w14:paraId="4DF07BA5" w14:textId="77777777" w:rsidR="00383293" w:rsidRDefault="00383293" w:rsidP="00383293">
            <w:pPr>
              <w:jc w:val="both"/>
              <w:rPr>
                <w:i/>
                <w:iCs/>
                <w:color w:val="000080"/>
                <w:lang w:val="es-ES_tradnl" w:eastAsia="es-ES"/>
              </w:rPr>
            </w:pPr>
            <w:r w:rsidRPr="00383293">
              <w:rPr>
                <w:b/>
                <w:bCs/>
                <w:sz w:val="16"/>
                <w:szCs w:val="16"/>
                <w:lang w:val="es-ES_tradnl"/>
              </w:rPr>
              <w:t xml:space="preserve"> </w:t>
            </w:r>
            <w:r w:rsidRPr="00383293">
              <w:rPr>
                <w:b/>
                <w:bCs/>
                <w:color w:val="000080"/>
                <w:lang w:val="es-ES_tradnl" w:eastAsia="es-ES"/>
              </w:rPr>
              <w:t xml:space="preserve">Artículo 1.- </w:t>
            </w:r>
            <w:r w:rsidRPr="00383293">
              <w:rPr>
                <w:color w:val="000080"/>
                <w:lang w:val="es-ES_tradnl" w:eastAsia="es-ES"/>
              </w:rPr>
              <w:t xml:space="preserve">En el artículo 9, numeral 6, cuarto inciso, Sustitúyase el texto que dice: </w:t>
            </w:r>
            <w:r w:rsidRPr="00383293">
              <w:rPr>
                <w:i/>
                <w:iCs/>
                <w:color w:val="000080"/>
                <w:lang w:val="es-ES_tradnl" w:eastAsia="es-ES"/>
              </w:rPr>
              <w:t xml:space="preserve">"...la asignación máxima del cinco por ciento del espacio de exhibición del local...", </w:t>
            </w:r>
            <w:r w:rsidRPr="00383293">
              <w:rPr>
                <w:color w:val="000080"/>
                <w:lang w:val="es-ES_tradnl" w:eastAsia="es-ES"/>
              </w:rPr>
              <w:t xml:space="preserve">por el siguiente: </w:t>
            </w:r>
            <w:r w:rsidRPr="00383293">
              <w:rPr>
                <w:i/>
                <w:iCs/>
                <w:color w:val="000080"/>
                <w:lang w:val="es-ES_tradnl" w:eastAsia="es-ES"/>
              </w:rPr>
              <w:t>"...la exhibición de los mismos, en una proporción, siempre inferior, a la de los productos de primera necesidad que ahí se expendan... ".</w:t>
            </w:r>
          </w:p>
          <w:p w14:paraId="660DECE7" w14:textId="77777777" w:rsidR="00293536" w:rsidRPr="00383293" w:rsidRDefault="00293536" w:rsidP="00383293">
            <w:pPr>
              <w:jc w:val="both"/>
              <w:rPr>
                <w:color w:val="000080"/>
                <w:lang w:eastAsia="es-ES"/>
              </w:rPr>
            </w:pPr>
          </w:p>
          <w:p w14:paraId="1DC445DB" w14:textId="564F2D83" w:rsidR="00383293" w:rsidRPr="00383293" w:rsidRDefault="00383293" w:rsidP="00383293">
            <w:pPr>
              <w:widowControl/>
              <w:autoSpaceDE/>
              <w:autoSpaceDN/>
              <w:adjustRightInd/>
              <w:jc w:val="both"/>
              <w:rPr>
                <w:color w:val="000080"/>
                <w:lang w:eastAsia="es-ES"/>
              </w:rPr>
            </w:pPr>
            <w:r w:rsidRPr="00383293">
              <w:rPr>
                <w:b/>
                <w:bCs/>
                <w:color w:val="000080"/>
                <w:lang w:val="es-ES_tradnl" w:eastAsia="es-ES"/>
              </w:rPr>
              <w:t xml:space="preserve">Artículo 2.- </w:t>
            </w:r>
            <w:r w:rsidRPr="00383293">
              <w:rPr>
                <w:color w:val="000080"/>
                <w:lang w:val="es-ES_tradnl" w:eastAsia="es-ES"/>
              </w:rPr>
              <w:t xml:space="preserve">En el artículo 10, Sustitúyase el texto que dice </w:t>
            </w:r>
            <w:r w:rsidRPr="00383293">
              <w:rPr>
                <w:i/>
                <w:iCs/>
                <w:color w:val="000080"/>
                <w:lang w:val="es-ES_tradnl" w:eastAsia="es-ES"/>
              </w:rPr>
              <w:t xml:space="preserve">"2- Para las categorías 4, 5, 6 y 7 los requisitos son los </w:t>
            </w:r>
            <w:r w:rsidR="001F7E52" w:rsidRPr="00383293">
              <w:rPr>
                <w:i/>
                <w:iCs/>
                <w:color w:val="000080"/>
                <w:lang w:val="es-ES_tradnl" w:eastAsia="es-ES"/>
              </w:rPr>
              <w:t>siguientes:</w:t>
            </w:r>
            <w:r w:rsidRPr="00383293">
              <w:rPr>
                <w:i/>
                <w:iCs/>
                <w:color w:val="000080"/>
                <w:lang w:val="es-ES_tradnl" w:eastAsia="es-ES"/>
              </w:rPr>
              <w:t xml:space="preserve">" </w:t>
            </w:r>
            <w:r w:rsidRPr="00383293">
              <w:rPr>
                <w:color w:val="000080"/>
                <w:lang w:val="es-ES_tradnl" w:eastAsia="es-ES"/>
              </w:rPr>
              <w:t xml:space="preserve">por el siguiente: </w:t>
            </w:r>
            <w:r w:rsidRPr="00383293">
              <w:rPr>
                <w:i/>
                <w:iCs/>
                <w:color w:val="000080"/>
                <w:lang w:val="es-ES_tradnl" w:eastAsia="es-ES"/>
              </w:rPr>
              <w:t xml:space="preserve">"2- Para las categorías 4, 5 y 7 los requisitos son los </w:t>
            </w:r>
            <w:r w:rsidR="001F7E52" w:rsidRPr="00383293">
              <w:rPr>
                <w:i/>
                <w:iCs/>
                <w:color w:val="000080"/>
                <w:lang w:val="es-ES_tradnl" w:eastAsia="es-ES"/>
              </w:rPr>
              <w:t>siguientes:</w:t>
            </w:r>
            <w:r w:rsidRPr="00383293">
              <w:rPr>
                <w:i/>
                <w:iCs/>
                <w:color w:val="000080"/>
                <w:lang w:val="es-ES_tradnl" w:eastAsia="es-ES"/>
              </w:rPr>
              <w:t xml:space="preserve"> "</w:t>
            </w:r>
          </w:p>
          <w:p w14:paraId="0DB89F07" w14:textId="77777777" w:rsidR="00383293" w:rsidRPr="00383293" w:rsidRDefault="00383293" w:rsidP="00383293">
            <w:pPr>
              <w:widowControl/>
              <w:autoSpaceDE/>
              <w:autoSpaceDN/>
              <w:adjustRightInd/>
              <w:jc w:val="both"/>
              <w:rPr>
                <w:color w:val="000080"/>
                <w:lang w:eastAsia="es-ES"/>
              </w:rPr>
            </w:pPr>
            <w:r w:rsidRPr="00383293">
              <w:rPr>
                <w:color w:val="000080"/>
                <w:lang w:val="es-ES_tradnl" w:eastAsia="es-ES"/>
              </w:rPr>
              <w:t>A continuación del numeral 2 agréguese el numeral siguiente:</w:t>
            </w:r>
          </w:p>
          <w:p w14:paraId="7EB9996B" w14:textId="77777777" w:rsidR="00383293" w:rsidRPr="00383293" w:rsidRDefault="00383293" w:rsidP="00383293">
            <w:pPr>
              <w:widowControl/>
              <w:autoSpaceDE/>
              <w:autoSpaceDN/>
              <w:adjustRightInd/>
              <w:jc w:val="both"/>
              <w:rPr>
                <w:color w:val="000080"/>
                <w:lang w:eastAsia="es-ES"/>
              </w:rPr>
            </w:pPr>
            <w:r w:rsidRPr="00383293">
              <w:rPr>
                <w:i/>
                <w:iCs/>
                <w:color w:val="000080"/>
                <w:lang w:val="es-ES_tradnl" w:eastAsia="es-ES"/>
              </w:rPr>
              <w:t>"3. Para la categoría 6 los requisitos son los siguientes:</w:t>
            </w:r>
          </w:p>
          <w:p w14:paraId="313FA1D2" w14:textId="77777777" w:rsidR="00383293" w:rsidRPr="00383293" w:rsidRDefault="00383293" w:rsidP="00383293">
            <w:pPr>
              <w:widowControl/>
              <w:numPr>
                <w:ilvl w:val="0"/>
                <w:numId w:val="4"/>
              </w:numPr>
              <w:autoSpaceDE/>
              <w:autoSpaceDN/>
              <w:adjustRightInd/>
              <w:jc w:val="both"/>
              <w:rPr>
                <w:i/>
                <w:iCs/>
                <w:color w:val="000080"/>
                <w:lang w:val="es-ES_tradnl" w:eastAsia="es-ES"/>
              </w:rPr>
            </w:pPr>
            <w:r w:rsidRPr="00383293">
              <w:rPr>
                <w:i/>
                <w:iCs/>
                <w:color w:val="000080"/>
                <w:lang w:val="es-ES_tradnl" w:eastAsia="es-ES"/>
              </w:rPr>
              <w:t>Solicitud para otorgamiento del Permiso de Funcionamiento y formulario de datos personales del propietario y administrador que se registrará en la página web del Ministerio del Interior,</w:t>
            </w:r>
          </w:p>
          <w:p w14:paraId="712FCA2E" w14:textId="77777777" w:rsidR="00383293" w:rsidRPr="00383293" w:rsidRDefault="00383293" w:rsidP="00383293">
            <w:pPr>
              <w:widowControl/>
              <w:numPr>
                <w:ilvl w:val="0"/>
                <w:numId w:val="4"/>
              </w:numPr>
              <w:autoSpaceDE/>
              <w:autoSpaceDN/>
              <w:adjustRightInd/>
              <w:jc w:val="both"/>
              <w:rPr>
                <w:i/>
                <w:iCs/>
                <w:color w:val="000080"/>
                <w:lang w:val="es-ES_tradnl" w:eastAsia="es-ES"/>
              </w:rPr>
            </w:pPr>
            <w:r w:rsidRPr="00383293">
              <w:rPr>
                <w:i/>
                <w:iCs/>
                <w:color w:val="000080"/>
                <w:lang w:val="es-ES_tradnl" w:eastAsia="es-ES"/>
              </w:rPr>
              <w:t>Patente municipal; y,</w:t>
            </w:r>
          </w:p>
          <w:p w14:paraId="516C3F32" w14:textId="66FF2A7D" w:rsidR="00383293" w:rsidRDefault="00383293" w:rsidP="00383293">
            <w:pPr>
              <w:widowControl/>
              <w:numPr>
                <w:ilvl w:val="0"/>
                <w:numId w:val="4"/>
              </w:numPr>
              <w:autoSpaceDE/>
              <w:autoSpaceDN/>
              <w:adjustRightInd/>
              <w:jc w:val="both"/>
              <w:rPr>
                <w:i/>
                <w:iCs/>
                <w:color w:val="000080"/>
                <w:lang w:val="es-ES_tradnl" w:eastAsia="es-ES"/>
              </w:rPr>
            </w:pPr>
            <w:r w:rsidRPr="00383293">
              <w:rPr>
                <w:i/>
                <w:iCs/>
                <w:color w:val="000080"/>
                <w:lang w:val="es-ES_tradnl" w:eastAsia="es-ES"/>
              </w:rPr>
              <w:t xml:space="preserve">Comprobante de Ingreso por Recuperación de Costos por concepto de otorgamiento de Permiso de </w:t>
            </w:r>
            <w:r w:rsidR="00293536" w:rsidRPr="00383293">
              <w:rPr>
                <w:i/>
                <w:iCs/>
                <w:color w:val="000080"/>
                <w:lang w:val="es-ES_tradnl" w:eastAsia="es-ES"/>
              </w:rPr>
              <w:t>Funcionamiento”</w:t>
            </w:r>
            <w:r w:rsidRPr="00383293">
              <w:rPr>
                <w:i/>
                <w:iCs/>
                <w:color w:val="000080"/>
                <w:lang w:val="es-ES_tradnl" w:eastAsia="es-ES"/>
              </w:rPr>
              <w:t>.</w:t>
            </w:r>
          </w:p>
          <w:p w14:paraId="3F463E8C" w14:textId="77777777" w:rsidR="00293536" w:rsidRPr="00383293" w:rsidRDefault="00293536" w:rsidP="00293536">
            <w:pPr>
              <w:widowControl/>
              <w:autoSpaceDE/>
              <w:autoSpaceDN/>
              <w:adjustRightInd/>
              <w:jc w:val="both"/>
              <w:rPr>
                <w:i/>
                <w:iCs/>
                <w:color w:val="000080"/>
                <w:lang w:val="es-ES_tradnl" w:eastAsia="es-ES"/>
              </w:rPr>
            </w:pPr>
          </w:p>
          <w:p w14:paraId="40C13E00" w14:textId="77777777" w:rsidR="00383293" w:rsidRPr="00383293" w:rsidRDefault="00383293" w:rsidP="00383293">
            <w:pPr>
              <w:widowControl/>
              <w:autoSpaceDE/>
              <w:autoSpaceDN/>
              <w:adjustRightInd/>
              <w:jc w:val="both"/>
              <w:rPr>
                <w:color w:val="000080"/>
                <w:lang w:eastAsia="es-ES"/>
              </w:rPr>
            </w:pPr>
            <w:r w:rsidRPr="00383293">
              <w:rPr>
                <w:b/>
                <w:bCs/>
                <w:color w:val="000080"/>
                <w:lang w:val="es-ES_tradnl" w:eastAsia="es-ES"/>
              </w:rPr>
              <w:t xml:space="preserve">Artículo 3.- </w:t>
            </w:r>
            <w:r w:rsidRPr="00383293">
              <w:rPr>
                <w:color w:val="000080"/>
                <w:lang w:val="es-ES_tradnl" w:eastAsia="es-ES"/>
              </w:rPr>
              <w:t>Al final del artículo 33, agréguese el siguiente inciso:</w:t>
            </w:r>
          </w:p>
          <w:p w14:paraId="507461DD" w14:textId="77777777" w:rsidR="00383293" w:rsidRPr="00383293" w:rsidRDefault="00383293" w:rsidP="00383293">
            <w:pPr>
              <w:widowControl/>
              <w:autoSpaceDE/>
              <w:autoSpaceDN/>
              <w:adjustRightInd/>
              <w:jc w:val="both"/>
              <w:rPr>
                <w:color w:val="000080"/>
                <w:lang w:eastAsia="es-ES"/>
              </w:rPr>
            </w:pPr>
            <w:r w:rsidRPr="00383293">
              <w:rPr>
                <w:i/>
                <w:iCs/>
                <w:color w:val="000080"/>
                <w:lang w:val="es-ES_tradnl" w:eastAsia="es-ES"/>
              </w:rPr>
              <w:t>"Las restricciones contempladas en este artículo, no se aplicarán cuando se trate del expendio y consumo de bebidas de moderado contenido alcohólico, esto es, aquellas que tengan hasta cinco (5) grados de alcohol, mismas que se podrán expender y comercializar, únicamente, hasta 10 minutos antes del inicio del evento, cumpliendo todas las medidas de seguridad especiales que se encuentran estipuladas en el presente artículo y previa la autorización que será conferida por las y los Intendentes Generales de Policía "</w:t>
            </w:r>
          </w:p>
          <w:p w14:paraId="1BDB294A" w14:textId="77777777" w:rsidR="00EF05E5" w:rsidRPr="00383293" w:rsidRDefault="00EF05E5" w:rsidP="005C02B2">
            <w:pPr>
              <w:jc w:val="both"/>
              <w:rPr>
                <w:b/>
                <w:color w:val="000080"/>
                <w:lang w:eastAsia="es-ES"/>
              </w:rPr>
            </w:pPr>
          </w:p>
          <w:p w14:paraId="41CBB2BB" w14:textId="77777777" w:rsidR="00EF05E5" w:rsidRDefault="00EF05E5" w:rsidP="005C02B2">
            <w:pPr>
              <w:jc w:val="both"/>
              <w:rPr>
                <w:color w:val="000080"/>
                <w:lang w:eastAsia="es-ES"/>
              </w:rPr>
            </w:pPr>
          </w:p>
          <w:p w14:paraId="3E948846" w14:textId="77777777" w:rsidR="00EF05E5" w:rsidRPr="00610B20" w:rsidRDefault="00EF05E5" w:rsidP="00C16F13">
            <w:pPr>
              <w:ind w:left="596"/>
              <w:jc w:val="both"/>
              <w:rPr>
                <w:b/>
                <w:color w:val="000080"/>
                <w:lang w:eastAsia="es-ES"/>
              </w:rPr>
            </w:pPr>
          </w:p>
        </w:tc>
      </w:tr>
    </w:tbl>
    <w:p w14:paraId="2D65A186" w14:textId="77777777" w:rsidR="00A06B6A" w:rsidRDefault="00A06B6A" w:rsidP="00A06B6A">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A06B6A" w:rsidRPr="00610B20" w14:paraId="193E9EED" w14:textId="77777777" w:rsidTr="005C02B2">
        <w:trPr>
          <w:trHeight w:val="1380"/>
        </w:trPr>
        <w:tc>
          <w:tcPr>
            <w:tcW w:w="9257" w:type="dxa"/>
            <w:shd w:val="clear" w:color="auto" w:fill="DDFFFF"/>
          </w:tcPr>
          <w:p w14:paraId="2EF2586A" w14:textId="77777777" w:rsidR="00A06B6A" w:rsidRPr="00610B20" w:rsidRDefault="00A06B6A" w:rsidP="005C02B2">
            <w:pPr>
              <w:rPr>
                <w:rFonts w:ascii="Times New Roman" w:hAnsi="Times New Roman" w:cs="Times New Roman"/>
                <w:sz w:val="24"/>
                <w:szCs w:val="24"/>
                <w:lang w:eastAsia="es-ES"/>
              </w:rPr>
            </w:pPr>
          </w:p>
          <w:p w14:paraId="22369FF8" w14:textId="2B4681C4" w:rsidR="00A06B6A" w:rsidRPr="00A06B6A" w:rsidRDefault="00A06B6A" w:rsidP="00A06B6A">
            <w:pPr>
              <w:widowControl/>
              <w:autoSpaceDE/>
              <w:autoSpaceDN/>
              <w:adjustRightInd/>
              <w:jc w:val="center"/>
              <w:rPr>
                <w:b/>
                <w:color w:val="000080"/>
                <w:lang w:eastAsia="es-ES"/>
              </w:rPr>
            </w:pPr>
            <w:r w:rsidRPr="00A06B6A">
              <w:rPr>
                <w:b/>
                <w:bCs/>
                <w:color w:val="000080"/>
                <w:lang w:val="es-ES_tradnl" w:eastAsia="es-ES"/>
              </w:rPr>
              <w:t>REGLAMENTO PARA LA</w:t>
            </w:r>
            <w:r>
              <w:rPr>
                <w:b/>
                <w:color w:val="000080"/>
                <w:lang w:eastAsia="es-ES"/>
              </w:rPr>
              <w:t xml:space="preserve"> </w:t>
            </w:r>
            <w:r w:rsidRPr="00A06B6A">
              <w:rPr>
                <w:b/>
                <w:bCs/>
                <w:color w:val="000080"/>
                <w:lang w:val="es-ES_tradnl" w:eastAsia="es-ES"/>
              </w:rPr>
              <w:t>APLICACIÓN DE LA LEY ORGÁNICA DE</w:t>
            </w:r>
            <w:r>
              <w:rPr>
                <w:b/>
                <w:color w:val="000080"/>
                <w:lang w:eastAsia="es-ES"/>
              </w:rPr>
              <w:t xml:space="preserve"> </w:t>
            </w:r>
            <w:r w:rsidRPr="00A06B6A">
              <w:rPr>
                <w:b/>
                <w:bCs/>
                <w:color w:val="000080"/>
                <w:lang w:val="es-ES_tradnl" w:eastAsia="es-ES"/>
              </w:rPr>
              <w:t>INCENTIVOS TRIBUTARIOS PARA VARIOS</w:t>
            </w:r>
            <w:r>
              <w:rPr>
                <w:b/>
                <w:color w:val="000080"/>
                <w:lang w:eastAsia="es-ES"/>
              </w:rPr>
              <w:t xml:space="preserve"> </w:t>
            </w:r>
            <w:r w:rsidRPr="00A06B6A">
              <w:rPr>
                <w:b/>
                <w:bCs/>
                <w:color w:val="000080"/>
                <w:lang w:val="es-ES_tradnl" w:eastAsia="es-ES"/>
              </w:rPr>
              <w:t>SECTORES PRODUCTIVOS E INTERPRETATIVA</w:t>
            </w:r>
            <w:r>
              <w:rPr>
                <w:b/>
                <w:color w:val="000080"/>
                <w:lang w:eastAsia="es-ES"/>
              </w:rPr>
              <w:t xml:space="preserve"> </w:t>
            </w:r>
            <w:r w:rsidRPr="00A06B6A">
              <w:rPr>
                <w:b/>
                <w:bCs/>
                <w:color w:val="000080"/>
                <w:lang w:val="es-ES_tradnl" w:eastAsia="es-ES"/>
              </w:rPr>
              <w:t>DEL ARTÍCULO 547 DEL CÓDIGO ORGÁNICO DE</w:t>
            </w:r>
            <w:r>
              <w:rPr>
                <w:b/>
                <w:color w:val="000080"/>
                <w:lang w:eastAsia="es-ES"/>
              </w:rPr>
              <w:t xml:space="preserve"> </w:t>
            </w:r>
            <w:r w:rsidRPr="00A06B6A">
              <w:rPr>
                <w:b/>
                <w:bCs/>
                <w:color w:val="000080"/>
                <w:lang w:val="es-ES_tradnl" w:eastAsia="es-ES"/>
              </w:rPr>
              <w:t>ORGANIZACIÓN TERRITORIAL, AUTONOMÍA Y</w:t>
            </w:r>
          </w:p>
          <w:p w14:paraId="24A3AF2F" w14:textId="77777777" w:rsidR="00A06B6A" w:rsidRDefault="00A06B6A" w:rsidP="00A06B6A">
            <w:pPr>
              <w:jc w:val="center"/>
              <w:rPr>
                <w:b/>
                <w:color w:val="000080"/>
                <w:lang w:val="es-ES_tradnl" w:eastAsia="es-ES"/>
              </w:rPr>
            </w:pPr>
            <w:r w:rsidRPr="00A06B6A">
              <w:rPr>
                <w:b/>
                <w:bCs/>
                <w:color w:val="000080"/>
                <w:lang w:val="es-ES_tradnl" w:eastAsia="es-ES"/>
              </w:rPr>
              <w:t>DESCENTRALIZACIÓN</w:t>
            </w:r>
          </w:p>
          <w:p w14:paraId="3684597E" w14:textId="77777777" w:rsidR="00A06B6A" w:rsidRPr="00610B20" w:rsidRDefault="00A06B6A" w:rsidP="005C02B2">
            <w:pPr>
              <w:rPr>
                <w:b/>
                <w:color w:val="000080"/>
                <w:lang w:val="es-ES_tradnl" w:eastAsia="es-ES"/>
              </w:rPr>
            </w:pPr>
          </w:p>
          <w:p w14:paraId="0E6A1230" w14:textId="3DBCE2FD" w:rsidR="00A06B6A" w:rsidRPr="00610B20" w:rsidRDefault="00A06B6A" w:rsidP="005C02B2">
            <w:pPr>
              <w:jc w:val="both"/>
              <w:rPr>
                <w:color w:val="000080"/>
                <w:lang w:eastAsia="es-ES"/>
              </w:rPr>
            </w:pPr>
            <w:r>
              <w:rPr>
                <w:b/>
                <w:color w:val="000080"/>
                <w:lang w:eastAsia="es-ES"/>
              </w:rPr>
              <w:t>Expedido por: Decreto Ejecutivo No. 1287</w:t>
            </w:r>
            <w:r w:rsidRPr="00610B20">
              <w:rPr>
                <w:color w:val="000080"/>
                <w:lang w:eastAsia="es-ES"/>
              </w:rPr>
              <w:t>, publicada en el</w:t>
            </w:r>
            <w:r>
              <w:rPr>
                <w:color w:val="000080"/>
                <w:lang w:eastAsia="es-ES"/>
              </w:rPr>
              <w:t xml:space="preserve"> Suplemento-</w:t>
            </w:r>
            <w:r w:rsidR="008E2475">
              <w:rPr>
                <w:color w:val="000080"/>
                <w:lang w:eastAsia="es-ES"/>
              </w:rPr>
              <w:t xml:space="preserve"> Registro Oficial No. </w:t>
            </w:r>
            <w:r>
              <w:rPr>
                <w:color w:val="000080"/>
                <w:lang w:eastAsia="es-ES"/>
              </w:rPr>
              <w:t xml:space="preserve">918 </w:t>
            </w:r>
            <w:r w:rsidR="001F7E52">
              <w:rPr>
                <w:color w:val="000080"/>
                <w:lang w:eastAsia="es-ES"/>
              </w:rPr>
              <w:t>de 9</w:t>
            </w:r>
            <w:r>
              <w:rPr>
                <w:color w:val="000080"/>
                <w:lang w:eastAsia="es-ES"/>
              </w:rPr>
              <w:t xml:space="preserve"> de enero de 2017</w:t>
            </w:r>
            <w:r w:rsidR="008E2475">
              <w:rPr>
                <w:color w:val="000080"/>
                <w:lang w:eastAsia="es-ES"/>
              </w:rPr>
              <w:t>.</w:t>
            </w:r>
            <w:r w:rsidRPr="00610B20">
              <w:rPr>
                <w:color w:val="000080"/>
                <w:lang w:eastAsia="es-ES"/>
              </w:rPr>
              <w:t xml:space="preserve">  </w:t>
            </w:r>
          </w:p>
          <w:p w14:paraId="164885FE" w14:textId="77777777" w:rsidR="00A06B6A" w:rsidRDefault="00A06B6A" w:rsidP="005C02B2">
            <w:pPr>
              <w:jc w:val="both"/>
              <w:rPr>
                <w:b/>
                <w:color w:val="000080"/>
                <w:lang w:eastAsia="es-ES"/>
              </w:rPr>
            </w:pPr>
          </w:p>
          <w:p w14:paraId="774930D8" w14:textId="77777777" w:rsidR="00A06B6A" w:rsidRDefault="0036069D" w:rsidP="00A06B6A">
            <w:pPr>
              <w:jc w:val="both"/>
              <w:rPr>
                <w:b/>
                <w:color w:val="000080"/>
                <w:lang w:eastAsia="es-ES"/>
              </w:rPr>
            </w:pPr>
            <w:hyperlink r:id="rId13" w:history="1">
              <w:r w:rsidR="00A06B6A" w:rsidRPr="00A06B6A">
                <w:rPr>
                  <w:rStyle w:val="Hipervnculo"/>
                  <w:b/>
                  <w:lang w:eastAsia="es-ES"/>
                </w:rPr>
                <w:t>Ver Vigencia</w:t>
              </w:r>
            </w:hyperlink>
          </w:p>
          <w:p w14:paraId="4DE3CAED" w14:textId="77777777" w:rsidR="00A06B6A" w:rsidRDefault="00A06B6A" w:rsidP="00A06B6A">
            <w:pPr>
              <w:jc w:val="both"/>
              <w:rPr>
                <w:b/>
                <w:bCs/>
                <w:color w:val="000080"/>
                <w:lang w:val="es-ES_tradnl" w:eastAsia="es-ES"/>
              </w:rPr>
            </w:pPr>
          </w:p>
          <w:p w14:paraId="36ECB4B3" w14:textId="77777777" w:rsidR="00A06B6A" w:rsidRPr="00A06B6A" w:rsidRDefault="00A06B6A" w:rsidP="00A06B6A">
            <w:pPr>
              <w:jc w:val="both"/>
              <w:rPr>
                <w:color w:val="000080"/>
                <w:lang w:val="es-ES_tradnl" w:eastAsia="es-ES"/>
              </w:rPr>
            </w:pPr>
            <w:r w:rsidRPr="00A06B6A">
              <w:rPr>
                <w:b/>
                <w:bCs/>
                <w:color w:val="000080"/>
                <w:lang w:val="es-ES_tradnl" w:eastAsia="es-ES"/>
              </w:rPr>
              <w:t>Artículo 1.-</w:t>
            </w:r>
            <w:r w:rsidRPr="00A06B6A">
              <w:rPr>
                <w:bCs/>
                <w:color w:val="000080"/>
                <w:lang w:val="es-ES_tradnl" w:eastAsia="es-ES"/>
              </w:rPr>
              <w:t xml:space="preserve"> </w:t>
            </w:r>
            <w:r w:rsidRPr="00A06B6A">
              <w:rPr>
                <w:color w:val="000080"/>
                <w:lang w:val="es-ES_tradnl" w:eastAsia="es-ES"/>
              </w:rPr>
              <w:t>En el Reglamento para la aplicación de la Ley de Régimen Tributario Interno, expedido mediante Decreto Ejecutivo No. 374, publicado en el Suplemento del Registro Oficial No. 209, de 8 de junio de 2010 y sus reformas, efectúense los siguientes cambios:</w:t>
            </w:r>
          </w:p>
          <w:p w14:paraId="31DCFF42" w14:textId="77777777" w:rsidR="00A06B6A" w:rsidRPr="00A06B6A" w:rsidRDefault="00A06B6A" w:rsidP="00A06B6A">
            <w:pPr>
              <w:jc w:val="both"/>
              <w:rPr>
                <w:bCs/>
                <w:color w:val="000080"/>
                <w:lang w:val="es-ES_tradnl" w:eastAsia="es-ES"/>
              </w:rPr>
            </w:pPr>
          </w:p>
          <w:p w14:paraId="063964B7" w14:textId="77777777" w:rsidR="00A06B6A" w:rsidRDefault="00A06B6A" w:rsidP="00A06B6A">
            <w:pPr>
              <w:numPr>
                <w:ilvl w:val="0"/>
                <w:numId w:val="5"/>
              </w:numPr>
              <w:jc w:val="both"/>
              <w:rPr>
                <w:color w:val="000080"/>
                <w:lang w:val="es-ES_tradnl" w:eastAsia="es-ES"/>
              </w:rPr>
            </w:pPr>
            <w:r w:rsidRPr="00A06B6A">
              <w:rPr>
                <w:color w:val="000080"/>
                <w:lang w:val="es-ES_tradnl" w:eastAsia="es-ES"/>
              </w:rPr>
              <w:t>En el literal f) del numeral 11 del artículo 28, elimínese la frase “en sus establecimientos”.</w:t>
            </w:r>
          </w:p>
          <w:p w14:paraId="62D97CDF" w14:textId="77777777" w:rsidR="00A06B6A" w:rsidRPr="00A06B6A" w:rsidRDefault="00A06B6A" w:rsidP="00A06B6A">
            <w:pPr>
              <w:jc w:val="both"/>
              <w:rPr>
                <w:color w:val="000080"/>
                <w:lang w:val="es-ES_tradnl" w:eastAsia="es-ES"/>
              </w:rPr>
            </w:pPr>
          </w:p>
          <w:p w14:paraId="4C986049" w14:textId="77777777" w:rsidR="00A06B6A" w:rsidRPr="00A06B6A" w:rsidRDefault="00A06B6A" w:rsidP="00A06B6A">
            <w:pPr>
              <w:numPr>
                <w:ilvl w:val="0"/>
                <w:numId w:val="5"/>
              </w:numPr>
              <w:jc w:val="both"/>
              <w:rPr>
                <w:color w:val="000080"/>
                <w:lang w:val="es-ES_tradnl" w:eastAsia="es-ES"/>
              </w:rPr>
            </w:pPr>
            <w:r w:rsidRPr="00A06B6A">
              <w:rPr>
                <w:color w:val="000080"/>
                <w:lang w:val="es-ES_tradnl" w:eastAsia="es-ES"/>
              </w:rPr>
              <w:t>En el artículo 46:</w:t>
            </w:r>
          </w:p>
          <w:p w14:paraId="0CB2B23B" w14:textId="77777777" w:rsidR="00A06B6A" w:rsidRPr="00A06B6A" w:rsidRDefault="00A06B6A" w:rsidP="00A06B6A">
            <w:pPr>
              <w:jc w:val="both"/>
              <w:rPr>
                <w:color w:val="000080"/>
                <w:lang w:val="es-ES_tradnl" w:eastAsia="es-ES"/>
              </w:rPr>
            </w:pPr>
          </w:p>
          <w:p w14:paraId="3E6C2F84" w14:textId="77777777" w:rsidR="00A06B6A" w:rsidRPr="00A06B6A" w:rsidRDefault="00A06B6A" w:rsidP="00A06B6A">
            <w:pPr>
              <w:jc w:val="both"/>
              <w:rPr>
                <w:color w:val="000080"/>
                <w:lang w:eastAsia="es-ES"/>
              </w:rPr>
            </w:pPr>
            <w:r w:rsidRPr="00A06B6A">
              <w:rPr>
                <w:color w:val="000080"/>
                <w:lang w:val="es-ES_tradnl" w:eastAsia="es-ES"/>
              </w:rPr>
              <w:t>a)</w:t>
            </w:r>
            <w:r w:rsidRPr="00A06B6A">
              <w:rPr>
                <w:color w:val="000080"/>
                <w:lang w:val="es-ES_tradnl" w:eastAsia="es-ES"/>
              </w:rPr>
              <w:tab/>
              <w:t>En el numeral 9, a continuación del inciso que define “Empleados nuevos”, agréguense los siguientes incisos:</w:t>
            </w:r>
          </w:p>
          <w:p w14:paraId="5767A9A0" w14:textId="77777777" w:rsidR="00A06B6A" w:rsidRPr="00A06B6A" w:rsidRDefault="00A06B6A" w:rsidP="00A06B6A">
            <w:pPr>
              <w:jc w:val="both"/>
              <w:rPr>
                <w:color w:val="000080"/>
                <w:lang w:eastAsia="es-ES"/>
              </w:rPr>
            </w:pPr>
            <w:r w:rsidRPr="00A06B6A">
              <w:rPr>
                <w:i/>
                <w:iCs/>
                <w:color w:val="000080"/>
                <w:lang w:val="es-ES_tradnl" w:eastAsia="es-ES"/>
              </w:rPr>
              <w:t>“En caso de que existan empleados nuevos que no cumplan la condición de estar bajo relación de dependencia por al menos seis meses dentro del respectivo ejercicio, serán considerados como empleados nuevos para el siguiente ejercicio fiscal, siempre que en dicho año se complete el plazo mínimo en forma consecutiva.</w:t>
            </w:r>
          </w:p>
          <w:p w14:paraId="3EE354B0" w14:textId="77777777" w:rsidR="00A06B6A" w:rsidRPr="00A06B6A" w:rsidRDefault="00A06B6A" w:rsidP="00A06B6A">
            <w:pPr>
              <w:jc w:val="both"/>
              <w:rPr>
                <w:i/>
                <w:iCs/>
                <w:color w:val="000080"/>
                <w:lang w:val="es-ES_tradnl" w:eastAsia="es-ES"/>
              </w:rPr>
            </w:pPr>
            <w:r w:rsidRPr="00A06B6A">
              <w:rPr>
                <w:i/>
                <w:iCs/>
                <w:color w:val="000080"/>
                <w:lang w:val="es-ES_tradnl" w:eastAsia="es-ES"/>
              </w:rPr>
              <w:t>No se considerarán como empleados nuevos, para efectos del cálculo de la deducción adicional, aquellos trabajadores contratados para cubrir plazas respecto de las cuales ya se aplicó este beneficio.”</w:t>
            </w:r>
          </w:p>
          <w:p w14:paraId="3234BD8E" w14:textId="77777777" w:rsidR="00A06B6A" w:rsidRPr="00A06B6A" w:rsidRDefault="00A06B6A" w:rsidP="00A06B6A">
            <w:pPr>
              <w:jc w:val="both"/>
              <w:rPr>
                <w:color w:val="000080"/>
                <w:lang w:eastAsia="es-ES"/>
              </w:rPr>
            </w:pPr>
          </w:p>
          <w:p w14:paraId="2C58AD5B" w14:textId="77777777" w:rsidR="00A06B6A" w:rsidRPr="00A06B6A" w:rsidRDefault="00A06B6A" w:rsidP="00A06B6A">
            <w:pPr>
              <w:jc w:val="both"/>
              <w:rPr>
                <w:color w:val="000080"/>
                <w:lang w:eastAsia="es-ES"/>
              </w:rPr>
            </w:pPr>
            <w:r w:rsidRPr="00A06B6A">
              <w:rPr>
                <w:color w:val="000080"/>
                <w:lang w:val="es-ES_tradnl" w:eastAsia="es-ES"/>
              </w:rPr>
              <w:t>b)</w:t>
            </w:r>
            <w:r w:rsidRPr="00A06B6A">
              <w:rPr>
                <w:color w:val="000080"/>
                <w:lang w:val="es-ES_tradnl" w:eastAsia="es-ES"/>
              </w:rPr>
              <w:tab/>
              <w:t>Agréguese al final del artículo el siguiente numeral:</w:t>
            </w:r>
          </w:p>
          <w:p w14:paraId="60FF3B72" w14:textId="77777777" w:rsidR="00A06B6A" w:rsidRPr="00A06B6A" w:rsidRDefault="00A06B6A" w:rsidP="00A06B6A">
            <w:pPr>
              <w:jc w:val="both"/>
              <w:rPr>
                <w:i/>
                <w:iCs/>
                <w:color w:val="000080"/>
                <w:lang w:val="es-ES_tradnl" w:eastAsia="es-ES"/>
              </w:rPr>
            </w:pPr>
            <w:r w:rsidRPr="00A06B6A">
              <w:rPr>
                <w:i/>
                <w:iCs/>
                <w:color w:val="000080"/>
                <w:lang w:val="es-ES_tradnl" w:eastAsia="es-ES"/>
              </w:rPr>
              <w:t>“14. Los empleadores restarán el 100% adicional de los gastos incurridos directamente por ellos en el pago de seguros médicos privados y/o medicina prepagada contratados a favor de la totalidad de la nómina de trabajadores, con entidades residentes fiscales en el país, siempre que el valor mensual individual de la prima no exceda los límites establecidos a través de resolución emitida por el Servicio de Rentas Internas. En caso de superarlos, se excluirá del beneficio de la deducción adicional al excedente.</w:t>
            </w:r>
          </w:p>
          <w:p w14:paraId="3A9877E1" w14:textId="77777777" w:rsidR="00A06B6A" w:rsidRPr="00A06B6A" w:rsidRDefault="00A06B6A" w:rsidP="00A06B6A">
            <w:pPr>
              <w:jc w:val="both"/>
              <w:rPr>
                <w:i/>
                <w:iCs/>
                <w:color w:val="000080"/>
                <w:lang w:val="es-ES_tradnl" w:eastAsia="es-ES"/>
              </w:rPr>
            </w:pPr>
          </w:p>
          <w:p w14:paraId="063BC90F" w14:textId="77777777" w:rsidR="00A06B6A" w:rsidRDefault="00A06B6A" w:rsidP="00A06B6A">
            <w:pPr>
              <w:jc w:val="both"/>
              <w:rPr>
                <w:i/>
                <w:iCs/>
                <w:color w:val="000080"/>
                <w:lang w:val="es-ES_tradnl" w:eastAsia="es-ES"/>
              </w:rPr>
            </w:pPr>
            <w:r w:rsidRPr="00A06B6A">
              <w:rPr>
                <w:i/>
                <w:iCs/>
                <w:color w:val="000080"/>
                <w:lang w:val="es-ES_tradnl" w:eastAsia="es-ES"/>
              </w:rPr>
              <w:t>Se entenderá que los gastos de seguros médicos privados y/o medicina prepagada incluyen la prima y los gastos directamente relacionados con dichos servicios.”</w:t>
            </w:r>
          </w:p>
          <w:p w14:paraId="3E9D0184" w14:textId="77777777" w:rsidR="00A06B6A" w:rsidRPr="00A06B6A" w:rsidRDefault="00A06B6A" w:rsidP="00A06B6A">
            <w:pPr>
              <w:jc w:val="both"/>
              <w:rPr>
                <w:color w:val="000080"/>
                <w:lang w:eastAsia="es-ES"/>
              </w:rPr>
            </w:pPr>
          </w:p>
          <w:p w14:paraId="28500038" w14:textId="77777777" w:rsidR="00A06B6A" w:rsidRPr="00A06B6A" w:rsidRDefault="00A06B6A" w:rsidP="00A06B6A">
            <w:pPr>
              <w:pStyle w:val="Prrafodelista"/>
              <w:numPr>
                <w:ilvl w:val="0"/>
                <w:numId w:val="5"/>
              </w:numPr>
              <w:jc w:val="both"/>
              <w:rPr>
                <w:color w:val="000080"/>
                <w:lang w:val="es-ES_tradnl" w:eastAsia="es-ES"/>
              </w:rPr>
            </w:pPr>
            <w:r w:rsidRPr="00A06B6A">
              <w:rPr>
                <w:color w:val="000080"/>
                <w:lang w:val="es-ES_tradnl" w:eastAsia="es-ES"/>
              </w:rPr>
              <w:t>En el artículo 76, en el primer inciso del literal a), a continuación de la palabra “sociedades” agréguese la siguiente frase “y organizaciones de la economía popular y solidaria”.</w:t>
            </w:r>
          </w:p>
          <w:p w14:paraId="202520F7" w14:textId="77777777" w:rsidR="00A06B6A" w:rsidRPr="00A06B6A" w:rsidRDefault="00A06B6A" w:rsidP="00A06B6A">
            <w:pPr>
              <w:pStyle w:val="Prrafodelista"/>
              <w:ind w:left="0"/>
              <w:jc w:val="both"/>
              <w:rPr>
                <w:color w:val="000080"/>
                <w:lang w:eastAsia="es-ES"/>
              </w:rPr>
            </w:pPr>
          </w:p>
          <w:p w14:paraId="4B6E552F" w14:textId="6F35F09B" w:rsidR="00A06B6A" w:rsidRPr="001F7E52" w:rsidRDefault="00A06B6A" w:rsidP="001F7E52">
            <w:pPr>
              <w:pStyle w:val="Prrafodelista"/>
              <w:numPr>
                <w:ilvl w:val="0"/>
                <w:numId w:val="5"/>
              </w:numPr>
              <w:jc w:val="both"/>
              <w:rPr>
                <w:color w:val="000080"/>
                <w:lang w:val="es-ES_tradnl" w:eastAsia="es-ES"/>
              </w:rPr>
            </w:pPr>
            <w:r w:rsidRPr="001F7E52">
              <w:rPr>
                <w:color w:val="000080"/>
                <w:lang w:val="es-ES_tradnl" w:eastAsia="es-ES"/>
              </w:rPr>
              <w:t>Sustitúyase el artículo 78 por el siguiente:</w:t>
            </w:r>
          </w:p>
          <w:p w14:paraId="7AE45FE6" w14:textId="77777777" w:rsidR="001F7E52" w:rsidRPr="001F7E52" w:rsidRDefault="001F7E52" w:rsidP="001F7E52">
            <w:pPr>
              <w:pStyle w:val="Prrafodelista"/>
              <w:rPr>
                <w:color w:val="000080"/>
                <w:lang w:eastAsia="es-ES"/>
              </w:rPr>
            </w:pPr>
          </w:p>
          <w:p w14:paraId="406EA17C" w14:textId="77777777" w:rsidR="001F7E52" w:rsidRPr="001F7E52" w:rsidRDefault="001F7E52" w:rsidP="001F7E52">
            <w:pPr>
              <w:pStyle w:val="Prrafodelista"/>
              <w:ind w:left="0"/>
              <w:jc w:val="both"/>
              <w:rPr>
                <w:color w:val="000080"/>
                <w:lang w:eastAsia="es-ES"/>
              </w:rPr>
            </w:pPr>
          </w:p>
          <w:p w14:paraId="62C6C16A" w14:textId="6B48137C" w:rsidR="00A06B6A" w:rsidRPr="00A06B6A" w:rsidRDefault="00A06B6A" w:rsidP="00A06B6A">
            <w:pPr>
              <w:jc w:val="both"/>
              <w:rPr>
                <w:color w:val="000080"/>
                <w:lang w:eastAsia="es-ES"/>
              </w:rPr>
            </w:pPr>
            <w:r w:rsidRPr="00A06B6A">
              <w:rPr>
                <w:bCs/>
                <w:i/>
                <w:iCs/>
                <w:color w:val="000080"/>
                <w:lang w:val="es-ES_tradnl" w:eastAsia="es-ES"/>
              </w:rPr>
              <w:t xml:space="preserve">“Art. 78.- Casos en los cuales puede solicitarse exoneración, reducción o devolución del </w:t>
            </w:r>
            <w:r w:rsidR="001F7E52" w:rsidRPr="00A06B6A">
              <w:rPr>
                <w:bCs/>
                <w:i/>
                <w:iCs/>
                <w:color w:val="000080"/>
                <w:lang w:val="es-ES_tradnl" w:eastAsia="es-ES"/>
              </w:rPr>
              <w:t>anticipo. -</w:t>
            </w:r>
          </w:p>
          <w:p w14:paraId="7DF6FB70" w14:textId="77777777" w:rsidR="00A06B6A" w:rsidRDefault="00A06B6A" w:rsidP="00A06B6A">
            <w:pPr>
              <w:jc w:val="both"/>
              <w:rPr>
                <w:i/>
                <w:iCs/>
                <w:color w:val="000080"/>
                <w:lang w:val="es-ES_tradnl" w:eastAsia="es-ES"/>
              </w:rPr>
            </w:pPr>
            <w:r w:rsidRPr="00A06B6A">
              <w:rPr>
                <w:i/>
                <w:iCs/>
                <w:color w:val="000080"/>
                <w:lang w:val="es-ES_tradnl" w:eastAsia="es-ES"/>
              </w:rPr>
              <w:t>Hasta el mes de junio de cada año los contribuyentes referidos en la letra a) del numeral 2 del artículo 41 de la Ley de Régimen Tributario Interno, podrán solicitar a la correspondiente Dirección Zonal del Servicio de Rentas Internas la exoneración o la reducción del pago del anticipo del impuesto a la renta hasta los porcentajes establecidos mediante resolución dictada por el Director General, cuando demuestren que la actividad generadora de ingresos de los contribuyentes generarán pérdidas en ese año, que las rentas gravables serán significativamente inferiores a las obtenidas en el año anterior, o que las retenciones en la fuente del impuesto a la renta cubrirán el monto del impuesto a la renta a pagar en el ejercicio.</w:t>
            </w:r>
          </w:p>
          <w:p w14:paraId="0718E22A" w14:textId="77777777" w:rsidR="00A06B6A" w:rsidRPr="00A06B6A" w:rsidRDefault="00A06B6A" w:rsidP="00A06B6A">
            <w:pPr>
              <w:jc w:val="both"/>
              <w:rPr>
                <w:color w:val="000080"/>
                <w:lang w:eastAsia="es-ES"/>
              </w:rPr>
            </w:pPr>
          </w:p>
          <w:p w14:paraId="60A91D14" w14:textId="77777777" w:rsidR="00A06B6A" w:rsidRDefault="00A06B6A" w:rsidP="00A06B6A">
            <w:pPr>
              <w:jc w:val="both"/>
              <w:rPr>
                <w:i/>
                <w:iCs/>
                <w:color w:val="000080"/>
                <w:lang w:val="es-ES_tradnl" w:eastAsia="es-ES"/>
              </w:rPr>
            </w:pPr>
            <w:r w:rsidRPr="00A06B6A">
              <w:rPr>
                <w:i/>
                <w:iCs/>
                <w:color w:val="000080"/>
                <w:lang w:val="es-ES_tradnl" w:eastAsia="es-ES"/>
              </w:rPr>
              <w:t xml:space="preserve">Por su parte, los contribuyentes referidos en la letra b) del numeral 2 del artículo 41 de la Ley de Régimen Tributario Interno, podrán solicitar al Servicio de Rentas Internas la devolución de lo pagado por concepto de anticipo del impuesto a la renta conforme lo establecido en el segundo inciso de la </w:t>
            </w:r>
            <w:r w:rsidRPr="00A06B6A">
              <w:rPr>
                <w:i/>
                <w:iCs/>
                <w:color w:val="000080"/>
                <w:lang w:val="es-ES_tradnl" w:eastAsia="es-ES"/>
              </w:rPr>
              <w:lastRenderedPageBreak/>
              <w:t>letra i) del numeral 2 del artículo 41 antes mencionado, solicitud que deberá ser atendida por la Administración Tributaria en un plazo máximo de 90 días, luego de lo cual se generarán los intereses que correspondan.</w:t>
            </w:r>
          </w:p>
          <w:p w14:paraId="52CD6E78" w14:textId="77777777" w:rsidR="00A06B6A" w:rsidRPr="00A06B6A" w:rsidRDefault="00A06B6A" w:rsidP="00A06B6A">
            <w:pPr>
              <w:jc w:val="both"/>
              <w:rPr>
                <w:color w:val="000080"/>
                <w:lang w:eastAsia="es-ES"/>
              </w:rPr>
            </w:pPr>
          </w:p>
          <w:p w14:paraId="2E13C225" w14:textId="77777777" w:rsidR="00A06B6A" w:rsidRDefault="00A06B6A" w:rsidP="00A06B6A">
            <w:pPr>
              <w:jc w:val="both"/>
              <w:rPr>
                <w:i/>
                <w:iCs/>
                <w:color w:val="000080"/>
                <w:lang w:val="es-ES_tradnl" w:eastAsia="es-ES"/>
              </w:rPr>
            </w:pPr>
            <w:r w:rsidRPr="00A06B6A">
              <w:rPr>
                <w:i/>
                <w:iCs/>
                <w:color w:val="000080"/>
                <w:lang w:val="es-ES_tradnl" w:eastAsia="es-ES"/>
              </w:rPr>
              <w:t>En ningún caso el valor sujeto a devolución podrá ser mayor a la diferencia entre el anticipo pagado y el impuesto causado.</w:t>
            </w:r>
          </w:p>
          <w:p w14:paraId="470BC308" w14:textId="77777777" w:rsidR="00A06B6A" w:rsidRPr="00A06B6A" w:rsidRDefault="00A06B6A" w:rsidP="00A06B6A">
            <w:pPr>
              <w:jc w:val="both"/>
              <w:rPr>
                <w:color w:val="000080"/>
                <w:lang w:eastAsia="es-ES"/>
              </w:rPr>
            </w:pPr>
          </w:p>
          <w:p w14:paraId="2945EF96" w14:textId="77777777" w:rsidR="00A06B6A" w:rsidRDefault="00A06B6A" w:rsidP="00A06B6A">
            <w:pPr>
              <w:jc w:val="both"/>
              <w:rPr>
                <w:i/>
                <w:iCs/>
                <w:color w:val="000080"/>
                <w:lang w:val="es-ES_tradnl" w:eastAsia="es-ES"/>
              </w:rPr>
            </w:pPr>
            <w:r w:rsidRPr="00A06B6A">
              <w:rPr>
                <w:i/>
                <w:iCs/>
                <w:color w:val="000080"/>
                <w:lang w:val="es-ES_tradnl" w:eastAsia="es-ES"/>
              </w:rPr>
              <w:t>Se entenderá que los sujetos pasivos han sufrido una afectación económica significativa cuando estos tengan que pagar un anticipo mayor al tipo impositivo efectivo promedio de los contribuyentes en general o por segmentos.</w:t>
            </w:r>
          </w:p>
          <w:p w14:paraId="7B05139F" w14:textId="77777777" w:rsidR="00A06B6A" w:rsidRPr="00A06B6A" w:rsidRDefault="00A06B6A" w:rsidP="00A06B6A">
            <w:pPr>
              <w:jc w:val="both"/>
              <w:rPr>
                <w:color w:val="000080"/>
                <w:lang w:eastAsia="es-ES"/>
              </w:rPr>
            </w:pPr>
          </w:p>
          <w:p w14:paraId="0CCEBB91" w14:textId="77777777" w:rsidR="00A06B6A" w:rsidRDefault="00A06B6A" w:rsidP="00A06B6A">
            <w:pPr>
              <w:jc w:val="both"/>
              <w:rPr>
                <w:i/>
                <w:iCs/>
                <w:color w:val="000080"/>
                <w:lang w:val="es-ES_tradnl" w:eastAsia="es-ES"/>
              </w:rPr>
            </w:pPr>
            <w:r w:rsidRPr="00A06B6A">
              <w:rPr>
                <w:i/>
                <w:iCs/>
                <w:color w:val="000080"/>
                <w:lang w:val="es-ES_tradnl" w:eastAsia="es-ES"/>
              </w:rPr>
              <w:t>La Administración Tributaria deberá, hasta el 31 de mayo de cada año, emitir la resolución de carácter general que establezca el tipo impositivo efectivo promedio, al que hace referencia la letra i) del numeral 2 del artículo 41 de la Ley de Régimen Tributario Interno.”</w:t>
            </w:r>
          </w:p>
          <w:p w14:paraId="71FE6671" w14:textId="77777777" w:rsidR="00A06B6A" w:rsidRPr="00A06B6A" w:rsidRDefault="00A06B6A" w:rsidP="00A06B6A">
            <w:pPr>
              <w:jc w:val="both"/>
              <w:rPr>
                <w:color w:val="000080"/>
                <w:lang w:eastAsia="es-ES"/>
              </w:rPr>
            </w:pPr>
          </w:p>
          <w:p w14:paraId="47ACE2CE" w14:textId="77777777" w:rsidR="00A06B6A" w:rsidRPr="00A06B6A" w:rsidRDefault="00A06B6A" w:rsidP="00A06B6A">
            <w:pPr>
              <w:pStyle w:val="Prrafodelista"/>
              <w:numPr>
                <w:ilvl w:val="0"/>
                <w:numId w:val="5"/>
              </w:numPr>
              <w:jc w:val="both"/>
              <w:rPr>
                <w:color w:val="000080"/>
                <w:lang w:val="es-ES_tradnl" w:eastAsia="es-ES"/>
              </w:rPr>
            </w:pPr>
            <w:r w:rsidRPr="00A06B6A">
              <w:rPr>
                <w:color w:val="000080"/>
                <w:lang w:val="es-ES_tradnl" w:eastAsia="es-ES"/>
              </w:rPr>
              <w:t>A continuación del artículo 114 agréguese el siguiente artículo innumerado:</w:t>
            </w:r>
          </w:p>
          <w:p w14:paraId="4E85C616" w14:textId="77777777" w:rsidR="00A06B6A" w:rsidRPr="00A06B6A" w:rsidRDefault="00A06B6A" w:rsidP="00A06B6A">
            <w:pPr>
              <w:pStyle w:val="Prrafodelista"/>
              <w:ind w:left="0"/>
              <w:jc w:val="both"/>
              <w:rPr>
                <w:color w:val="000080"/>
                <w:lang w:eastAsia="es-ES"/>
              </w:rPr>
            </w:pPr>
          </w:p>
          <w:p w14:paraId="7D0D1E3E" w14:textId="7825B1E1" w:rsidR="00A06B6A" w:rsidRDefault="00A06B6A" w:rsidP="00A06B6A">
            <w:pPr>
              <w:jc w:val="both"/>
              <w:rPr>
                <w:i/>
                <w:iCs/>
                <w:color w:val="000080"/>
                <w:lang w:val="es-ES_tradnl" w:eastAsia="es-ES"/>
              </w:rPr>
            </w:pPr>
            <w:r w:rsidRPr="00A06B6A">
              <w:rPr>
                <w:bCs/>
                <w:i/>
                <w:iCs/>
                <w:color w:val="000080"/>
                <w:lang w:val="es-ES_tradnl" w:eastAsia="es-ES"/>
              </w:rPr>
              <w:t xml:space="preserve">“Art. </w:t>
            </w:r>
            <w:r w:rsidRPr="00A06B6A">
              <w:rPr>
                <w:i/>
                <w:iCs/>
                <w:color w:val="000080"/>
                <w:lang w:val="es-ES_tradnl" w:eastAsia="es-ES"/>
              </w:rPr>
              <w:t xml:space="preserve">(…) </w:t>
            </w:r>
            <w:r w:rsidRPr="00A06B6A">
              <w:rPr>
                <w:bCs/>
                <w:i/>
                <w:iCs/>
                <w:color w:val="000080"/>
                <w:lang w:val="es-ES_tradnl" w:eastAsia="es-ES"/>
              </w:rPr>
              <w:t xml:space="preserve">Pagos a socios de operadoras de transporte </w:t>
            </w:r>
            <w:r w:rsidR="001F7E52" w:rsidRPr="00A06B6A">
              <w:rPr>
                <w:bCs/>
                <w:i/>
                <w:iCs/>
                <w:color w:val="000080"/>
                <w:lang w:val="es-ES_tradnl" w:eastAsia="es-ES"/>
              </w:rPr>
              <w:t>terrestre.</w:t>
            </w:r>
            <w:r w:rsidR="001F7E52" w:rsidRPr="00A06B6A">
              <w:rPr>
                <w:i/>
                <w:iCs/>
                <w:color w:val="000080"/>
                <w:lang w:val="es-ES_tradnl" w:eastAsia="es-ES"/>
              </w:rPr>
              <w:t xml:space="preserve"> -</w:t>
            </w:r>
            <w:r w:rsidRPr="00A06B6A">
              <w:rPr>
                <w:i/>
                <w:iCs/>
                <w:color w:val="000080"/>
                <w:lang w:val="es-ES_tradnl" w:eastAsia="es-ES"/>
              </w:rPr>
              <w:t xml:space="preserve"> En los pagos efectuados por las operadoras de transporte terrestre a sus socios inscritos en el</w:t>
            </w:r>
            <w:r>
              <w:rPr>
                <w:i/>
                <w:iCs/>
                <w:color w:val="000080"/>
                <w:lang w:val="es-ES_tradnl" w:eastAsia="es-ES"/>
              </w:rPr>
              <w:t xml:space="preserve"> </w:t>
            </w:r>
            <w:r w:rsidRPr="00A06B6A">
              <w:rPr>
                <w:i/>
                <w:iCs/>
                <w:color w:val="000080"/>
                <w:lang w:val="es-ES_tradnl" w:eastAsia="es-ES"/>
              </w:rPr>
              <w:t>Registro Único de Contribuyentes (RUC) bajo el régimen general, la retención se hará sobre el valor total pagado o acreditado en cuenta, en los mismos porcentajes establecidos mediante Resolución emitida por el Servicio de Rentas Internas aplicables para el sector de transporte. Esta retención no procederá en el caso de pagos a socios inscritos en el RUC bajo el Régimen Impositivo Simplificado RISE.”</w:t>
            </w:r>
          </w:p>
          <w:p w14:paraId="7B4E3212" w14:textId="77777777" w:rsidR="00A06B6A" w:rsidRDefault="00A06B6A" w:rsidP="00A06B6A">
            <w:pPr>
              <w:jc w:val="both"/>
              <w:rPr>
                <w:i/>
                <w:iCs/>
                <w:color w:val="000080"/>
                <w:lang w:val="es-ES_tradnl" w:eastAsia="es-ES"/>
              </w:rPr>
            </w:pPr>
          </w:p>
          <w:p w14:paraId="01E3DEFE" w14:textId="77777777" w:rsidR="00A06B6A" w:rsidRDefault="00A06B6A" w:rsidP="00A06B6A">
            <w:pPr>
              <w:jc w:val="both"/>
              <w:rPr>
                <w:i/>
                <w:iCs/>
                <w:color w:val="000080"/>
                <w:lang w:val="es-ES_tradnl" w:eastAsia="es-ES"/>
              </w:rPr>
            </w:pPr>
          </w:p>
          <w:p w14:paraId="1DEE72E5" w14:textId="77777777" w:rsidR="00A06B6A" w:rsidRDefault="0036069D" w:rsidP="00A06B6A">
            <w:pPr>
              <w:jc w:val="both"/>
              <w:rPr>
                <w:iCs/>
                <w:color w:val="000080"/>
                <w:lang w:val="es-ES_tradnl" w:eastAsia="es-ES"/>
              </w:rPr>
            </w:pPr>
            <w:hyperlink r:id="rId14" w:history="1">
              <w:r w:rsidR="00A06B6A" w:rsidRPr="00A06B6A">
                <w:rPr>
                  <w:rStyle w:val="Hipervnculo"/>
                  <w:iCs/>
                  <w:lang w:val="es-ES_tradnl" w:eastAsia="es-ES"/>
                </w:rPr>
                <w:t>Ver Registro</w:t>
              </w:r>
            </w:hyperlink>
            <w:r w:rsidR="00A06B6A">
              <w:rPr>
                <w:iCs/>
                <w:color w:val="000080"/>
                <w:lang w:val="es-ES_tradnl" w:eastAsia="es-ES"/>
              </w:rPr>
              <w:t xml:space="preserve"> </w:t>
            </w:r>
          </w:p>
          <w:p w14:paraId="5FBA6CA5" w14:textId="77777777" w:rsidR="00A06B6A" w:rsidRDefault="00A06B6A" w:rsidP="00A06B6A">
            <w:pPr>
              <w:jc w:val="both"/>
              <w:rPr>
                <w:iCs/>
                <w:color w:val="000080"/>
                <w:lang w:val="es-ES_tradnl" w:eastAsia="es-ES"/>
              </w:rPr>
            </w:pPr>
          </w:p>
          <w:p w14:paraId="0DE6E24B" w14:textId="77777777" w:rsidR="00A06B6A" w:rsidRDefault="00A06B6A" w:rsidP="00A06B6A">
            <w:pPr>
              <w:jc w:val="both"/>
              <w:rPr>
                <w:iCs/>
                <w:color w:val="000080"/>
                <w:lang w:val="es-ES_tradnl" w:eastAsia="es-ES"/>
              </w:rPr>
            </w:pPr>
          </w:p>
          <w:p w14:paraId="6D83FD62" w14:textId="77777777" w:rsidR="005F0E2C" w:rsidRDefault="005F0E2C" w:rsidP="00A06B6A">
            <w:pPr>
              <w:jc w:val="both"/>
              <w:rPr>
                <w:iCs/>
                <w:color w:val="000080"/>
                <w:lang w:val="es-ES_tradnl" w:eastAsia="es-ES"/>
              </w:rPr>
            </w:pPr>
          </w:p>
          <w:p w14:paraId="7B9C83E5" w14:textId="77777777" w:rsidR="005F0E2C" w:rsidRDefault="005F0E2C" w:rsidP="00A06B6A">
            <w:pPr>
              <w:jc w:val="both"/>
              <w:rPr>
                <w:iCs/>
                <w:color w:val="000080"/>
                <w:lang w:val="es-ES_tradnl" w:eastAsia="es-ES"/>
              </w:rPr>
            </w:pPr>
          </w:p>
          <w:p w14:paraId="3E7CEC97" w14:textId="77777777" w:rsidR="00A06B6A" w:rsidRPr="00A06B6A" w:rsidRDefault="00A06B6A" w:rsidP="00A06B6A">
            <w:pPr>
              <w:jc w:val="both"/>
              <w:rPr>
                <w:iCs/>
                <w:color w:val="000080"/>
                <w:lang w:eastAsia="es-ES"/>
              </w:rPr>
            </w:pPr>
          </w:p>
          <w:p w14:paraId="598D3532" w14:textId="77777777" w:rsidR="00A06B6A" w:rsidRPr="00A06B6A" w:rsidRDefault="00A06B6A" w:rsidP="005C02B2">
            <w:pPr>
              <w:jc w:val="both"/>
              <w:rPr>
                <w:b/>
                <w:color w:val="000080"/>
                <w:lang w:eastAsia="es-ES"/>
              </w:rPr>
            </w:pPr>
          </w:p>
        </w:tc>
      </w:tr>
    </w:tbl>
    <w:p w14:paraId="1263A2D2" w14:textId="77777777" w:rsidR="00EF05E5" w:rsidRDefault="00A06B6A" w:rsidP="00777A57">
      <w:pPr>
        <w:jc w:val="both"/>
      </w:pPr>
      <w:r w:rsidRPr="00A50F78">
        <w:rPr>
          <w:noProof/>
          <w:lang w:val="es-EC" w:eastAsia="es-EC"/>
        </w:rPr>
        <w:lastRenderedPageBreak/>
        <mc:AlternateContent>
          <mc:Choice Requires="wps">
            <w:drawing>
              <wp:anchor distT="0" distB="0" distL="114300" distR="114300" simplePos="0" relativeHeight="251665408" behindDoc="0" locked="0" layoutInCell="1" allowOverlap="1" wp14:anchorId="1E3671AC" wp14:editId="29B39652">
                <wp:simplePos x="0" y="0"/>
                <wp:positionH relativeFrom="margin">
                  <wp:posOffset>2540</wp:posOffset>
                </wp:positionH>
                <wp:positionV relativeFrom="paragraph">
                  <wp:posOffset>41910</wp:posOffset>
                </wp:positionV>
                <wp:extent cx="1767093" cy="228600"/>
                <wp:effectExtent l="0" t="0" r="24130" b="1905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093" cy="228600"/>
                        </a:xfrm>
                        <a:prstGeom prst="rect">
                          <a:avLst/>
                        </a:prstGeom>
                        <a:solidFill>
                          <a:srgbClr val="000080"/>
                        </a:solidFill>
                        <a:ln w="9525">
                          <a:solidFill>
                            <a:srgbClr val="000080"/>
                          </a:solidFill>
                          <a:miter lim="800000"/>
                          <a:headEnd/>
                          <a:tailEnd/>
                        </a:ln>
                      </wps:spPr>
                      <wps:txbx>
                        <w:txbxContent>
                          <w:p w14:paraId="37452B13" w14:textId="77777777" w:rsidR="00136137" w:rsidRPr="00567E83" w:rsidRDefault="00136137" w:rsidP="00F93116">
                            <w:pPr>
                              <w:jc w:val="both"/>
                              <w:rPr>
                                <w:b/>
                                <w:color w:val="FFFFFF"/>
                              </w:rPr>
                            </w:pPr>
                            <w:r>
                              <w:rPr>
                                <w:b/>
                                <w:color w:val="FFFFFF"/>
                              </w:rPr>
                              <w:t>Martes 10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671AC" id="Cuadro de texto 3" o:spid="_x0000_s1029" type="#_x0000_t202" style="position:absolute;left:0;text-align:left;margin-left:.2pt;margin-top:3.3pt;width:139.1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" fillcolor="navy" strokecolor="navy">
                <v:textbox>
                  <w:txbxContent>
                    <w:p w14:paraId="37452B13" w14:textId="77777777" w:rsidR="00136137" w:rsidRPr="00567E83" w:rsidRDefault="00136137" w:rsidP="00F93116">
                      <w:pPr>
                        <w:jc w:val="both"/>
                        <w:rPr>
                          <w:b/>
                          <w:color w:val="FFFFFF"/>
                        </w:rPr>
                      </w:pPr>
                      <w:r>
                        <w:rPr>
                          <w:b/>
                          <w:color w:val="FFFFFF"/>
                        </w:rPr>
                        <w:t>Martes 10 de  Enero</w:t>
                      </w:r>
                    </w:p>
                  </w:txbxContent>
                </v:textbox>
                <w10:wrap anchorx="margin"/>
              </v:shape>
            </w:pict>
          </mc:Fallback>
        </mc:AlternateContent>
      </w:r>
    </w:p>
    <w:p w14:paraId="136A1906" w14:textId="77777777" w:rsidR="00F93116" w:rsidRDefault="00F93116"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93116" w:rsidRPr="00610B20" w14:paraId="16049D80" w14:textId="77777777" w:rsidTr="005C02B2">
        <w:trPr>
          <w:trHeight w:val="1380"/>
        </w:trPr>
        <w:tc>
          <w:tcPr>
            <w:tcW w:w="9257" w:type="dxa"/>
            <w:shd w:val="clear" w:color="auto" w:fill="DDFFFF"/>
          </w:tcPr>
          <w:p w14:paraId="684EC0A3" w14:textId="77777777" w:rsidR="00F93116" w:rsidRPr="00610B20" w:rsidRDefault="00F93116" w:rsidP="005C02B2">
            <w:pPr>
              <w:rPr>
                <w:rFonts w:ascii="Times New Roman" w:hAnsi="Times New Roman" w:cs="Times New Roman"/>
                <w:sz w:val="24"/>
                <w:szCs w:val="24"/>
                <w:lang w:eastAsia="es-ES"/>
              </w:rPr>
            </w:pPr>
          </w:p>
          <w:p w14:paraId="304115AB" w14:textId="408CC868" w:rsidR="00F93116" w:rsidRDefault="00F0453E" w:rsidP="00CD4962">
            <w:pPr>
              <w:jc w:val="center"/>
              <w:rPr>
                <w:b/>
                <w:color w:val="000080"/>
                <w:lang w:val="es-ES_tradnl" w:eastAsia="es-ES"/>
              </w:rPr>
            </w:pPr>
            <w:r>
              <w:rPr>
                <w:b/>
                <w:bCs/>
                <w:color w:val="000080"/>
                <w:lang w:val="es-ES_tradnl" w:eastAsia="es-ES"/>
              </w:rPr>
              <w:t xml:space="preserve">SALARIO </w:t>
            </w:r>
            <w:r w:rsidR="00CD4962" w:rsidRPr="00CD4962">
              <w:rPr>
                <w:b/>
                <w:bCs/>
                <w:color w:val="000080"/>
                <w:lang w:val="es-ES_tradnl" w:eastAsia="es-ES"/>
              </w:rPr>
              <w:t>BÁSICO UNIFICADO PARA EL AÑO 2017</w:t>
            </w:r>
          </w:p>
          <w:p w14:paraId="4BE8FC8A" w14:textId="77777777" w:rsidR="00F93116" w:rsidRPr="00610B20" w:rsidRDefault="00F93116" w:rsidP="005C02B2">
            <w:pPr>
              <w:rPr>
                <w:b/>
                <w:color w:val="000080"/>
                <w:lang w:val="es-ES_tradnl" w:eastAsia="es-ES"/>
              </w:rPr>
            </w:pPr>
          </w:p>
          <w:p w14:paraId="442D158C" w14:textId="77777777" w:rsidR="00F93116" w:rsidRDefault="00F93116" w:rsidP="005C02B2">
            <w:pPr>
              <w:jc w:val="both"/>
              <w:rPr>
                <w:color w:val="000080"/>
                <w:lang w:eastAsia="es-ES"/>
              </w:rPr>
            </w:pPr>
            <w:r w:rsidRPr="00610B20">
              <w:rPr>
                <w:b/>
                <w:color w:val="000080"/>
                <w:lang w:eastAsia="es-ES"/>
              </w:rPr>
              <w:t xml:space="preserve">Expedido por: </w:t>
            </w:r>
            <w:r w:rsidR="00CD4962">
              <w:rPr>
                <w:color w:val="000080"/>
                <w:lang w:eastAsia="es-ES"/>
              </w:rPr>
              <w:t>Acuerdo Ministerial No. MDT-2016 0300</w:t>
            </w:r>
            <w:r w:rsidRPr="00610B20">
              <w:rPr>
                <w:color w:val="000080"/>
                <w:lang w:eastAsia="es-ES"/>
              </w:rPr>
              <w:t>, publicada en el</w:t>
            </w:r>
            <w:r w:rsidR="00CD4962">
              <w:rPr>
                <w:color w:val="000080"/>
                <w:lang w:eastAsia="es-ES"/>
              </w:rPr>
              <w:t xml:space="preserve"> Suplemento-</w:t>
            </w:r>
            <w:r w:rsidRPr="00610B20">
              <w:rPr>
                <w:color w:val="000080"/>
                <w:lang w:eastAsia="es-ES"/>
              </w:rPr>
              <w:t xml:space="preserve"> Registro Oficial </w:t>
            </w:r>
            <w:r w:rsidR="00CD4962">
              <w:rPr>
                <w:color w:val="000080"/>
                <w:lang w:eastAsia="es-ES"/>
              </w:rPr>
              <w:t>919 de 10 de enero de 2017.</w:t>
            </w:r>
            <w:r w:rsidRPr="00610B20">
              <w:rPr>
                <w:color w:val="000080"/>
                <w:lang w:eastAsia="es-ES"/>
              </w:rPr>
              <w:t xml:space="preserve">  </w:t>
            </w:r>
          </w:p>
          <w:p w14:paraId="04DA5888" w14:textId="77777777" w:rsidR="00293536" w:rsidRPr="00610B20" w:rsidRDefault="00293536" w:rsidP="005C02B2">
            <w:pPr>
              <w:jc w:val="both"/>
              <w:rPr>
                <w:color w:val="000080"/>
                <w:lang w:eastAsia="es-ES"/>
              </w:rPr>
            </w:pPr>
          </w:p>
          <w:p w14:paraId="10A0666B" w14:textId="77777777" w:rsidR="00F93116" w:rsidRDefault="00F93116" w:rsidP="005C02B2">
            <w:pPr>
              <w:jc w:val="both"/>
              <w:rPr>
                <w:color w:val="000080"/>
                <w:lang w:eastAsia="es-ES"/>
              </w:rPr>
            </w:pPr>
            <w:r w:rsidRPr="00610B20">
              <w:rPr>
                <w:b/>
                <w:color w:val="000080"/>
                <w:lang w:eastAsia="es-ES"/>
              </w:rPr>
              <w:t>Novedad:</w:t>
            </w:r>
            <w:r w:rsidRPr="00610B20">
              <w:rPr>
                <w:color w:val="000080"/>
                <w:lang w:eastAsia="es-ES"/>
              </w:rPr>
              <w:t xml:space="preserve"> Nuevo</w:t>
            </w:r>
          </w:p>
          <w:p w14:paraId="7485C014" w14:textId="77777777" w:rsidR="005F0E2C" w:rsidRDefault="005F0E2C" w:rsidP="005C02B2">
            <w:pPr>
              <w:jc w:val="both"/>
              <w:rPr>
                <w:color w:val="000080"/>
                <w:lang w:eastAsia="es-ES"/>
              </w:rPr>
            </w:pPr>
          </w:p>
          <w:p w14:paraId="4A26BBB9" w14:textId="77777777" w:rsidR="005F0E2C" w:rsidRDefault="005F0E2C" w:rsidP="005C02B2">
            <w:pPr>
              <w:jc w:val="both"/>
              <w:rPr>
                <w:color w:val="000080"/>
                <w:lang w:eastAsia="es-ES"/>
              </w:rPr>
            </w:pPr>
          </w:p>
          <w:p w14:paraId="4AFC76CE" w14:textId="77777777" w:rsidR="005F0E2C" w:rsidRDefault="0036069D" w:rsidP="005C02B2">
            <w:pPr>
              <w:jc w:val="both"/>
              <w:rPr>
                <w:color w:val="000080"/>
                <w:lang w:eastAsia="es-ES"/>
              </w:rPr>
            </w:pPr>
            <w:hyperlink r:id="rId15" w:history="1">
              <w:r w:rsidR="005F0E2C" w:rsidRPr="005F0E2C">
                <w:rPr>
                  <w:rStyle w:val="Hipervnculo"/>
                  <w:lang w:eastAsia="es-ES"/>
                </w:rPr>
                <w:t>Ver Vigencia</w:t>
              </w:r>
            </w:hyperlink>
          </w:p>
          <w:p w14:paraId="5266AB6E" w14:textId="77777777" w:rsidR="00CD4962" w:rsidRDefault="00CD4962" w:rsidP="005C02B2">
            <w:pPr>
              <w:jc w:val="both"/>
              <w:rPr>
                <w:color w:val="000080"/>
                <w:lang w:eastAsia="es-ES"/>
              </w:rPr>
            </w:pPr>
          </w:p>
          <w:p w14:paraId="47CB78B2" w14:textId="77777777" w:rsidR="005F0E2C" w:rsidRDefault="00CD4962" w:rsidP="005F0E2C">
            <w:pPr>
              <w:jc w:val="both"/>
              <w:rPr>
                <w:color w:val="000080"/>
                <w:lang w:val="es-ES_tradnl" w:eastAsia="es-ES"/>
              </w:rPr>
            </w:pPr>
            <w:r w:rsidRPr="00CD4962">
              <w:rPr>
                <w:bCs/>
                <w:color w:val="000080"/>
                <w:lang w:val="es-ES_tradnl" w:eastAsia="es-ES"/>
              </w:rPr>
              <w:t>Art 1.- Del Salario Básico Unificado para el año 2017.-</w:t>
            </w:r>
            <w:r w:rsidR="005F0E2C">
              <w:rPr>
                <w:color w:val="000080"/>
                <w:lang w:eastAsia="es-ES"/>
              </w:rPr>
              <w:t xml:space="preserve"> </w:t>
            </w:r>
            <w:r w:rsidRPr="00CD4962">
              <w:rPr>
                <w:color w:val="000080"/>
                <w:lang w:val="es-ES_tradnl" w:eastAsia="es-ES"/>
              </w:rPr>
              <w:t>Aprobar el acuerdo generado en el pleno del Consejo Nacional de Trabajo y Salarios y por consiguiente fijar a partir del 1 de enero de 2017 el salario básico unificado</w:t>
            </w:r>
            <w:r w:rsidR="005F0E2C">
              <w:rPr>
                <w:color w:val="000080"/>
                <w:lang w:val="es-ES_tradnl" w:eastAsia="es-ES"/>
              </w:rPr>
              <w:t xml:space="preserve"> </w:t>
            </w:r>
            <w:r w:rsidR="005F0E2C" w:rsidRPr="005F0E2C">
              <w:rPr>
                <w:color w:val="000080"/>
                <w:lang w:val="es-ES_tradnl" w:eastAsia="es-ES"/>
              </w:rPr>
              <w:t>para el trabajador en general, incluidos los trabajadores de la pequeña industria, trabajadores agrícolas y trabajadores de maquila; trabajador o trabajadora remunerada del hogar; operarios de artesanía y colaboradores de la microempresa en 375,00 dólares de los Estados Unidos de América mensuales.</w:t>
            </w:r>
          </w:p>
          <w:p w14:paraId="63E2276B" w14:textId="77777777" w:rsidR="005F0E2C" w:rsidRPr="005F0E2C" w:rsidRDefault="005F0E2C" w:rsidP="005F0E2C">
            <w:pPr>
              <w:jc w:val="both"/>
              <w:rPr>
                <w:color w:val="000080"/>
                <w:lang w:eastAsia="es-ES"/>
              </w:rPr>
            </w:pPr>
          </w:p>
          <w:p w14:paraId="760F1D24" w14:textId="77777777" w:rsidR="005F0E2C" w:rsidRPr="005F0E2C" w:rsidRDefault="005F0E2C" w:rsidP="005F0E2C">
            <w:pPr>
              <w:jc w:val="both"/>
              <w:rPr>
                <w:color w:val="000080"/>
                <w:lang w:eastAsia="es-ES"/>
              </w:rPr>
            </w:pPr>
            <w:r w:rsidRPr="005F0E2C">
              <w:rPr>
                <w:b/>
                <w:bCs/>
                <w:color w:val="000080"/>
                <w:lang w:val="es-ES_tradnl" w:eastAsia="es-ES"/>
              </w:rPr>
              <w:t xml:space="preserve">Disposición Final. </w:t>
            </w:r>
            <w:r w:rsidRPr="005F0E2C">
              <w:rPr>
                <w:color w:val="000080"/>
                <w:lang w:val="es-ES_tradnl" w:eastAsia="es-ES"/>
              </w:rPr>
              <w:t>- El presente acuerdo ministerial entrará en vigencia a partir del 1 de enero del 2017, sin perjuicio de su publicación en el Registro Oficial.</w:t>
            </w:r>
          </w:p>
          <w:p w14:paraId="3CDDF626" w14:textId="77777777" w:rsidR="00CD4962" w:rsidRPr="00CD4962" w:rsidRDefault="00CD4962" w:rsidP="00CD4962">
            <w:pPr>
              <w:jc w:val="both"/>
              <w:rPr>
                <w:color w:val="000080"/>
                <w:lang w:eastAsia="es-ES"/>
              </w:rPr>
            </w:pPr>
          </w:p>
          <w:p w14:paraId="2A38E440" w14:textId="77777777" w:rsidR="00CD4962" w:rsidRDefault="00CD4962" w:rsidP="005C02B2">
            <w:pPr>
              <w:jc w:val="both"/>
              <w:rPr>
                <w:color w:val="000080"/>
                <w:lang w:eastAsia="es-ES"/>
              </w:rPr>
            </w:pPr>
          </w:p>
          <w:p w14:paraId="639939EC" w14:textId="77777777" w:rsidR="00F93116" w:rsidRDefault="00F93116" w:rsidP="005C02B2">
            <w:pPr>
              <w:jc w:val="both"/>
              <w:rPr>
                <w:color w:val="000080"/>
                <w:lang w:eastAsia="es-ES"/>
              </w:rPr>
            </w:pPr>
          </w:p>
          <w:p w14:paraId="0850084D" w14:textId="77777777" w:rsidR="00F93116" w:rsidRDefault="00F93116" w:rsidP="00F93116">
            <w:pPr>
              <w:jc w:val="both"/>
              <w:rPr>
                <w:color w:val="000080"/>
                <w:lang w:eastAsia="es-ES"/>
              </w:rPr>
            </w:pPr>
          </w:p>
          <w:p w14:paraId="015B253A" w14:textId="77777777" w:rsidR="00F93116" w:rsidRDefault="00F93116" w:rsidP="00F93116">
            <w:pPr>
              <w:ind w:left="596"/>
              <w:jc w:val="both"/>
              <w:rPr>
                <w:color w:val="000080"/>
                <w:lang w:eastAsia="es-ES"/>
              </w:rPr>
            </w:pPr>
          </w:p>
          <w:p w14:paraId="20AFDED7" w14:textId="77777777" w:rsidR="00F93116" w:rsidRPr="00610B20" w:rsidRDefault="00F93116" w:rsidP="005C02B2">
            <w:pPr>
              <w:jc w:val="both"/>
              <w:rPr>
                <w:rFonts w:ascii="Times New Roman" w:hAnsi="Times New Roman" w:cs="Times New Roman"/>
                <w:sz w:val="24"/>
                <w:szCs w:val="24"/>
                <w:lang w:eastAsia="es-ES"/>
              </w:rPr>
            </w:pPr>
          </w:p>
        </w:tc>
      </w:tr>
      <w:tr w:rsidR="005F0E2C" w:rsidRPr="00610B20" w14:paraId="2B4D0A09" w14:textId="77777777" w:rsidTr="005C02B2">
        <w:trPr>
          <w:trHeight w:val="1380"/>
        </w:trPr>
        <w:tc>
          <w:tcPr>
            <w:tcW w:w="9257" w:type="dxa"/>
            <w:shd w:val="clear" w:color="auto" w:fill="E6F1DF"/>
          </w:tcPr>
          <w:p w14:paraId="4A1AE9BD" w14:textId="77777777" w:rsidR="005F0E2C" w:rsidRPr="00610B20" w:rsidRDefault="005F0E2C" w:rsidP="005C02B2">
            <w:pPr>
              <w:rPr>
                <w:rFonts w:ascii="Times New Roman" w:hAnsi="Times New Roman" w:cs="Times New Roman"/>
                <w:sz w:val="24"/>
                <w:szCs w:val="24"/>
                <w:lang w:eastAsia="es-ES"/>
              </w:rPr>
            </w:pPr>
          </w:p>
          <w:p w14:paraId="0585DCA1" w14:textId="77777777" w:rsidR="005F0E2C" w:rsidRDefault="005F0E2C" w:rsidP="005F0E2C">
            <w:pPr>
              <w:jc w:val="center"/>
              <w:rPr>
                <w:b/>
                <w:color w:val="000080"/>
                <w:lang w:val="es-ES_tradnl" w:eastAsia="es-ES"/>
              </w:rPr>
            </w:pPr>
            <w:r w:rsidRPr="005F0E2C">
              <w:rPr>
                <w:b/>
                <w:bCs/>
                <w:color w:val="000080"/>
                <w:lang w:val="es-ES_tradnl" w:eastAsia="es-ES"/>
              </w:rPr>
              <w:t>FÍJESE A P</w:t>
            </w:r>
            <w:r>
              <w:rPr>
                <w:b/>
                <w:bCs/>
                <w:color w:val="000080"/>
                <w:lang w:val="es-ES_tradnl" w:eastAsia="es-ES"/>
              </w:rPr>
              <w:t xml:space="preserve">ARTIR DEL 1º DE ENERO DEL 2017, </w:t>
            </w:r>
            <w:r w:rsidRPr="005F0E2C">
              <w:rPr>
                <w:b/>
                <w:bCs/>
                <w:color w:val="000080"/>
                <w:lang w:val="es-ES_tradnl" w:eastAsia="es-ES"/>
              </w:rPr>
              <w:t xml:space="preserve">LOS SALARIOS/TARIFAS </w:t>
            </w:r>
            <w:r>
              <w:rPr>
                <w:b/>
                <w:bCs/>
                <w:color w:val="000080"/>
                <w:lang w:val="es-ES_tradnl" w:eastAsia="es-ES"/>
              </w:rPr>
              <w:t xml:space="preserve">MÍNIMAS SECTORIALES, A NIVEL </w:t>
            </w:r>
            <w:r w:rsidRPr="005F0E2C">
              <w:rPr>
                <w:b/>
                <w:bCs/>
                <w:color w:val="000080"/>
                <w:lang w:val="es-ES_tradnl" w:eastAsia="es-ES"/>
              </w:rPr>
              <w:t>NACIONAL, QUE RECI</w:t>
            </w:r>
            <w:r>
              <w:rPr>
                <w:b/>
                <w:bCs/>
                <w:color w:val="000080"/>
                <w:lang w:val="es-ES_tradnl" w:eastAsia="es-ES"/>
              </w:rPr>
              <w:t xml:space="preserve">BIRÁN LOS TRABAJADORES PRIVADOS </w:t>
            </w:r>
            <w:r w:rsidRPr="005F0E2C">
              <w:rPr>
                <w:b/>
                <w:bCs/>
                <w:color w:val="000080"/>
                <w:lang w:val="es-ES_tradnl" w:eastAsia="es-ES"/>
              </w:rPr>
              <w:t>AMPARADOS POR EL CÓDIGO DEL TRABAJO ACORDE</w:t>
            </w:r>
            <w:r w:rsidRPr="005F0E2C">
              <w:rPr>
                <w:b/>
                <w:bCs/>
                <w:color w:val="000080"/>
                <w:lang w:val="es-ES_tradnl" w:eastAsia="es-ES"/>
              </w:rPr>
              <w:br/>
              <w:t>A LAS COMISIONE</w:t>
            </w:r>
            <w:r>
              <w:rPr>
                <w:b/>
                <w:bCs/>
                <w:color w:val="000080"/>
                <w:lang w:val="es-ES_tradnl" w:eastAsia="es-ES"/>
              </w:rPr>
              <w:t xml:space="preserve">S SECTORIALES Y SUS RESPECTIVAS </w:t>
            </w:r>
            <w:r w:rsidRPr="005F0E2C">
              <w:rPr>
                <w:b/>
                <w:bCs/>
                <w:color w:val="000080"/>
                <w:lang w:val="es-ES_tradnl" w:eastAsia="es-ES"/>
              </w:rPr>
              <w:t>ESTRUCTURAS OCUPACIONALES</w:t>
            </w:r>
            <w:r>
              <w:rPr>
                <w:b/>
                <w:bCs/>
                <w:color w:val="000080"/>
                <w:lang w:val="es-ES_tradnl" w:eastAsia="es-ES"/>
              </w:rPr>
              <w:t>.</w:t>
            </w:r>
          </w:p>
          <w:p w14:paraId="7B6DC9ED" w14:textId="77777777" w:rsidR="005F0E2C" w:rsidRPr="006D1935" w:rsidRDefault="005F0E2C" w:rsidP="005C02B2">
            <w:pPr>
              <w:rPr>
                <w:b/>
                <w:color w:val="000080"/>
                <w:lang w:val="es-ES_tradnl" w:eastAsia="es-ES"/>
              </w:rPr>
            </w:pPr>
          </w:p>
          <w:p w14:paraId="3DE88734" w14:textId="77777777" w:rsidR="00BA1C76" w:rsidRDefault="005F0E2C" w:rsidP="005C02B2">
            <w:pPr>
              <w:jc w:val="both"/>
              <w:rPr>
                <w:color w:val="000080"/>
                <w:lang w:eastAsia="es-ES"/>
              </w:rPr>
            </w:pPr>
            <w:r w:rsidRPr="00610B20">
              <w:rPr>
                <w:b/>
                <w:color w:val="000080"/>
                <w:lang w:eastAsia="es-ES"/>
              </w:rPr>
              <w:t xml:space="preserve">Expedido por: </w:t>
            </w:r>
            <w:r w:rsidR="00BA1C76">
              <w:rPr>
                <w:color w:val="000080"/>
                <w:lang w:eastAsia="es-ES"/>
              </w:rPr>
              <w:t>Acuerdo Ministerial MDT-2016-0301</w:t>
            </w:r>
            <w:r w:rsidRPr="00610B20">
              <w:rPr>
                <w:color w:val="000080"/>
                <w:lang w:eastAsia="es-ES"/>
              </w:rPr>
              <w:t>, publicada</w:t>
            </w:r>
            <w:r>
              <w:rPr>
                <w:color w:val="000080"/>
                <w:lang w:eastAsia="es-ES"/>
              </w:rPr>
              <w:t>s</w:t>
            </w:r>
            <w:r w:rsidRPr="00610B20">
              <w:rPr>
                <w:color w:val="000080"/>
                <w:lang w:eastAsia="es-ES"/>
              </w:rPr>
              <w:t xml:space="preserve"> en el </w:t>
            </w:r>
            <w:r w:rsidR="00BA1C76">
              <w:rPr>
                <w:color w:val="000080"/>
                <w:lang w:eastAsia="es-ES"/>
              </w:rPr>
              <w:t>Suplemento -</w:t>
            </w:r>
            <w:r w:rsidRPr="00610B20">
              <w:rPr>
                <w:color w:val="000080"/>
                <w:lang w:eastAsia="es-ES"/>
              </w:rPr>
              <w:t xml:space="preserve">Registro Oficial </w:t>
            </w:r>
            <w:r w:rsidR="00BA1C76">
              <w:rPr>
                <w:color w:val="000080"/>
                <w:lang w:eastAsia="es-ES"/>
              </w:rPr>
              <w:t>919 de 10</w:t>
            </w:r>
            <w:r w:rsidRPr="00610B20">
              <w:rPr>
                <w:color w:val="000080"/>
                <w:lang w:eastAsia="es-ES"/>
              </w:rPr>
              <w:t xml:space="preserve"> de </w:t>
            </w:r>
            <w:r w:rsidR="00BA1C76">
              <w:rPr>
                <w:color w:val="000080"/>
                <w:lang w:eastAsia="es-ES"/>
              </w:rPr>
              <w:t>enero del 2017.</w:t>
            </w:r>
          </w:p>
          <w:p w14:paraId="1C97A458" w14:textId="77777777" w:rsidR="005F0E2C" w:rsidRPr="00610B20" w:rsidRDefault="005F0E2C" w:rsidP="005C02B2">
            <w:pPr>
              <w:jc w:val="both"/>
              <w:rPr>
                <w:color w:val="000080"/>
                <w:lang w:eastAsia="es-ES"/>
              </w:rPr>
            </w:pPr>
            <w:r w:rsidRPr="00610B20">
              <w:rPr>
                <w:color w:val="000080"/>
                <w:lang w:eastAsia="es-ES"/>
              </w:rPr>
              <w:t xml:space="preserve">  </w:t>
            </w:r>
          </w:p>
          <w:p w14:paraId="00887E44" w14:textId="77777777" w:rsidR="005F0E2C" w:rsidRDefault="005F0E2C" w:rsidP="005C02B2">
            <w:pPr>
              <w:jc w:val="both"/>
              <w:rPr>
                <w:color w:val="000080"/>
                <w:lang w:eastAsia="es-ES"/>
              </w:rPr>
            </w:pPr>
            <w:r w:rsidRPr="00610B20">
              <w:rPr>
                <w:b/>
                <w:color w:val="000080"/>
                <w:lang w:eastAsia="es-ES"/>
              </w:rPr>
              <w:t>Novedad:</w:t>
            </w:r>
            <w:r w:rsidR="00BA1C76">
              <w:rPr>
                <w:color w:val="000080"/>
                <w:lang w:eastAsia="es-ES"/>
              </w:rPr>
              <w:t xml:space="preserve"> Nuevo</w:t>
            </w:r>
          </w:p>
          <w:p w14:paraId="0F60B652" w14:textId="77777777" w:rsidR="00BA1C76" w:rsidRDefault="00BA1C76" w:rsidP="005C02B2">
            <w:pPr>
              <w:jc w:val="both"/>
              <w:rPr>
                <w:color w:val="000080"/>
                <w:lang w:eastAsia="es-ES"/>
              </w:rPr>
            </w:pPr>
          </w:p>
          <w:p w14:paraId="0C3F2370" w14:textId="77777777" w:rsidR="00BA1C76" w:rsidRPr="00BA1C76" w:rsidRDefault="00BA1C76" w:rsidP="00BA1C76">
            <w:pPr>
              <w:jc w:val="both"/>
              <w:rPr>
                <w:color w:val="000080"/>
                <w:lang w:eastAsia="es-ES"/>
              </w:rPr>
            </w:pPr>
            <w:r w:rsidRPr="00BA1C76">
              <w:rPr>
                <w:bCs/>
                <w:color w:val="000080"/>
                <w:lang w:val="es-ES_tradnl" w:eastAsia="es-ES"/>
              </w:rPr>
              <w:t xml:space="preserve">Art. 1.- De la estructura ocupacional en las Comisiones Sectoriales. - </w:t>
            </w:r>
            <w:r w:rsidRPr="00BA1C76">
              <w:rPr>
                <w:color w:val="000080"/>
                <w:lang w:val="es-ES_tradnl" w:eastAsia="es-ES"/>
              </w:rPr>
              <w:t>Los niveles para el análisis y estudio de las estructuras ocupacionales de las comisiones sectoriales, serán:</w:t>
            </w:r>
          </w:p>
          <w:p w14:paraId="6D3F2EC7"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Nivel A.</w:t>
            </w:r>
            <w:r w:rsidRPr="00BA1C76">
              <w:rPr>
                <w:bCs/>
                <w:color w:val="000080"/>
                <w:lang w:val="es-ES_tradnl" w:eastAsia="es-ES"/>
              </w:rPr>
              <w:tab/>
              <w:t>Jefatura</w:t>
            </w:r>
          </w:p>
          <w:p w14:paraId="2BF27B7F"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Nivel B.</w:t>
            </w:r>
            <w:r w:rsidRPr="00BA1C76">
              <w:rPr>
                <w:bCs/>
                <w:color w:val="000080"/>
                <w:lang w:val="es-ES_tradnl" w:eastAsia="es-ES"/>
              </w:rPr>
              <w:tab/>
              <w:t>Supervisión</w:t>
            </w:r>
            <w:r w:rsidRPr="00BA1C76">
              <w:rPr>
                <w:spacing w:val="-9"/>
                <w:sz w:val="18"/>
                <w:szCs w:val="18"/>
                <w:lang w:val="es-ES_tradnl"/>
              </w:rPr>
              <w:t xml:space="preserve"> </w:t>
            </w:r>
            <w:r w:rsidRPr="00BA1C76">
              <w:rPr>
                <w:bCs/>
                <w:color w:val="000080"/>
                <w:lang w:val="es-ES_tradnl" w:eastAsia="es-ES"/>
              </w:rPr>
              <w:t>B1</w:t>
            </w:r>
            <w:r w:rsidRPr="00BA1C76">
              <w:rPr>
                <w:bCs/>
                <w:color w:val="000080"/>
                <w:lang w:val="es-ES_tradnl" w:eastAsia="es-ES"/>
              </w:rPr>
              <w:tab/>
              <w:t>Supervisión General</w:t>
            </w:r>
          </w:p>
          <w:p w14:paraId="1078884A"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B2</w:t>
            </w:r>
            <w:r w:rsidRPr="00BA1C76">
              <w:rPr>
                <w:bCs/>
                <w:color w:val="000080"/>
                <w:lang w:val="es-ES_tradnl" w:eastAsia="es-ES"/>
              </w:rPr>
              <w:tab/>
              <w:t>Supervisión Técnica</w:t>
            </w:r>
          </w:p>
          <w:p w14:paraId="7B11277E"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B3</w:t>
            </w:r>
            <w:r w:rsidRPr="00BA1C76">
              <w:rPr>
                <w:bCs/>
                <w:color w:val="000080"/>
                <w:lang w:val="es-ES_tradnl" w:eastAsia="es-ES"/>
              </w:rPr>
              <w:tab/>
              <w:t>Supervisión Operativa</w:t>
            </w:r>
          </w:p>
          <w:p w14:paraId="5C24F7D8"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Nivel C.</w:t>
            </w:r>
            <w:r w:rsidRPr="00BA1C76">
              <w:rPr>
                <w:bCs/>
                <w:color w:val="000080"/>
                <w:lang w:val="es-ES_tradnl" w:eastAsia="es-ES"/>
              </w:rPr>
              <w:tab/>
              <w:t>Operación</w:t>
            </w:r>
          </w:p>
          <w:p w14:paraId="1145090A"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C1.-</w:t>
            </w:r>
            <w:r w:rsidRPr="00BA1C76">
              <w:rPr>
                <w:bCs/>
                <w:color w:val="000080"/>
                <w:lang w:val="es-ES_tradnl" w:eastAsia="es-ES"/>
              </w:rPr>
              <w:tab/>
              <w:t>Operación Especializada</w:t>
            </w:r>
          </w:p>
          <w:p w14:paraId="207889DE"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C2.-</w:t>
            </w:r>
            <w:r w:rsidRPr="00BA1C76">
              <w:rPr>
                <w:bCs/>
                <w:color w:val="000080"/>
                <w:lang w:val="es-ES_tradnl" w:eastAsia="es-ES"/>
              </w:rPr>
              <w:tab/>
              <w:t>Operación Técnica</w:t>
            </w:r>
          </w:p>
          <w:p w14:paraId="4B4DDD31"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C3.-</w:t>
            </w:r>
            <w:r w:rsidRPr="00BA1C76">
              <w:rPr>
                <w:bCs/>
                <w:color w:val="000080"/>
                <w:lang w:val="es-ES_tradnl" w:eastAsia="es-ES"/>
              </w:rPr>
              <w:tab/>
              <w:t>Operación Básica</w:t>
            </w:r>
          </w:p>
          <w:p w14:paraId="052B8EF3"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Nivel D</w:t>
            </w:r>
            <w:r w:rsidRPr="00BA1C76">
              <w:rPr>
                <w:bCs/>
                <w:color w:val="000080"/>
                <w:lang w:val="es-ES_tradnl" w:eastAsia="es-ES"/>
              </w:rPr>
              <w:tab/>
              <w:t>Asistencia</w:t>
            </w:r>
          </w:p>
          <w:p w14:paraId="7317B433"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D1.-</w:t>
            </w:r>
            <w:r w:rsidRPr="00BA1C76">
              <w:rPr>
                <w:bCs/>
                <w:color w:val="000080"/>
                <w:lang w:val="es-ES_tradnl" w:eastAsia="es-ES"/>
              </w:rPr>
              <w:tab/>
              <w:t>Asistencia Administrativa</w:t>
            </w:r>
          </w:p>
          <w:p w14:paraId="6F690402"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D2.-</w:t>
            </w:r>
            <w:r w:rsidRPr="00BA1C76">
              <w:rPr>
                <w:bCs/>
                <w:color w:val="000080"/>
                <w:lang w:val="es-ES_tradnl" w:eastAsia="es-ES"/>
              </w:rPr>
              <w:tab/>
              <w:t>Asistencia Técnica</w:t>
            </w:r>
          </w:p>
          <w:p w14:paraId="2ACBA7C1"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Nivel E</w:t>
            </w:r>
            <w:r w:rsidRPr="00BA1C76">
              <w:rPr>
                <w:bCs/>
                <w:color w:val="000080"/>
                <w:lang w:val="es-ES_tradnl" w:eastAsia="es-ES"/>
              </w:rPr>
              <w:tab/>
              <w:t>Soporte</w:t>
            </w:r>
          </w:p>
          <w:p w14:paraId="61EF67A9"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E1.-</w:t>
            </w:r>
            <w:r w:rsidRPr="00BA1C76">
              <w:rPr>
                <w:bCs/>
                <w:color w:val="000080"/>
                <w:lang w:val="es-ES_tradnl" w:eastAsia="es-ES"/>
              </w:rPr>
              <w:tab/>
              <w:t>Soporte Administrativo</w:t>
            </w:r>
          </w:p>
          <w:p w14:paraId="3868A25A" w14:textId="77777777" w:rsidR="00BA1C76" w:rsidRPr="00BA1C76" w:rsidRDefault="00BA1C76" w:rsidP="00BA1C76">
            <w:pPr>
              <w:numPr>
                <w:ilvl w:val="0"/>
                <w:numId w:val="6"/>
              </w:numPr>
              <w:jc w:val="both"/>
              <w:rPr>
                <w:bCs/>
                <w:color w:val="000080"/>
                <w:lang w:val="es-ES_tradnl" w:eastAsia="es-ES"/>
              </w:rPr>
            </w:pPr>
            <w:r w:rsidRPr="00BA1C76">
              <w:rPr>
                <w:bCs/>
                <w:color w:val="000080"/>
                <w:lang w:val="es-ES_tradnl" w:eastAsia="es-ES"/>
              </w:rPr>
              <w:t>E2.-</w:t>
            </w:r>
            <w:r w:rsidRPr="00BA1C76">
              <w:rPr>
                <w:bCs/>
                <w:color w:val="000080"/>
                <w:lang w:val="es-ES_tradnl" w:eastAsia="es-ES"/>
              </w:rPr>
              <w:tab/>
              <w:t>Soporte Operativo</w:t>
            </w:r>
          </w:p>
          <w:p w14:paraId="21291603" w14:textId="77777777" w:rsidR="00BA1C76" w:rsidRPr="00BA1C76" w:rsidRDefault="00BA1C76" w:rsidP="00BA1C76">
            <w:pPr>
              <w:jc w:val="both"/>
              <w:rPr>
                <w:bCs/>
                <w:color w:val="000080"/>
                <w:lang w:val="es-ES_tradnl" w:eastAsia="es-ES"/>
              </w:rPr>
            </w:pPr>
          </w:p>
          <w:p w14:paraId="403E3739" w14:textId="77777777" w:rsidR="00BA1C76" w:rsidRPr="00BA1C76" w:rsidRDefault="00BA1C76" w:rsidP="00BA1C76">
            <w:pPr>
              <w:jc w:val="both"/>
              <w:rPr>
                <w:bCs/>
                <w:color w:val="000080"/>
                <w:lang w:eastAsia="es-ES"/>
              </w:rPr>
            </w:pPr>
            <w:r w:rsidRPr="00BA1C76">
              <w:rPr>
                <w:bCs/>
                <w:color w:val="000080"/>
                <w:lang w:val="es-ES_tradnl" w:eastAsia="es-ES"/>
              </w:rPr>
              <w:t>Art. 2.- De la Fijación de Salarios Mínimos Sectoriales. -</w:t>
            </w:r>
            <w:r w:rsidRPr="00BA1C76">
              <w:rPr>
                <w:bCs/>
                <w:color w:val="000080"/>
                <w:lang w:eastAsia="es-ES"/>
              </w:rPr>
              <w:t xml:space="preserve"> </w:t>
            </w:r>
            <w:r w:rsidRPr="00BA1C76">
              <w:rPr>
                <w:bCs/>
                <w:color w:val="000080"/>
                <w:lang w:val="es-ES_tradnl" w:eastAsia="es-ES"/>
              </w:rPr>
              <w:t>Aprobar el acuerdo generado en el seno del Consejo Nacional de Trabajo y Salarios respecto a las comisiones sectoriales y por consiguiente fijar a partir del 1 de enero del 2017 los salarios/tarifas mínimas sectoriales a nivel nacional, que recibirán los trabajadores privados amparados por el Código del Trabajo acorde a las Comisiones Sectoriales y sus respectivas estructuras ocupacionales descritas a continuación:</w:t>
            </w:r>
          </w:p>
          <w:p w14:paraId="2DD96026" w14:textId="77777777" w:rsidR="00BA1C76" w:rsidRPr="00BA1C76" w:rsidRDefault="00BA1C76" w:rsidP="00BA1C76">
            <w:pPr>
              <w:jc w:val="both"/>
              <w:rPr>
                <w:bCs/>
                <w:color w:val="000080"/>
                <w:lang w:val="es-ES_tradnl" w:eastAsia="es-ES"/>
              </w:rPr>
            </w:pPr>
          </w:p>
          <w:p w14:paraId="074A4E80" w14:textId="77777777" w:rsidR="00BA1C76" w:rsidRPr="00BA1C76" w:rsidRDefault="00BA1C76" w:rsidP="00BA1C76">
            <w:pPr>
              <w:jc w:val="both"/>
              <w:rPr>
                <w:bCs/>
                <w:color w:val="000080"/>
                <w:lang w:eastAsia="es-ES"/>
              </w:rPr>
            </w:pPr>
            <w:r w:rsidRPr="00BA1C76">
              <w:rPr>
                <w:bCs/>
                <w:color w:val="000080"/>
                <w:lang w:val="es-ES_tradnl" w:eastAsia="es-ES"/>
              </w:rPr>
              <w:t>No.</w:t>
            </w:r>
            <w:r w:rsidRPr="00BA1C76">
              <w:rPr>
                <w:bCs/>
                <w:color w:val="000080"/>
                <w:lang w:val="es-ES_tradnl" w:eastAsia="es-ES"/>
              </w:rPr>
              <w:tab/>
              <w:t>COMISIONES SECTORIALES</w:t>
            </w:r>
          </w:p>
          <w:p w14:paraId="48B23CEC" w14:textId="77777777" w:rsidR="00BA1C76" w:rsidRPr="00BA1C76" w:rsidRDefault="00BA1C76" w:rsidP="00BA1C76">
            <w:pPr>
              <w:jc w:val="both"/>
              <w:rPr>
                <w:bCs/>
                <w:color w:val="000080"/>
                <w:lang w:val="es-ES_tradnl" w:eastAsia="es-ES"/>
              </w:rPr>
            </w:pPr>
          </w:p>
          <w:p w14:paraId="78D7FAF4" w14:textId="77777777" w:rsidR="00BA1C76" w:rsidRPr="00BA1C76" w:rsidRDefault="00BA1C76" w:rsidP="00BA1C76">
            <w:pPr>
              <w:jc w:val="both"/>
              <w:rPr>
                <w:bCs/>
                <w:color w:val="000080"/>
                <w:lang w:eastAsia="es-ES"/>
              </w:rPr>
            </w:pPr>
            <w:r w:rsidRPr="00BA1C76">
              <w:rPr>
                <w:bCs/>
                <w:color w:val="000080"/>
                <w:lang w:val="es-ES_tradnl" w:eastAsia="es-ES"/>
              </w:rPr>
              <w:t>1.-</w:t>
            </w:r>
            <w:r w:rsidRPr="00BA1C76">
              <w:rPr>
                <w:bCs/>
                <w:color w:val="000080"/>
                <w:lang w:val="es-ES_tradnl" w:eastAsia="es-ES"/>
              </w:rPr>
              <w:tab/>
              <w:t>AGRICULTURA Y PLANTACIONES</w:t>
            </w:r>
          </w:p>
          <w:p w14:paraId="10C35EF3" w14:textId="77777777" w:rsidR="00BA1C76" w:rsidRPr="00BA1C76" w:rsidRDefault="00BA1C76" w:rsidP="00BA1C76">
            <w:pPr>
              <w:jc w:val="both"/>
              <w:rPr>
                <w:bCs/>
                <w:color w:val="000080"/>
                <w:lang w:eastAsia="es-ES"/>
              </w:rPr>
            </w:pPr>
            <w:r w:rsidRPr="00BA1C76">
              <w:rPr>
                <w:bCs/>
                <w:color w:val="000080"/>
                <w:lang w:val="es-ES_tradnl" w:eastAsia="es-ES"/>
              </w:rPr>
              <w:t>2.-</w:t>
            </w:r>
            <w:r w:rsidRPr="00BA1C76">
              <w:rPr>
                <w:bCs/>
                <w:color w:val="000080"/>
                <w:lang w:val="es-ES_tradnl" w:eastAsia="es-ES"/>
              </w:rPr>
              <w:tab/>
              <w:t>PRODUCCION PECUARIA</w:t>
            </w:r>
          </w:p>
          <w:p w14:paraId="321E50F1" w14:textId="77777777" w:rsidR="00BA1C76" w:rsidRPr="00BA1C76" w:rsidRDefault="00BA1C76" w:rsidP="00BA1C76">
            <w:pPr>
              <w:jc w:val="both"/>
              <w:rPr>
                <w:bCs/>
                <w:color w:val="000080"/>
                <w:lang w:eastAsia="es-ES"/>
              </w:rPr>
            </w:pPr>
            <w:r w:rsidRPr="00BA1C76">
              <w:rPr>
                <w:bCs/>
                <w:color w:val="000080"/>
                <w:lang w:val="es-ES_tradnl" w:eastAsia="es-ES"/>
              </w:rPr>
              <w:t>3.-</w:t>
            </w:r>
            <w:r w:rsidRPr="00BA1C76">
              <w:rPr>
                <w:bCs/>
                <w:color w:val="000080"/>
                <w:lang w:val="es-ES_tradnl" w:eastAsia="es-ES"/>
              </w:rPr>
              <w:tab/>
              <w:t>PESCA, ACUACULTURA Y MARICULTURA</w:t>
            </w:r>
          </w:p>
          <w:p w14:paraId="5013FE06" w14:textId="77777777" w:rsidR="00BA1C76" w:rsidRPr="00BA1C76" w:rsidRDefault="00BA1C76" w:rsidP="00BA1C76">
            <w:pPr>
              <w:jc w:val="both"/>
              <w:rPr>
                <w:bCs/>
                <w:color w:val="000080"/>
                <w:lang w:eastAsia="es-ES"/>
              </w:rPr>
            </w:pPr>
            <w:r w:rsidRPr="00BA1C76">
              <w:rPr>
                <w:bCs/>
                <w:color w:val="000080"/>
                <w:lang w:val="es-ES_tradnl" w:eastAsia="es-ES"/>
              </w:rPr>
              <w:t>4.-</w:t>
            </w:r>
            <w:r w:rsidRPr="00BA1C76">
              <w:rPr>
                <w:bCs/>
                <w:color w:val="000080"/>
                <w:lang w:val="es-ES_tradnl" w:eastAsia="es-ES"/>
              </w:rPr>
              <w:tab/>
              <w:t>MINAS, CANTERAS Y YACIMIENTOS</w:t>
            </w:r>
          </w:p>
          <w:p w14:paraId="2A05092B" w14:textId="77777777" w:rsidR="00BA1C76" w:rsidRPr="00BA1C76" w:rsidRDefault="00BA1C76" w:rsidP="00BA1C76">
            <w:pPr>
              <w:jc w:val="both"/>
              <w:rPr>
                <w:bCs/>
                <w:color w:val="000080"/>
                <w:lang w:eastAsia="es-ES"/>
              </w:rPr>
            </w:pPr>
            <w:r w:rsidRPr="00BA1C76">
              <w:rPr>
                <w:bCs/>
                <w:color w:val="000080"/>
                <w:lang w:val="es-ES_tradnl" w:eastAsia="es-ES"/>
              </w:rPr>
              <w:t>5.-      TRANSFORMACION</w:t>
            </w:r>
            <w:r w:rsidRPr="00BA1C76">
              <w:rPr>
                <w:bCs/>
                <w:color w:val="000080"/>
                <w:lang w:val="es-ES_tradnl" w:eastAsia="es-ES"/>
              </w:rPr>
              <w:tab/>
              <w:t>DE</w:t>
            </w:r>
            <w:r w:rsidRPr="00BA1C76">
              <w:rPr>
                <w:bCs/>
                <w:color w:val="000080"/>
                <w:lang w:val="es-ES_tradnl" w:eastAsia="es-ES"/>
              </w:rPr>
              <w:tab/>
              <w:t>ALIMENTOS</w:t>
            </w:r>
          </w:p>
          <w:p w14:paraId="1E3D7A0F" w14:textId="77777777" w:rsidR="00BA1C76" w:rsidRPr="00BA1C76" w:rsidRDefault="00BA1C76" w:rsidP="00BA1C76">
            <w:pPr>
              <w:jc w:val="both"/>
              <w:rPr>
                <w:bCs/>
                <w:color w:val="000080"/>
                <w:lang w:eastAsia="es-ES"/>
              </w:rPr>
            </w:pPr>
            <w:r w:rsidRPr="00BA1C76">
              <w:rPr>
                <w:bCs/>
                <w:color w:val="000080"/>
                <w:lang w:val="es-ES_tradnl" w:eastAsia="es-ES"/>
              </w:rPr>
              <w:t xml:space="preserve">          (INCLUYE AGROINDUSTRIA)</w:t>
            </w:r>
          </w:p>
          <w:p w14:paraId="37805735" w14:textId="77777777" w:rsidR="00BA1C76" w:rsidRPr="00BA1C76" w:rsidRDefault="00BA1C76" w:rsidP="00BA1C76">
            <w:pPr>
              <w:jc w:val="both"/>
              <w:rPr>
                <w:bCs/>
                <w:color w:val="000080"/>
                <w:lang w:eastAsia="es-ES"/>
              </w:rPr>
            </w:pPr>
            <w:r w:rsidRPr="00BA1C76">
              <w:rPr>
                <w:bCs/>
                <w:color w:val="000080"/>
                <w:lang w:val="es-ES_tradnl" w:eastAsia="es-ES"/>
              </w:rPr>
              <w:t>6.-      PRODUCTOS</w:t>
            </w:r>
            <w:r w:rsidRPr="00BA1C76">
              <w:rPr>
                <w:bCs/>
                <w:color w:val="000080"/>
                <w:lang w:val="es-ES_tradnl" w:eastAsia="es-ES"/>
              </w:rPr>
              <w:tab/>
              <w:t>INDUSTRIALES,</w:t>
            </w:r>
          </w:p>
          <w:p w14:paraId="519E6A37" w14:textId="77777777" w:rsidR="00BA1C76" w:rsidRPr="00BA1C76" w:rsidRDefault="00BA1C76" w:rsidP="00BA1C76">
            <w:pPr>
              <w:jc w:val="both"/>
              <w:rPr>
                <w:bCs/>
                <w:color w:val="000080"/>
                <w:lang w:val="es-ES_tradnl" w:eastAsia="es-ES"/>
              </w:rPr>
            </w:pPr>
            <w:r w:rsidRPr="00BA1C76">
              <w:rPr>
                <w:bCs/>
                <w:color w:val="000080"/>
                <w:lang w:val="es-ES_tradnl" w:eastAsia="es-ES"/>
              </w:rPr>
              <w:t xml:space="preserve">          FARMACEUTICOS Y QUIMICOS</w:t>
            </w:r>
          </w:p>
          <w:p w14:paraId="455D9147" w14:textId="77777777" w:rsidR="00BA1C76" w:rsidRPr="00BA1C76" w:rsidRDefault="00BA1C76" w:rsidP="00BA1C76">
            <w:pPr>
              <w:jc w:val="both"/>
              <w:rPr>
                <w:bCs/>
                <w:color w:val="000080"/>
                <w:lang w:eastAsia="es-ES"/>
              </w:rPr>
            </w:pPr>
            <w:r w:rsidRPr="00BA1C76">
              <w:rPr>
                <w:bCs/>
                <w:color w:val="000080"/>
                <w:lang w:val="es-ES_tradnl" w:eastAsia="es-ES"/>
              </w:rPr>
              <w:t>7.-      PRODUCCION INDUSTRIAL DE BEBIDAS Y TABACOS</w:t>
            </w:r>
          </w:p>
          <w:p w14:paraId="319B2DB5" w14:textId="77777777" w:rsidR="00BA1C76" w:rsidRPr="00BA1C76" w:rsidRDefault="00BA1C76" w:rsidP="00BA1C76">
            <w:pPr>
              <w:jc w:val="both"/>
              <w:rPr>
                <w:bCs/>
                <w:color w:val="000080"/>
                <w:lang w:eastAsia="es-ES"/>
              </w:rPr>
            </w:pPr>
            <w:r w:rsidRPr="00BA1C76">
              <w:rPr>
                <w:bCs/>
                <w:color w:val="000080"/>
                <w:lang w:val="es-ES_tradnl" w:eastAsia="es-ES"/>
              </w:rPr>
              <w:t>8.-      METALMECANICA</w:t>
            </w:r>
          </w:p>
          <w:p w14:paraId="29353539" w14:textId="77777777" w:rsidR="00BA1C76" w:rsidRDefault="00BA1C76" w:rsidP="00BA1C76">
            <w:pPr>
              <w:jc w:val="both"/>
              <w:rPr>
                <w:bCs/>
                <w:color w:val="000080"/>
                <w:lang w:val="es-ES_tradnl" w:eastAsia="es-ES"/>
              </w:rPr>
            </w:pPr>
            <w:r w:rsidRPr="00BA1C76">
              <w:rPr>
                <w:bCs/>
                <w:color w:val="000080"/>
                <w:lang w:val="es-ES_tradnl" w:eastAsia="es-ES"/>
              </w:rPr>
              <w:t>10.-    PRODUCTOS TEXTILES, CUERO Y CALZADO</w:t>
            </w:r>
          </w:p>
          <w:p w14:paraId="79479595" w14:textId="77777777" w:rsidR="00BA1C76" w:rsidRPr="00BA1C76" w:rsidRDefault="00BA1C76" w:rsidP="00BA1C76">
            <w:pPr>
              <w:jc w:val="both"/>
              <w:rPr>
                <w:bCs/>
                <w:color w:val="000080"/>
                <w:lang w:eastAsia="es-ES"/>
              </w:rPr>
            </w:pPr>
          </w:p>
          <w:p w14:paraId="4A427914" w14:textId="77777777" w:rsidR="00BA1C76" w:rsidRPr="00BA1C76" w:rsidRDefault="00BA1C76" w:rsidP="00BA1C76">
            <w:pPr>
              <w:jc w:val="both"/>
              <w:rPr>
                <w:b/>
                <w:bCs/>
                <w:color w:val="000080"/>
                <w:lang w:val="es-ES_tradnl" w:eastAsia="es-ES"/>
              </w:rPr>
            </w:pPr>
          </w:p>
          <w:p w14:paraId="732BC928" w14:textId="77777777" w:rsidR="00BA1C76" w:rsidRDefault="0036069D" w:rsidP="005C02B2">
            <w:pPr>
              <w:jc w:val="both"/>
              <w:rPr>
                <w:color w:val="000080"/>
                <w:lang w:eastAsia="es-ES"/>
              </w:rPr>
            </w:pPr>
            <w:hyperlink r:id="rId16" w:history="1">
              <w:r w:rsidR="00BA1C76" w:rsidRPr="00BA1C76">
                <w:rPr>
                  <w:rStyle w:val="Hipervnculo"/>
                  <w:lang w:eastAsia="es-ES"/>
                </w:rPr>
                <w:t>Ver Registro Oficial</w:t>
              </w:r>
            </w:hyperlink>
            <w:r w:rsidR="00BA1C76">
              <w:rPr>
                <w:color w:val="000080"/>
                <w:lang w:eastAsia="es-ES"/>
              </w:rPr>
              <w:t xml:space="preserve"> </w:t>
            </w:r>
          </w:p>
          <w:p w14:paraId="71D0FC03" w14:textId="77777777" w:rsidR="00BA1C76" w:rsidRDefault="00BA1C76" w:rsidP="005C02B2">
            <w:pPr>
              <w:jc w:val="both"/>
              <w:rPr>
                <w:color w:val="000080"/>
                <w:lang w:eastAsia="es-ES"/>
              </w:rPr>
            </w:pPr>
          </w:p>
          <w:p w14:paraId="79610249" w14:textId="77777777" w:rsidR="00BA1C76" w:rsidRDefault="00BA1C76" w:rsidP="005C02B2">
            <w:pPr>
              <w:jc w:val="both"/>
              <w:rPr>
                <w:color w:val="000080"/>
                <w:lang w:eastAsia="es-ES"/>
              </w:rPr>
            </w:pPr>
          </w:p>
          <w:p w14:paraId="19A1ACD3" w14:textId="77777777" w:rsidR="00BA1C76" w:rsidRDefault="00BA1C76" w:rsidP="005C02B2">
            <w:pPr>
              <w:jc w:val="both"/>
              <w:rPr>
                <w:color w:val="000080"/>
                <w:lang w:eastAsia="es-ES"/>
              </w:rPr>
            </w:pPr>
          </w:p>
          <w:p w14:paraId="6A6FC955" w14:textId="77777777" w:rsidR="00BA1C76" w:rsidRDefault="00BA1C76" w:rsidP="005C02B2">
            <w:pPr>
              <w:jc w:val="both"/>
              <w:rPr>
                <w:color w:val="000080"/>
                <w:lang w:eastAsia="es-ES"/>
              </w:rPr>
            </w:pPr>
          </w:p>
          <w:p w14:paraId="5D8BA1EF" w14:textId="77777777" w:rsidR="00BA1C76" w:rsidRDefault="00BA1C76" w:rsidP="005C02B2">
            <w:pPr>
              <w:jc w:val="both"/>
              <w:rPr>
                <w:color w:val="000080"/>
                <w:lang w:eastAsia="es-ES"/>
              </w:rPr>
            </w:pPr>
          </w:p>
          <w:p w14:paraId="50D048C8" w14:textId="77777777" w:rsidR="00BA1C76" w:rsidRDefault="00BA1C76" w:rsidP="005C02B2">
            <w:pPr>
              <w:jc w:val="both"/>
              <w:rPr>
                <w:color w:val="000080"/>
                <w:lang w:eastAsia="es-ES"/>
              </w:rPr>
            </w:pPr>
          </w:p>
          <w:p w14:paraId="6184FD44" w14:textId="77777777" w:rsidR="00BA1C76" w:rsidRDefault="00BA1C76" w:rsidP="005C02B2">
            <w:pPr>
              <w:jc w:val="both"/>
              <w:rPr>
                <w:color w:val="000080"/>
                <w:lang w:eastAsia="es-ES"/>
              </w:rPr>
            </w:pPr>
          </w:p>
          <w:p w14:paraId="45F50706" w14:textId="77777777" w:rsidR="00BA1C76" w:rsidRDefault="00BA1C76" w:rsidP="005C02B2">
            <w:pPr>
              <w:jc w:val="both"/>
              <w:rPr>
                <w:color w:val="000080"/>
                <w:lang w:eastAsia="es-ES"/>
              </w:rPr>
            </w:pPr>
          </w:p>
          <w:p w14:paraId="641B4B8B" w14:textId="77777777" w:rsidR="00BA1C76" w:rsidRDefault="00BA1C76" w:rsidP="005C02B2">
            <w:pPr>
              <w:jc w:val="both"/>
              <w:rPr>
                <w:color w:val="000080"/>
                <w:lang w:eastAsia="es-ES"/>
              </w:rPr>
            </w:pPr>
          </w:p>
          <w:p w14:paraId="062DEF96" w14:textId="77777777" w:rsidR="005F0E2C" w:rsidRPr="00610B20" w:rsidRDefault="005F0E2C" w:rsidP="00BA1C76">
            <w:pPr>
              <w:jc w:val="both"/>
              <w:rPr>
                <w:b/>
                <w:color w:val="000080"/>
                <w:lang w:eastAsia="es-ES"/>
              </w:rPr>
            </w:pPr>
          </w:p>
        </w:tc>
      </w:tr>
    </w:tbl>
    <w:p w14:paraId="4586CC1E" w14:textId="77777777" w:rsidR="00F93116" w:rsidRDefault="00BA1C76" w:rsidP="00777A57">
      <w:pPr>
        <w:jc w:val="both"/>
      </w:pPr>
      <w:r w:rsidRPr="00A50F78">
        <w:rPr>
          <w:noProof/>
          <w:lang w:val="es-EC" w:eastAsia="es-EC"/>
        </w:rPr>
        <w:lastRenderedPageBreak/>
        <mc:AlternateContent>
          <mc:Choice Requires="wps">
            <w:drawing>
              <wp:anchor distT="0" distB="0" distL="114300" distR="114300" simplePos="0" relativeHeight="251667456" behindDoc="0" locked="0" layoutInCell="1" allowOverlap="1" wp14:anchorId="699AA286" wp14:editId="6C59ED9B">
                <wp:simplePos x="0" y="0"/>
                <wp:positionH relativeFrom="margin">
                  <wp:posOffset>0</wp:posOffset>
                </wp:positionH>
                <wp:positionV relativeFrom="paragraph">
                  <wp:posOffset>148590</wp:posOffset>
                </wp:positionV>
                <wp:extent cx="1651000" cy="228600"/>
                <wp:effectExtent l="0" t="0" r="25400" b="1905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5008EFAD" w14:textId="413763DE" w:rsidR="00136137" w:rsidRPr="00567E83" w:rsidRDefault="00136137" w:rsidP="006D1935">
                            <w:pPr>
                              <w:jc w:val="both"/>
                              <w:rPr>
                                <w:b/>
                                <w:color w:val="FFFFFF"/>
                              </w:rPr>
                            </w:pPr>
                            <w:r>
                              <w:rPr>
                                <w:b/>
                                <w:color w:val="FFFFFF"/>
                              </w:rPr>
                              <w:t>Miércoles 11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9AA286" id="Cuadro de texto 4" o:spid="_x0000_s1030" type="#_x0000_t202" style="position:absolute;left:0;text-align:left;margin-left:0;margin-top:11.7pt;width:130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SWL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zzhzoqUW&#10;bfZCITClWdR9BDZL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" fillcolor="navy" strokecolor="navy">
                <v:textbox>
                  <w:txbxContent>
                    <w:p w14:paraId="5008EFAD" w14:textId="413763DE" w:rsidR="00136137" w:rsidRPr="00567E83" w:rsidRDefault="00136137" w:rsidP="006D1935">
                      <w:pPr>
                        <w:jc w:val="both"/>
                        <w:rPr>
                          <w:b/>
                          <w:color w:val="FFFFFF"/>
                        </w:rPr>
                      </w:pPr>
                      <w:r>
                        <w:rPr>
                          <w:b/>
                          <w:color w:val="FFFFFF"/>
                        </w:rPr>
                        <w:t>Miércoles 11 de Enero</w:t>
                      </w:r>
                    </w:p>
                  </w:txbxContent>
                </v:textbox>
                <w10:wrap anchorx="margin"/>
              </v:shape>
            </w:pict>
          </mc:Fallback>
        </mc:AlternateContent>
      </w:r>
    </w:p>
    <w:p w14:paraId="5F51745C" w14:textId="77777777" w:rsidR="006D1935" w:rsidRDefault="006D1935" w:rsidP="00777A57">
      <w:pPr>
        <w:jc w:val="both"/>
      </w:pPr>
    </w:p>
    <w:p w14:paraId="52E9E8FA" w14:textId="77777777" w:rsidR="006D1935" w:rsidRDefault="006D1935"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D1935" w:rsidRPr="00610B20" w14:paraId="2C75C839" w14:textId="77777777" w:rsidTr="005C02B2">
        <w:trPr>
          <w:trHeight w:val="1380"/>
        </w:trPr>
        <w:tc>
          <w:tcPr>
            <w:tcW w:w="9257" w:type="dxa"/>
            <w:shd w:val="clear" w:color="auto" w:fill="E6F1DF"/>
          </w:tcPr>
          <w:p w14:paraId="729BACD0" w14:textId="77777777" w:rsidR="006D1935" w:rsidRPr="00610B20" w:rsidRDefault="006D1935" w:rsidP="005C02B2">
            <w:pPr>
              <w:rPr>
                <w:rFonts w:ascii="Times New Roman" w:hAnsi="Times New Roman" w:cs="Times New Roman"/>
                <w:sz w:val="24"/>
                <w:szCs w:val="24"/>
                <w:lang w:eastAsia="es-ES"/>
              </w:rPr>
            </w:pPr>
          </w:p>
          <w:p w14:paraId="59419A47" w14:textId="06CEEB97" w:rsidR="006D1935" w:rsidRDefault="00517C1A" w:rsidP="00293536">
            <w:pPr>
              <w:jc w:val="center"/>
              <w:rPr>
                <w:b/>
                <w:color w:val="000080"/>
                <w:lang w:val="es-ES_tradnl" w:eastAsia="es-ES"/>
              </w:rPr>
            </w:pPr>
            <w:r w:rsidRPr="00517C1A">
              <w:rPr>
                <w:b/>
                <w:color w:val="000080"/>
                <w:lang w:val="es-ES_tradnl" w:eastAsia="es-ES"/>
              </w:rPr>
              <w:t>INCREMENTO AL PRESUPUESTO DEL FONDO DEL SEGURO GENERAL DE SALUD IND</w:t>
            </w:r>
            <w:r>
              <w:rPr>
                <w:b/>
                <w:color w:val="000080"/>
                <w:lang w:val="es-ES_tradnl" w:eastAsia="es-ES"/>
              </w:rPr>
              <w:t>IVIDUAL Y FAMILIAR DEL AÑO 2016</w:t>
            </w:r>
          </w:p>
          <w:p w14:paraId="44C8733B" w14:textId="77777777" w:rsidR="006D1935" w:rsidRPr="006D1935" w:rsidRDefault="006D1935" w:rsidP="006D1935">
            <w:pPr>
              <w:rPr>
                <w:b/>
                <w:color w:val="000080"/>
                <w:lang w:val="es-ES_tradnl" w:eastAsia="es-ES"/>
              </w:rPr>
            </w:pPr>
          </w:p>
          <w:p w14:paraId="58F96551" w14:textId="77777777" w:rsidR="006D1935" w:rsidRPr="00610B20" w:rsidRDefault="006D1935" w:rsidP="005C02B2">
            <w:pPr>
              <w:jc w:val="both"/>
              <w:rPr>
                <w:color w:val="000080"/>
                <w:lang w:eastAsia="es-ES"/>
              </w:rPr>
            </w:pPr>
            <w:r w:rsidRPr="00610B20">
              <w:rPr>
                <w:b/>
                <w:color w:val="000080"/>
                <w:lang w:eastAsia="es-ES"/>
              </w:rPr>
              <w:t xml:space="preserve">Expedido por: </w:t>
            </w:r>
            <w:r w:rsidR="00517C1A">
              <w:rPr>
                <w:color w:val="000080"/>
                <w:lang w:eastAsia="es-ES"/>
              </w:rPr>
              <w:t>Resolución Consejo Directivo No. CDT-537</w:t>
            </w:r>
            <w:r w:rsidRPr="00610B20">
              <w:rPr>
                <w:color w:val="000080"/>
                <w:lang w:eastAsia="es-ES"/>
              </w:rPr>
              <w:t>, publicada</w:t>
            </w:r>
            <w:r>
              <w:rPr>
                <w:color w:val="000080"/>
                <w:lang w:eastAsia="es-ES"/>
              </w:rPr>
              <w:t>s</w:t>
            </w:r>
            <w:r w:rsidRPr="00610B20">
              <w:rPr>
                <w:color w:val="000080"/>
                <w:lang w:eastAsia="es-ES"/>
              </w:rPr>
              <w:t xml:space="preserve"> en el Registro Oficial </w:t>
            </w:r>
            <w:r w:rsidR="00517C1A">
              <w:rPr>
                <w:color w:val="000080"/>
                <w:lang w:eastAsia="es-ES"/>
              </w:rPr>
              <w:t>No. 920 de 1</w:t>
            </w:r>
            <w:r>
              <w:rPr>
                <w:color w:val="000080"/>
                <w:lang w:eastAsia="es-ES"/>
              </w:rPr>
              <w:t>1</w:t>
            </w:r>
            <w:r w:rsidRPr="00610B20">
              <w:rPr>
                <w:color w:val="000080"/>
                <w:lang w:eastAsia="es-ES"/>
              </w:rPr>
              <w:t xml:space="preserve"> de </w:t>
            </w:r>
            <w:r w:rsidR="00517C1A">
              <w:rPr>
                <w:color w:val="000080"/>
                <w:lang w:eastAsia="es-ES"/>
              </w:rPr>
              <w:t>enero del 2017.</w:t>
            </w:r>
            <w:r w:rsidRPr="00610B20">
              <w:rPr>
                <w:color w:val="000080"/>
                <w:lang w:eastAsia="es-ES"/>
              </w:rPr>
              <w:t xml:space="preserve"> </w:t>
            </w:r>
          </w:p>
          <w:p w14:paraId="72B0A7D1" w14:textId="77777777" w:rsidR="00517C1A" w:rsidRPr="00517C1A" w:rsidRDefault="00517C1A" w:rsidP="00517C1A">
            <w:pPr>
              <w:jc w:val="both"/>
              <w:rPr>
                <w:color w:val="000080"/>
                <w:lang w:eastAsia="es-ES"/>
              </w:rPr>
            </w:pPr>
          </w:p>
          <w:p w14:paraId="7E23037E" w14:textId="77777777" w:rsidR="00517C1A" w:rsidRDefault="00517C1A" w:rsidP="00517C1A">
            <w:pPr>
              <w:jc w:val="both"/>
              <w:rPr>
                <w:color w:val="000080"/>
                <w:lang w:val="es-ES_tradnl" w:eastAsia="es-ES"/>
              </w:rPr>
            </w:pPr>
            <w:r w:rsidRPr="00517C1A">
              <w:rPr>
                <w:b/>
                <w:bCs/>
                <w:color w:val="000080"/>
                <w:lang w:val="es-ES_tradnl" w:eastAsia="es-ES"/>
              </w:rPr>
              <w:t xml:space="preserve">Artículo 1.- </w:t>
            </w:r>
            <w:r w:rsidRPr="00517C1A">
              <w:rPr>
                <w:color w:val="000080"/>
                <w:lang w:val="es-ES_tradnl" w:eastAsia="es-ES"/>
              </w:rPr>
              <w:t>Apruébese el incremento al Presupuesto del Fondo del Seguro General de Salud Individual y Familiar del año 2016, por un valor de USD. 110,221,508.62, de acuerdo al siguiente detalle:</w:t>
            </w:r>
          </w:p>
          <w:p w14:paraId="204A01AB" w14:textId="77777777" w:rsidR="00517C1A" w:rsidRPr="00517C1A" w:rsidRDefault="00517C1A" w:rsidP="00517C1A">
            <w:pPr>
              <w:jc w:val="both"/>
              <w:rPr>
                <w:color w:val="000080"/>
                <w:lang w:eastAsia="es-ES"/>
              </w:rPr>
            </w:pPr>
          </w:p>
          <w:p w14:paraId="522ED191" w14:textId="77777777" w:rsidR="00517C1A" w:rsidRPr="00517C1A" w:rsidRDefault="00517C1A" w:rsidP="00517C1A">
            <w:pPr>
              <w:jc w:val="both"/>
              <w:rPr>
                <w:color w:val="000080"/>
                <w:lang w:eastAsia="es-ES"/>
              </w:rPr>
            </w:pPr>
            <w:r w:rsidRPr="00517C1A">
              <w:rPr>
                <w:color w:val="000080"/>
                <w:lang w:eastAsia="es-ES"/>
              </w:rPr>
              <w:br w:type="column"/>
            </w:r>
            <w:r w:rsidRPr="00517C1A">
              <w:rPr>
                <w:b/>
                <w:bCs/>
                <w:color w:val="000080"/>
                <w:lang w:val="es-ES_tradnl" w:eastAsia="es-ES"/>
              </w:rPr>
              <w:t>PRESUPUESTO DEL FONDO DEL SEGURO DE SALUD AÑO 2016</w:t>
            </w:r>
          </w:p>
          <w:p w14:paraId="692A7659" w14:textId="77777777" w:rsidR="00517C1A" w:rsidRPr="00517C1A" w:rsidRDefault="00517C1A" w:rsidP="00517C1A">
            <w:pPr>
              <w:jc w:val="both"/>
              <w:rPr>
                <w:color w:val="000080"/>
                <w:lang w:eastAsia="es-ES"/>
              </w:rPr>
            </w:pPr>
            <w:r w:rsidRPr="00517C1A">
              <w:rPr>
                <w:b/>
                <w:bCs/>
                <w:color w:val="000080"/>
                <w:lang w:val="es-ES_tradnl" w:eastAsia="es-ES"/>
              </w:rPr>
              <w:t>(Cifras en USD.)</w:t>
            </w:r>
          </w:p>
          <w:p w14:paraId="1D0B29E6" w14:textId="77777777" w:rsidR="00517C1A" w:rsidRPr="00517C1A" w:rsidRDefault="00517C1A" w:rsidP="00517C1A">
            <w:pPr>
              <w:jc w:val="both"/>
              <w:rPr>
                <w:color w:val="000080"/>
                <w:lang w:eastAsia="es-ES"/>
              </w:rPr>
            </w:pPr>
          </w:p>
          <w:tbl>
            <w:tblPr>
              <w:tblW w:w="0" w:type="auto"/>
              <w:tblInd w:w="2" w:type="dxa"/>
              <w:tblCellMar>
                <w:left w:w="40" w:type="dxa"/>
                <w:right w:w="40" w:type="dxa"/>
              </w:tblCellMar>
              <w:tblLook w:val="0000" w:firstRow="0" w:lastRow="0" w:firstColumn="0" w:lastColumn="0" w:noHBand="0" w:noVBand="0"/>
            </w:tblPr>
            <w:tblGrid>
              <w:gridCol w:w="1581"/>
              <w:gridCol w:w="1471"/>
              <w:gridCol w:w="1471"/>
            </w:tblGrid>
            <w:tr w:rsidR="00517C1A" w:rsidRPr="00517C1A" w14:paraId="5905DB26" w14:textId="77777777" w:rsidTr="005C02B2">
              <w:trPr>
                <w:trHeight w:hRule="exact" w:val="523"/>
              </w:trPr>
              <w:tc>
                <w:tcPr>
                  <w:tcW w:w="1531" w:type="dxa"/>
                  <w:tcBorders>
                    <w:top w:val="single" w:sz="6" w:space="0" w:color="auto"/>
                    <w:left w:val="single" w:sz="6" w:space="0" w:color="auto"/>
                    <w:bottom w:val="single" w:sz="6" w:space="0" w:color="auto"/>
                    <w:right w:val="single" w:sz="6" w:space="0" w:color="auto"/>
                  </w:tcBorders>
                  <w:shd w:val="clear" w:color="auto" w:fill="FFFFFF"/>
                </w:tcPr>
                <w:p w14:paraId="50530FCE" w14:textId="77777777" w:rsidR="00517C1A" w:rsidRPr="00517C1A" w:rsidRDefault="00517C1A" w:rsidP="00517C1A">
                  <w:pPr>
                    <w:jc w:val="both"/>
                    <w:rPr>
                      <w:color w:val="000080"/>
                      <w:lang w:eastAsia="es-ES"/>
                    </w:rPr>
                  </w:pPr>
                  <w:r w:rsidRPr="00517C1A">
                    <w:rPr>
                      <w:b/>
                      <w:bCs/>
                      <w:color w:val="000080"/>
                      <w:lang w:val="es-ES_tradnl" w:eastAsia="es-ES"/>
                    </w:rPr>
                    <w:t>CONCEPTO</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1D9234F8" w14:textId="77777777" w:rsidR="00517C1A" w:rsidRPr="00517C1A" w:rsidRDefault="00517C1A" w:rsidP="00517C1A">
                  <w:pPr>
                    <w:jc w:val="both"/>
                    <w:rPr>
                      <w:color w:val="000080"/>
                      <w:lang w:eastAsia="es-ES"/>
                    </w:rPr>
                  </w:pPr>
                  <w:r w:rsidRPr="00517C1A">
                    <w:rPr>
                      <w:b/>
                      <w:bCs/>
                      <w:color w:val="000080"/>
                      <w:lang w:val="es-ES_tradnl" w:eastAsia="es-ES"/>
                    </w:rPr>
                    <w:t>INGRESOS</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0D06CD7D" w14:textId="77777777" w:rsidR="00517C1A" w:rsidRPr="00517C1A" w:rsidRDefault="00517C1A" w:rsidP="00517C1A">
                  <w:pPr>
                    <w:jc w:val="both"/>
                    <w:rPr>
                      <w:color w:val="000080"/>
                      <w:lang w:eastAsia="es-ES"/>
                    </w:rPr>
                  </w:pPr>
                  <w:r w:rsidRPr="00517C1A">
                    <w:rPr>
                      <w:b/>
                      <w:bCs/>
                      <w:color w:val="000080"/>
                      <w:lang w:val="es-ES_tradnl" w:eastAsia="es-ES"/>
                    </w:rPr>
                    <w:t>EGRESOS</w:t>
                  </w:r>
                </w:p>
              </w:tc>
            </w:tr>
            <w:tr w:rsidR="00517C1A" w:rsidRPr="00517C1A" w14:paraId="7D83EF4A" w14:textId="77777777" w:rsidTr="005C02B2">
              <w:trPr>
                <w:trHeight w:hRule="exact" w:val="739"/>
              </w:trPr>
              <w:tc>
                <w:tcPr>
                  <w:tcW w:w="1531" w:type="dxa"/>
                  <w:tcBorders>
                    <w:top w:val="single" w:sz="6" w:space="0" w:color="auto"/>
                    <w:left w:val="single" w:sz="6" w:space="0" w:color="auto"/>
                    <w:bottom w:val="single" w:sz="6" w:space="0" w:color="auto"/>
                    <w:right w:val="single" w:sz="6" w:space="0" w:color="auto"/>
                  </w:tcBorders>
                  <w:shd w:val="clear" w:color="auto" w:fill="FFFFFF"/>
                </w:tcPr>
                <w:p w14:paraId="50B5171F" w14:textId="77777777" w:rsidR="00517C1A" w:rsidRPr="00517C1A" w:rsidRDefault="00517C1A" w:rsidP="00517C1A">
                  <w:pPr>
                    <w:jc w:val="both"/>
                    <w:rPr>
                      <w:color w:val="000080"/>
                      <w:lang w:eastAsia="es-ES"/>
                    </w:rPr>
                  </w:pPr>
                  <w:r w:rsidRPr="00517C1A">
                    <w:rPr>
                      <w:color w:val="000080"/>
                      <w:lang w:val="es-ES_tradnl" w:eastAsia="es-ES"/>
                    </w:rPr>
                    <w:t>Indemnizaciones por Siniestros</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4E44E3B1" w14:textId="77777777" w:rsidR="00517C1A" w:rsidRPr="00517C1A" w:rsidRDefault="00517C1A" w:rsidP="00517C1A">
                  <w:pPr>
                    <w:jc w:val="both"/>
                    <w:rPr>
                      <w:color w:val="000080"/>
                      <w:lang w:eastAsia="es-ES"/>
                    </w:rPr>
                  </w:pPr>
                  <w:r w:rsidRPr="00517C1A">
                    <w:rPr>
                      <w:color w:val="000080"/>
                      <w:lang w:val="es-ES_tradnl" w:eastAsia="es-ES"/>
                    </w:rPr>
                    <w:t>31,922,400.00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43DFD890" w14:textId="77777777" w:rsidR="00517C1A" w:rsidRPr="00517C1A" w:rsidRDefault="00517C1A" w:rsidP="00517C1A">
                  <w:pPr>
                    <w:jc w:val="both"/>
                    <w:rPr>
                      <w:color w:val="000080"/>
                      <w:lang w:eastAsia="es-ES"/>
                    </w:rPr>
                  </w:pPr>
                </w:p>
              </w:tc>
            </w:tr>
            <w:tr w:rsidR="00517C1A" w:rsidRPr="00517C1A" w14:paraId="66DDA4C4" w14:textId="77777777" w:rsidTr="005C02B2">
              <w:trPr>
                <w:trHeight w:hRule="exact" w:val="950"/>
              </w:trPr>
              <w:tc>
                <w:tcPr>
                  <w:tcW w:w="1531" w:type="dxa"/>
                  <w:tcBorders>
                    <w:top w:val="single" w:sz="6" w:space="0" w:color="auto"/>
                    <w:left w:val="single" w:sz="6" w:space="0" w:color="auto"/>
                    <w:bottom w:val="single" w:sz="6" w:space="0" w:color="auto"/>
                    <w:right w:val="single" w:sz="6" w:space="0" w:color="auto"/>
                  </w:tcBorders>
                  <w:shd w:val="clear" w:color="auto" w:fill="FFFFFF"/>
                </w:tcPr>
                <w:p w14:paraId="497FE810" w14:textId="77777777" w:rsidR="00517C1A" w:rsidRPr="00517C1A" w:rsidRDefault="00517C1A" w:rsidP="00517C1A">
                  <w:pPr>
                    <w:jc w:val="both"/>
                    <w:rPr>
                      <w:color w:val="000080"/>
                      <w:lang w:eastAsia="es-ES"/>
                    </w:rPr>
                  </w:pPr>
                  <w:r w:rsidRPr="00517C1A">
                    <w:rPr>
                      <w:color w:val="000080"/>
                      <w:lang w:val="es-ES_tradnl" w:eastAsia="es-ES"/>
                    </w:rPr>
                    <w:t>Del Sector</w:t>
                  </w:r>
                </w:p>
                <w:p w14:paraId="4AF68328" w14:textId="77777777" w:rsidR="00517C1A" w:rsidRPr="00517C1A" w:rsidRDefault="00517C1A" w:rsidP="00517C1A">
                  <w:pPr>
                    <w:jc w:val="both"/>
                    <w:rPr>
                      <w:color w:val="000080"/>
                      <w:lang w:eastAsia="es-ES"/>
                    </w:rPr>
                  </w:pPr>
                  <w:r w:rsidRPr="00517C1A">
                    <w:rPr>
                      <w:color w:val="000080"/>
                      <w:lang w:val="es-ES_tradnl" w:eastAsia="es-ES"/>
                    </w:rPr>
                    <w:t>Privado</w:t>
                  </w:r>
                </w:p>
                <w:p w14:paraId="6E126B19" w14:textId="77777777" w:rsidR="00517C1A" w:rsidRPr="00517C1A" w:rsidRDefault="00517C1A" w:rsidP="00517C1A">
                  <w:pPr>
                    <w:jc w:val="both"/>
                    <w:rPr>
                      <w:color w:val="000080"/>
                      <w:lang w:eastAsia="es-ES"/>
                    </w:rPr>
                  </w:pPr>
                  <w:r w:rsidRPr="00517C1A">
                    <w:rPr>
                      <w:color w:val="000080"/>
                      <w:lang w:val="es-ES_tradnl" w:eastAsia="es-ES"/>
                    </w:rPr>
                    <w:t>Financiero</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53A3888E" w14:textId="77777777" w:rsidR="00517C1A" w:rsidRPr="00517C1A" w:rsidRDefault="00517C1A" w:rsidP="00517C1A">
                  <w:pPr>
                    <w:jc w:val="both"/>
                    <w:rPr>
                      <w:color w:val="000080"/>
                      <w:lang w:eastAsia="es-ES"/>
                    </w:rPr>
                  </w:pPr>
                  <w:r w:rsidRPr="00517C1A">
                    <w:rPr>
                      <w:color w:val="000080"/>
                      <w:lang w:val="es-ES_tradnl" w:eastAsia="es-ES"/>
                    </w:rPr>
                    <w:t>78,299,108.62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43BA8DC5" w14:textId="77777777" w:rsidR="00517C1A" w:rsidRPr="00517C1A" w:rsidRDefault="00517C1A" w:rsidP="00517C1A">
                  <w:pPr>
                    <w:jc w:val="both"/>
                    <w:rPr>
                      <w:color w:val="000080"/>
                      <w:lang w:eastAsia="es-ES"/>
                    </w:rPr>
                  </w:pPr>
                </w:p>
              </w:tc>
            </w:tr>
            <w:tr w:rsidR="00517C1A" w:rsidRPr="00517C1A" w14:paraId="0A3A637E" w14:textId="77777777" w:rsidTr="005C02B2">
              <w:trPr>
                <w:trHeight w:hRule="exact" w:val="955"/>
              </w:trPr>
              <w:tc>
                <w:tcPr>
                  <w:tcW w:w="1531" w:type="dxa"/>
                  <w:tcBorders>
                    <w:top w:val="single" w:sz="6" w:space="0" w:color="auto"/>
                    <w:left w:val="single" w:sz="6" w:space="0" w:color="auto"/>
                    <w:bottom w:val="single" w:sz="6" w:space="0" w:color="auto"/>
                    <w:right w:val="single" w:sz="6" w:space="0" w:color="auto"/>
                  </w:tcBorders>
                  <w:shd w:val="clear" w:color="auto" w:fill="FFFFFF"/>
                </w:tcPr>
                <w:p w14:paraId="6006EA1D" w14:textId="77777777" w:rsidR="00517C1A" w:rsidRPr="00517C1A" w:rsidRDefault="00517C1A" w:rsidP="00517C1A">
                  <w:pPr>
                    <w:jc w:val="both"/>
                    <w:rPr>
                      <w:color w:val="000080"/>
                      <w:lang w:eastAsia="es-ES"/>
                    </w:rPr>
                  </w:pPr>
                  <w:r w:rsidRPr="00517C1A">
                    <w:rPr>
                      <w:color w:val="000080"/>
                      <w:lang w:val="es-ES_tradnl" w:eastAsia="es-ES"/>
                    </w:rPr>
                    <w:t>Construcción, Edificación y Remodelación</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04503E7E" w14:textId="77777777" w:rsidR="00517C1A" w:rsidRPr="00517C1A" w:rsidRDefault="00517C1A" w:rsidP="00517C1A">
                  <w:pPr>
                    <w:jc w:val="both"/>
                    <w:rPr>
                      <w:color w:val="000080"/>
                      <w:lang w:eastAsia="es-ES"/>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157A2717" w14:textId="77777777" w:rsidR="00517C1A" w:rsidRPr="00517C1A" w:rsidRDefault="00517C1A" w:rsidP="00517C1A">
                  <w:pPr>
                    <w:jc w:val="both"/>
                    <w:rPr>
                      <w:color w:val="000080"/>
                      <w:lang w:eastAsia="es-ES"/>
                    </w:rPr>
                  </w:pPr>
                  <w:r w:rsidRPr="00517C1A">
                    <w:rPr>
                      <w:color w:val="000080"/>
                      <w:lang w:val="es-ES_tradnl" w:eastAsia="es-ES"/>
                    </w:rPr>
                    <w:t>100,186,716.62</w:t>
                  </w:r>
                </w:p>
              </w:tc>
            </w:tr>
            <w:tr w:rsidR="00517C1A" w:rsidRPr="00517C1A" w14:paraId="600D3A36" w14:textId="77777777" w:rsidTr="005C02B2">
              <w:trPr>
                <w:trHeight w:hRule="exact" w:val="523"/>
              </w:trPr>
              <w:tc>
                <w:tcPr>
                  <w:tcW w:w="1531" w:type="dxa"/>
                  <w:tcBorders>
                    <w:top w:val="single" w:sz="6" w:space="0" w:color="auto"/>
                    <w:left w:val="single" w:sz="6" w:space="0" w:color="auto"/>
                    <w:bottom w:val="single" w:sz="6" w:space="0" w:color="auto"/>
                    <w:right w:val="single" w:sz="6" w:space="0" w:color="auto"/>
                  </w:tcBorders>
                  <w:shd w:val="clear" w:color="auto" w:fill="FFFFFF"/>
                </w:tcPr>
                <w:p w14:paraId="7D078CD8" w14:textId="77777777" w:rsidR="00517C1A" w:rsidRPr="00517C1A" w:rsidRDefault="00517C1A" w:rsidP="00517C1A">
                  <w:pPr>
                    <w:jc w:val="both"/>
                    <w:rPr>
                      <w:color w:val="000080"/>
                      <w:lang w:eastAsia="es-ES"/>
                    </w:rPr>
                  </w:pPr>
                  <w:r w:rsidRPr="00517C1A">
                    <w:rPr>
                      <w:color w:val="000080"/>
                      <w:lang w:val="es-ES_tradnl" w:eastAsia="es-ES"/>
                    </w:rPr>
                    <w:t>Equipo Médico</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25B343E4" w14:textId="77777777" w:rsidR="00517C1A" w:rsidRPr="00517C1A" w:rsidRDefault="00517C1A" w:rsidP="00517C1A">
                  <w:pPr>
                    <w:jc w:val="both"/>
                    <w:rPr>
                      <w:color w:val="000080"/>
                      <w:lang w:eastAsia="es-ES"/>
                    </w:rPr>
                  </w:pP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69403A66" w14:textId="77777777" w:rsidR="00517C1A" w:rsidRPr="00517C1A" w:rsidRDefault="00517C1A" w:rsidP="00517C1A">
                  <w:pPr>
                    <w:jc w:val="both"/>
                    <w:rPr>
                      <w:color w:val="000080"/>
                      <w:lang w:eastAsia="es-ES"/>
                    </w:rPr>
                  </w:pPr>
                  <w:r w:rsidRPr="00517C1A">
                    <w:rPr>
                      <w:color w:val="000080"/>
                      <w:lang w:val="es-ES_tradnl" w:eastAsia="es-ES"/>
                    </w:rPr>
                    <w:t>10,034,792.00</w:t>
                  </w:r>
                </w:p>
              </w:tc>
            </w:tr>
            <w:tr w:rsidR="00517C1A" w:rsidRPr="00517C1A" w14:paraId="39205BDB" w14:textId="77777777" w:rsidTr="005C02B2">
              <w:trPr>
                <w:trHeight w:hRule="exact" w:val="528"/>
              </w:trPr>
              <w:tc>
                <w:tcPr>
                  <w:tcW w:w="1531" w:type="dxa"/>
                  <w:tcBorders>
                    <w:top w:val="single" w:sz="6" w:space="0" w:color="auto"/>
                    <w:left w:val="single" w:sz="6" w:space="0" w:color="auto"/>
                    <w:bottom w:val="single" w:sz="6" w:space="0" w:color="auto"/>
                    <w:right w:val="single" w:sz="6" w:space="0" w:color="auto"/>
                  </w:tcBorders>
                  <w:shd w:val="clear" w:color="auto" w:fill="FFFFFF"/>
                </w:tcPr>
                <w:p w14:paraId="767F1DAE" w14:textId="77777777" w:rsidR="00517C1A" w:rsidRPr="00517C1A" w:rsidRDefault="00517C1A" w:rsidP="00517C1A">
                  <w:pPr>
                    <w:jc w:val="both"/>
                    <w:rPr>
                      <w:color w:val="000080"/>
                      <w:lang w:eastAsia="es-ES"/>
                    </w:rPr>
                  </w:pPr>
                  <w:r w:rsidRPr="00517C1A">
                    <w:rPr>
                      <w:b/>
                      <w:bCs/>
                      <w:color w:val="000080"/>
                      <w:lang w:val="es-ES_tradnl" w:eastAsia="es-ES"/>
                    </w:rPr>
                    <w:t>TOTAL</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05A283EA" w14:textId="77777777" w:rsidR="00517C1A" w:rsidRPr="00517C1A" w:rsidRDefault="00517C1A" w:rsidP="00517C1A">
                  <w:pPr>
                    <w:jc w:val="both"/>
                    <w:rPr>
                      <w:color w:val="000080"/>
                      <w:lang w:eastAsia="es-ES"/>
                    </w:rPr>
                  </w:pPr>
                  <w:r w:rsidRPr="00517C1A">
                    <w:rPr>
                      <w:b/>
                      <w:bCs/>
                      <w:color w:val="000080"/>
                      <w:lang w:val="es-ES_tradnl" w:eastAsia="es-ES"/>
                    </w:rPr>
                    <w:t>110,221,508.62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14:paraId="46AB6A78" w14:textId="77777777" w:rsidR="00517C1A" w:rsidRPr="00517C1A" w:rsidRDefault="00517C1A" w:rsidP="00517C1A">
                  <w:pPr>
                    <w:jc w:val="both"/>
                    <w:rPr>
                      <w:color w:val="000080"/>
                      <w:lang w:eastAsia="es-ES"/>
                    </w:rPr>
                  </w:pPr>
                  <w:r w:rsidRPr="00517C1A">
                    <w:rPr>
                      <w:b/>
                      <w:bCs/>
                      <w:color w:val="000080"/>
                      <w:lang w:val="es-ES_tradnl" w:eastAsia="es-ES"/>
                    </w:rPr>
                    <w:t>110,221,508.62</w:t>
                  </w:r>
                </w:p>
              </w:tc>
            </w:tr>
          </w:tbl>
          <w:p w14:paraId="4B30C337" w14:textId="77777777" w:rsidR="00293536" w:rsidRDefault="00293536" w:rsidP="00517C1A">
            <w:pPr>
              <w:jc w:val="both"/>
              <w:rPr>
                <w:b/>
                <w:bCs/>
                <w:color w:val="000080"/>
                <w:lang w:val="es-ES_tradnl" w:eastAsia="es-ES"/>
              </w:rPr>
            </w:pPr>
          </w:p>
          <w:p w14:paraId="2970A75E" w14:textId="77777777" w:rsidR="00517C1A" w:rsidRPr="00517C1A" w:rsidRDefault="00517C1A" w:rsidP="00517C1A">
            <w:pPr>
              <w:jc w:val="both"/>
              <w:rPr>
                <w:color w:val="000080"/>
                <w:lang w:eastAsia="es-ES"/>
              </w:rPr>
            </w:pPr>
            <w:r w:rsidRPr="00517C1A">
              <w:rPr>
                <w:b/>
                <w:bCs/>
                <w:color w:val="000080"/>
                <w:lang w:val="es-ES_tradnl" w:eastAsia="es-ES"/>
              </w:rPr>
              <w:t xml:space="preserve">Artículo 2.- </w:t>
            </w:r>
            <w:r w:rsidRPr="00517C1A">
              <w:rPr>
                <w:color w:val="000080"/>
                <w:lang w:val="es-ES_tradnl" w:eastAsia="es-ES"/>
              </w:rPr>
              <w:t>Apruébese el incremento al Presupuesto del Fondo del Seguro Social Campesino del año 2016, por un monto de USD. 359,000.00, de conformidad al siguiente detalle:</w:t>
            </w:r>
          </w:p>
          <w:p w14:paraId="61D18D93" w14:textId="77777777" w:rsidR="00517C1A" w:rsidRPr="00517C1A" w:rsidRDefault="00517C1A" w:rsidP="00517C1A">
            <w:pPr>
              <w:jc w:val="both"/>
              <w:rPr>
                <w:color w:val="000080"/>
                <w:lang w:eastAsia="es-ES"/>
              </w:rPr>
            </w:pPr>
            <w:r w:rsidRPr="00517C1A">
              <w:rPr>
                <w:b/>
                <w:bCs/>
                <w:color w:val="000080"/>
                <w:lang w:val="es-ES_tradnl" w:eastAsia="es-ES"/>
              </w:rPr>
              <w:t>PRESUPUESTO DEL FONDO DEL SEGURO</w:t>
            </w:r>
          </w:p>
          <w:p w14:paraId="3F3124BB" w14:textId="77777777" w:rsidR="00517C1A" w:rsidRPr="00517C1A" w:rsidRDefault="00517C1A" w:rsidP="00517C1A">
            <w:pPr>
              <w:jc w:val="both"/>
              <w:rPr>
                <w:color w:val="000080"/>
                <w:lang w:eastAsia="es-ES"/>
              </w:rPr>
            </w:pPr>
            <w:r w:rsidRPr="00517C1A">
              <w:rPr>
                <w:b/>
                <w:bCs/>
                <w:color w:val="000080"/>
                <w:lang w:val="es-ES_tradnl" w:eastAsia="es-ES"/>
              </w:rPr>
              <w:t>SOCIAL CAMPESINO AÑO 2016</w:t>
            </w:r>
          </w:p>
          <w:p w14:paraId="5B5AFC17" w14:textId="77777777" w:rsidR="00517C1A" w:rsidRPr="00517C1A" w:rsidRDefault="00517C1A" w:rsidP="00517C1A">
            <w:pPr>
              <w:jc w:val="both"/>
              <w:rPr>
                <w:color w:val="000080"/>
                <w:lang w:eastAsia="es-ES"/>
              </w:rPr>
            </w:pPr>
            <w:r w:rsidRPr="00517C1A">
              <w:rPr>
                <w:b/>
                <w:bCs/>
                <w:color w:val="000080"/>
                <w:lang w:val="es-ES_tradnl" w:eastAsia="es-ES"/>
              </w:rPr>
              <w:t>(Cifras en USD.)</w:t>
            </w:r>
          </w:p>
          <w:p w14:paraId="4C85D63F" w14:textId="77777777" w:rsidR="00517C1A" w:rsidRPr="00517C1A" w:rsidRDefault="00517C1A" w:rsidP="00517C1A">
            <w:pPr>
              <w:jc w:val="both"/>
              <w:rPr>
                <w:color w:val="000080"/>
                <w:lang w:eastAsia="es-ES"/>
              </w:rPr>
            </w:pPr>
          </w:p>
          <w:tbl>
            <w:tblPr>
              <w:tblW w:w="0" w:type="auto"/>
              <w:tblInd w:w="2" w:type="dxa"/>
              <w:tblCellMar>
                <w:left w:w="40" w:type="dxa"/>
                <w:right w:w="40" w:type="dxa"/>
              </w:tblCellMar>
              <w:tblLook w:val="0000" w:firstRow="0" w:lastRow="0" w:firstColumn="0" w:lastColumn="0" w:noHBand="0" w:noVBand="0"/>
            </w:tblPr>
            <w:tblGrid>
              <w:gridCol w:w="1790"/>
              <w:gridCol w:w="1301"/>
              <w:gridCol w:w="1224"/>
            </w:tblGrid>
            <w:tr w:rsidR="00517C1A" w:rsidRPr="00517C1A" w14:paraId="16800DED" w14:textId="77777777" w:rsidTr="005C02B2">
              <w:trPr>
                <w:trHeight w:hRule="exact" w:val="528"/>
              </w:trPr>
              <w:tc>
                <w:tcPr>
                  <w:tcW w:w="1790" w:type="dxa"/>
                  <w:tcBorders>
                    <w:top w:val="single" w:sz="6" w:space="0" w:color="auto"/>
                    <w:left w:val="single" w:sz="6" w:space="0" w:color="auto"/>
                    <w:bottom w:val="single" w:sz="6" w:space="0" w:color="auto"/>
                    <w:right w:val="single" w:sz="6" w:space="0" w:color="auto"/>
                  </w:tcBorders>
                  <w:shd w:val="clear" w:color="auto" w:fill="FFFFFF"/>
                </w:tcPr>
                <w:p w14:paraId="45790B33" w14:textId="77777777" w:rsidR="00517C1A" w:rsidRPr="00517C1A" w:rsidRDefault="00517C1A" w:rsidP="00517C1A">
                  <w:pPr>
                    <w:jc w:val="both"/>
                    <w:rPr>
                      <w:color w:val="000080"/>
                      <w:lang w:eastAsia="es-ES"/>
                    </w:rPr>
                  </w:pPr>
                  <w:r w:rsidRPr="00517C1A">
                    <w:rPr>
                      <w:b/>
                      <w:bCs/>
                      <w:color w:val="000080"/>
                      <w:lang w:val="es-ES_tradnl" w:eastAsia="es-ES"/>
                    </w:rPr>
                    <w:t>CONCEPTO</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14:paraId="4FAF74F9" w14:textId="77777777" w:rsidR="00517C1A" w:rsidRPr="00517C1A" w:rsidRDefault="00517C1A" w:rsidP="00517C1A">
                  <w:pPr>
                    <w:jc w:val="both"/>
                    <w:rPr>
                      <w:color w:val="000080"/>
                      <w:lang w:eastAsia="es-ES"/>
                    </w:rPr>
                  </w:pPr>
                  <w:r w:rsidRPr="00517C1A">
                    <w:rPr>
                      <w:b/>
                      <w:bCs/>
                      <w:color w:val="000080"/>
                      <w:lang w:val="es-ES_tradnl" w:eastAsia="es-ES"/>
                    </w:rPr>
                    <w:t>INGRESOS</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19275F4F" w14:textId="77777777" w:rsidR="00517C1A" w:rsidRPr="00517C1A" w:rsidRDefault="00517C1A" w:rsidP="00517C1A">
                  <w:pPr>
                    <w:jc w:val="both"/>
                    <w:rPr>
                      <w:color w:val="000080"/>
                      <w:lang w:eastAsia="es-ES"/>
                    </w:rPr>
                  </w:pPr>
                  <w:r w:rsidRPr="00517C1A">
                    <w:rPr>
                      <w:b/>
                      <w:bCs/>
                      <w:color w:val="000080"/>
                      <w:lang w:val="es-ES_tradnl" w:eastAsia="es-ES"/>
                    </w:rPr>
                    <w:t>EGRESOS</w:t>
                  </w:r>
                </w:p>
              </w:tc>
            </w:tr>
            <w:tr w:rsidR="00517C1A" w:rsidRPr="00517C1A" w14:paraId="3A949520" w14:textId="77777777" w:rsidTr="005C02B2">
              <w:trPr>
                <w:trHeight w:hRule="exact" w:val="734"/>
              </w:trPr>
              <w:tc>
                <w:tcPr>
                  <w:tcW w:w="1790" w:type="dxa"/>
                  <w:tcBorders>
                    <w:top w:val="single" w:sz="6" w:space="0" w:color="auto"/>
                    <w:left w:val="single" w:sz="6" w:space="0" w:color="auto"/>
                    <w:bottom w:val="single" w:sz="6" w:space="0" w:color="auto"/>
                    <w:right w:val="single" w:sz="6" w:space="0" w:color="auto"/>
                  </w:tcBorders>
                  <w:shd w:val="clear" w:color="auto" w:fill="FFFFFF"/>
                </w:tcPr>
                <w:p w14:paraId="49A307BA" w14:textId="77777777" w:rsidR="00517C1A" w:rsidRPr="00517C1A" w:rsidRDefault="00517C1A" w:rsidP="00517C1A">
                  <w:pPr>
                    <w:jc w:val="both"/>
                    <w:rPr>
                      <w:color w:val="000080"/>
                      <w:lang w:eastAsia="es-ES"/>
                    </w:rPr>
                  </w:pPr>
                  <w:r w:rsidRPr="00517C1A">
                    <w:rPr>
                      <w:color w:val="000080"/>
                      <w:lang w:val="es-ES_tradnl" w:eastAsia="es-ES"/>
                    </w:rPr>
                    <w:t>Indemnizaciones por Siniestros</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14:paraId="0E6C411E" w14:textId="77777777" w:rsidR="00517C1A" w:rsidRPr="00517C1A" w:rsidRDefault="00517C1A" w:rsidP="00517C1A">
                  <w:pPr>
                    <w:jc w:val="both"/>
                    <w:rPr>
                      <w:color w:val="000080"/>
                      <w:lang w:eastAsia="es-ES"/>
                    </w:rPr>
                  </w:pPr>
                  <w:r w:rsidRPr="00517C1A">
                    <w:rPr>
                      <w:b/>
                      <w:bCs/>
                      <w:color w:val="000080"/>
                      <w:lang w:val="es-ES_tradnl" w:eastAsia="es-ES"/>
                    </w:rPr>
                    <w:t>359,000.00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6A0AC781" w14:textId="77777777" w:rsidR="00517C1A" w:rsidRPr="00517C1A" w:rsidRDefault="00517C1A" w:rsidP="00517C1A">
                  <w:pPr>
                    <w:jc w:val="both"/>
                    <w:rPr>
                      <w:color w:val="000080"/>
                      <w:lang w:eastAsia="es-ES"/>
                    </w:rPr>
                  </w:pPr>
                </w:p>
              </w:tc>
            </w:tr>
            <w:tr w:rsidR="00517C1A" w:rsidRPr="00517C1A" w14:paraId="1AF9DFA7" w14:textId="77777777" w:rsidTr="005C02B2">
              <w:trPr>
                <w:trHeight w:hRule="exact" w:val="955"/>
              </w:trPr>
              <w:tc>
                <w:tcPr>
                  <w:tcW w:w="1790" w:type="dxa"/>
                  <w:tcBorders>
                    <w:top w:val="single" w:sz="6" w:space="0" w:color="auto"/>
                    <w:left w:val="single" w:sz="6" w:space="0" w:color="auto"/>
                    <w:bottom w:val="single" w:sz="6" w:space="0" w:color="auto"/>
                    <w:right w:val="single" w:sz="6" w:space="0" w:color="auto"/>
                  </w:tcBorders>
                  <w:shd w:val="clear" w:color="auto" w:fill="FFFFFF"/>
                </w:tcPr>
                <w:p w14:paraId="7129D0BA" w14:textId="77777777" w:rsidR="00517C1A" w:rsidRPr="00517C1A" w:rsidRDefault="00517C1A" w:rsidP="00517C1A">
                  <w:pPr>
                    <w:jc w:val="both"/>
                    <w:rPr>
                      <w:color w:val="000080"/>
                      <w:lang w:eastAsia="es-ES"/>
                    </w:rPr>
                  </w:pPr>
                  <w:r w:rsidRPr="00517C1A">
                    <w:rPr>
                      <w:color w:val="000080"/>
                      <w:lang w:val="es-ES_tradnl" w:eastAsia="es-ES"/>
                    </w:rPr>
                    <w:t>Construcción, Edificación y Remodelación</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14:paraId="6C39632F" w14:textId="77777777" w:rsidR="00517C1A" w:rsidRPr="00517C1A" w:rsidRDefault="00517C1A" w:rsidP="00517C1A">
                  <w:pPr>
                    <w:jc w:val="both"/>
                    <w:rPr>
                      <w:color w:val="000080"/>
                      <w:lang w:eastAsia="es-ES"/>
                    </w:rPr>
                  </w:pP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709EE667" w14:textId="77777777" w:rsidR="00517C1A" w:rsidRPr="00517C1A" w:rsidRDefault="00517C1A" w:rsidP="00517C1A">
                  <w:pPr>
                    <w:jc w:val="both"/>
                    <w:rPr>
                      <w:color w:val="000080"/>
                      <w:lang w:eastAsia="es-ES"/>
                    </w:rPr>
                  </w:pPr>
                  <w:r w:rsidRPr="00517C1A">
                    <w:rPr>
                      <w:color w:val="000080"/>
                      <w:lang w:val="es-ES_tradnl" w:eastAsia="es-ES"/>
                    </w:rPr>
                    <w:t>359,000.00</w:t>
                  </w:r>
                </w:p>
              </w:tc>
            </w:tr>
            <w:tr w:rsidR="00517C1A" w:rsidRPr="00517C1A" w14:paraId="4ED8E2DA" w14:textId="77777777" w:rsidTr="005C02B2">
              <w:trPr>
                <w:trHeight w:hRule="exact" w:val="528"/>
              </w:trPr>
              <w:tc>
                <w:tcPr>
                  <w:tcW w:w="1790" w:type="dxa"/>
                  <w:tcBorders>
                    <w:top w:val="single" w:sz="6" w:space="0" w:color="auto"/>
                    <w:left w:val="single" w:sz="6" w:space="0" w:color="auto"/>
                    <w:bottom w:val="single" w:sz="6" w:space="0" w:color="auto"/>
                    <w:right w:val="single" w:sz="6" w:space="0" w:color="auto"/>
                  </w:tcBorders>
                  <w:shd w:val="clear" w:color="auto" w:fill="FFFFFF"/>
                </w:tcPr>
                <w:p w14:paraId="7F05C23C" w14:textId="77777777" w:rsidR="00517C1A" w:rsidRPr="00517C1A" w:rsidRDefault="00517C1A" w:rsidP="00517C1A">
                  <w:pPr>
                    <w:jc w:val="both"/>
                    <w:rPr>
                      <w:color w:val="000080"/>
                      <w:lang w:eastAsia="es-ES"/>
                    </w:rPr>
                  </w:pPr>
                  <w:r w:rsidRPr="00517C1A">
                    <w:rPr>
                      <w:b/>
                      <w:bCs/>
                      <w:color w:val="000080"/>
                      <w:lang w:val="es-ES_tradnl" w:eastAsia="es-ES"/>
                    </w:rPr>
                    <w:t>TOTAL</w:t>
                  </w:r>
                </w:p>
              </w:tc>
              <w:tc>
                <w:tcPr>
                  <w:tcW w:w="1301" w:type="dxa"/>
                  <w:tcBorders>
                    <w:top w:val="single" w:sz="6" w:space="0" w:color="auto"/>
                    <w:left w:val="single" w:sz="6" w:space="0" w:color="auto"/>
                    <w:bottom w:val="single" w:sz="6" w:space="0" w:color="auto"/>
                    <w:right w:val="single" w:sz="6" w:space="0" w:color="auto"/>
                  </w:tcBorders>
                  <w:shd w:val="clear" w:color="auto" w:fill="FFFFFF"/>
                </w:tcPr>
                <w:p w14:paraId="1AF97D52" w14:textId="77777777" w:rsidR="00517C1A" w:rsidRPr="00517C1A" w:rsidRDefault="00517C1A" w:rsidP="00517C1A">
                  <w:pPr>
                    <w:jc w:val="both"/>
                    <w:rPr>
                      <w:color w:val="000080"/>
                      <w:lang w:eastAsia="es-ES"/>
                    </w:rPr>
                  </w:pPr>
                  <w:r w:rsidRPr="00517C1A">
                    <w:rPr>
                      <w:b/>
                      <w:bCs/>
                      <w:color w:val="000080"/>
                      <w:lang w:val="es-ES_tradnl" w:eastAsia="es-ES"/>
                    </w:rPr>
                    <w:t>359,000.00</w:t>
                  </w:r>
                </w:p>
              </w:tc>
              <w:tc>
                <w:tcPr>
                  <w:tcW w:w="1224" w:type="dxa"/>
                  <w:tcBorders>
                    <w:top w:val="single" w:sz="6" w:space="0" w:color="auto"/>
                    <w:left w:val="single" w:sz="6" w:space="0" w:color="auto"/>
                    <w:bottom w:val="single" w:sz="6" w:space="0" w:color="auto"/>
                    <w:right w:val="single" w:sz="6" w:space="0" w:color="auto"/>
                  </w:tcBorders>
                  <w:shd w:val="clear" w:color="auto" w:fill="FFFFFF"/>
                </w:tcPr>
                <w:p w14:paraId="704980A3" w14:textId="77777777" w:rsidR="00517C1A" w:rsidRPr="00517C1A" w:rsidRDefault="00517C1A" w:rsidP="00517C1A">
                  <w:pPr>
                    <w:jc w:val="both"/>
                    <w:rPr>
                      <w:color w:val="000080"/>
                      <w:lang w:eastAsia="es-ES"/>
                    </w:rPr>
                  </w:pPr>
                  <w:r w:rsidRPr="00517C1A">
                    <w:rPr>
                      <w:b/>
                      <w:bCs/>
                      <w:color w:val="000080"/>
                      <w:lang w:val="es-ES_tradnl" w:eastAsia="es-ES"/>
                    </w:rPr>
                    <w:t>359,000.00</w:t>
                  </w:r>
                </w:p>
              </w:tc>
            </w:tr>
          </w:tbl>
          <w:p w14:paraId="28BDFA23" w14:textId="77777777" w:rsidR="00293536" w:rsidRDefault="00293536" w:rsidP="00517C1A">
            <w:pPr>
              <w:jc w:val="both"/>
              <w:rPr>
                <w:b/>
                <w:bCs/>
                <w:color w:val="000080"/>
                <w:lang w:val="es-ES_tradnl" w:eastAsia="es-ES"/>
              </w:rPr>
            </w:pPr>
          </w:p>
          <w:p w14:paraId="7183A5ED" w14:textId="77777777" w:rsidR="00517C1A" w:rsidRPr="00517C1A" w:rsidRDefault="00517C1A" w:rsidP="00517C1A">
            <w:pPr>
              <w:jc w:val="both"/>
              <w:rPr>
                <w:color w:val="000080"/>
                <w:lang w:eastAsia="es-ES"/>
              </w:rPr>
            </w:pPr>
            <w:r w:rsidRPr="00517C1A">
              <w:rPr>
                <w:b/>
                <w:bCs/>
                <w:color w:val="000080"/>
                <w:lang w:val="es-ES_tradnl" w:eastAsia="es-ES"/>
              </w:rPr>
              <w:t xml:space="preserve">Artículo 3.- </w:t>
            </w:r>
            <w:r w:rsidRPr="00517C1A">
              <w:rPr>
                <w:color w:val="000080"/>
                <w:lang w:val="es-ES_tradnl" w:eastAsia="es-ES"/>
              </w:rPr>
              <w:t>Apruébese el incremento al Presupuesto de la Administradora "Dirección General" del año 2016, por USD. 15,075,316.00, acorde al siguiente detalle:</w:t>
            </w:r>
          </w:p>
          <w:p w14:paraId="6281620B" w14:textId="77777777" w:rsidR="00517C1A" w:rsidRPr="00517C1A" w:rsidRDefault="00517C1A" w:rsidP="00517C1A">
            <w:pPr>
              <w:jc w:val="both"/>
              <w:rPr>
                <w:color w:val="000080"/>
                <w:lang w:eastAsia="es-ES"/>
              </w:rPr>
            </w:pPr>
            <w:r w:rsidRPr="00517C1A">
              <w:rPr>
                <w:b/>
                <w:bCs/>
                <w:color w:val="000080"/>
                <w:lang w:val="es-ES_tradnl" w:eastAsia="es-ES"/>
              </w:rPr>
              <w:t>PRESUPUESTO DE LA ADMINISTRADORA</w:t>
            </w:r>
          </w:p>
          <w:p w14:paraId="189B1E09" w14:textId="77777777" w:rsidR="00517C1A" w:rsidRPr="00517C1A" w:rsidRDefault="00517C1A" w:rsidP="00517C1A">
            <w:pPr>
              <w:jc w:val="both"/>
              <w:rPr>
                <w:color w:val="000080"/>
                <w:lang w:eastAsia="es-ES"/>
              </w:rPr>
            </w:pPr>
            <w:r w:rsidRPr="00517C1A">
              <w:rPr>
                <w:b/>
                <w:bCs/>
                <w:color w:val="000080"/>
                <w:lang w:val="es-ES_tradnl" w:eastAsia="es-ES"/>
              </w:rPr>
              <w:t>"DIRECCIÓN GENERAL" AÑO 2016</w:t>
            </w:r>
          </w:p>
          <w:p w14:paraId="11DBF12D" w14:textId="77777777" w:rsidR="00517C1A" w:rsidRPr="00517C1A" w:rsidRDefault="00517C1A" w:rsidP="00517C1A">
            <w:pPr>
              <w:jc w:val="both"/>
              <w:rPr>
                <w:color w:val="000080"/>
                <w:lang w:eastAsia="es-ES"/>
              </w:rPr>
            </w:pPr>
            <w:r w:rsidRPr="00517C1A">
              <w:rPr>
                <w:b/>
                <w:bCs/>
                <w:color w:val="000080"/>
                <w:lang w:val="es-ES_tradnl" w:eastAsia="es-ES"/>
              </w:rPr>
              <w:t>(Cifras en USD.)</w:t>
            </w:r>
          </w:p>
          <w:p w14:paraId="3DBFFDC6" w14:textId="77777777" w:rsidR="00517C1A" w:rsidRPr="00517C1A" w:rsidRDefault="00517C1A" w:rsidP="00517C1A">
            <w:pPr>
              <w:jc w:val="both"/>
              <w:rPr>
                <w:color w:val="000080"/>
                <w:lang w:eastAsia="es-ES"/>
              </w:rPr>
            </w:pPr>
          </w:p>
          <w:tbl>
            <w:tblPr>
              <w:tblW w:w="0" w:type="auto"/>
              <w:tblInd w:w="2" w:type="dxa"/>
              <w:tblCellMar>
                <w:left w:w="40" w:type="dxa"/>
                <w:right w:w="40" w:type="dxa"/>
              </w:tblCellMar>
              <w:tblLook w:val="0000" w:firstRow="0" w:lastRow="0" w:firstColumn="0" w:lastColumn="0" w:noHBand="0" w:noVBand="0"/>
            </w:tblPr>
            <w:tblGrid>
              <w:gridCol w:w="1581"/>
              <w:gridCol w:w="1360"/>
              <w:gridCol w:w="1450"/>
            </w:tblGrid>
            <w:tr w:rsidR="00517C1A" w:rsidRPr="00517C1A" w14:paraId="78AE76CA" w14:textId="77777777" w:rsidTr="005C02B2">
              <w:trPr>
                <w:trHeight w:hRule="exact" w:val="600"/>
              </w:trPr>
              <w:tc>
                <w:tcPr>
                  <w:tcW w:w="1531" w:type="dxa"/>
                  <w:tcBorders>
                    <w:top w:val="single" w:sz="6" w:space="0" w:color="auto"/>
                    <w:left w:val="single" w:sz="6" w:space="0" w:color="auto"/>
                    <w:bottom w:val="single" w:sz="6" w:space="0" w:color="auto"/>
                    <w:right w:val="single" w:sz="6" w:space="0" w:color="auto"/>
                  </w:tcBorders>
                  <w:shd w:val="clear" w:color="auto" w:fill="FFFFFF"/>
                </w:tcPr>
                <w:p w14:paraId="09777823" w14:textId="77777777" w:rsidR="00517C1A" w:rsidRPr="00517C1A" w:rsidRDefault="00517C1A" w:rsidP="00517C1A">
                  <w:pPr>
                    <w:jc w:val="both"/>
                    <w:rPr>
                      <w:color w:val="000080"/>
                      <w:lang w:eastAsia="es-ES"/>
                    </w:rPr>
                  </w:pPr>
                  <w:r w:rsidRPr="00517C1A">
                    <w:rPr>
                      <w:b/>
                      <w:bCs/>
                      <w:color w:val="000080"/>
                      <w:lang w:val="es-ES_tradnl" w:eastAsia="es-ES"/>
                    </w:rPr>
                    <w:t>CONCEPTO</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14:paraId="47489D13" w14:textId="77777777" w:rsidR="00517C1A" w:rsidRPr="00517C1A" w:rsidRDefault="00517C1A" w:rsidP="00517C1A">
                  <w:pPr>
                    <w:jc w:val="both"/>
                    <w:rPr>
                      <w:color w:val="000080"/>
                      <w:lang w:eastAsia="es-ES"/>
                    </w:rPr>
                  </w:pPr>
                  <w:r w:rsidRPr="00517C1A">
                    <w:rPr>
                      <w:b/>
                      <w:bCs/>
                      <w:color w:val="000080"/>
                      <w:lang w:val="es-ES_tradnl" w:eastAsia="es-ES"/>
                    </w:rPr>
                    <w:t>INGRESOS</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14:paraId="47BEAAE2" w14:textId="77777777" w:rsidR="00517C1A" w:rsidRPr="00517C1A" w:rsidRDefault="00517C1A" w:rsidP="00517C1A">
                  <w:pPr>
                    <w:jc w:val="both"/>
                    <w:rPr>
                      <w:color w:val="000080"/>
                      <w:lang w:eastAsia="es-ES"/>
                    </w:rPr>
                  </w:pPr>
                  <w:r w:rsidRPr="00517C1A">
                    <w:rPr>
                      <w:b/>
                      <w:bCs/>
                      <w:color w:val="000080"/>
                      <w:lang w:val="es-ES_tradnl" w:eastAsia="es-ES"/>
                    </w:rPr>
                    <w:t>EGRESOS</w:t>
                  </w:r>
                </w:p>
              </w:tc>
            </w:tr>
            <w:tr w:rsidR="00517C1A" w:rsidRPr="00517C1A" w14:paraId="12127E1B" w14:textId="77777777" w:rsidTr="005C02B2">
              <w:trPr>
                <w:trHeight w:hRule="exact" w:val="826"/>
              </w:trPr>
              <w:tc>
                <w:tcPr>
                  <w:tcW w:w="1531" w:type="dxa"/>
                  <w:tcBorders>
                    <w:top w:val="single" w:sz="6" w:space="0" w:color="auto"/>
                    <w:left w:val="single" w:sz="6" w:space="0" w:color="auto"/>
                    <w:bottom w:val="single" w:sz="6" w:space="0" w:color="auto"/>
                    <w:right w:val="single" w:sz="6" w:space="0" w:color="auto"/>
                  </w:tcBorders>
                  <w:shd w:val="clear" w:color="auto" w:fill="FFFFFF"/>
                </w:tcPr>
                <w:p w14:paraId="581029A7" w14:textId="77777777" w:rsidR="00517C1A" w:rsidRPr="00517C1A" w:rsidRDefault="00517C1A" w:rsidP="00517C1A">
                  <w:pPr>
                    <w:jc w:val="both"/>
                    <w:rPr>
                      <w:color w:val="000080"/>
                      <w:lang w:eastAsia="es-ES"/>
                    </w:rPr>
                  </w:pPr>
                  <w:r w:rsidRPr="00517C1A">
                    <w:rPr>
                      <w:color w:val="000080"/>
                      <w:lang w:val="es-ES_tradnl" w:eastAsia="es-ES"/>
                    </w:rPr>
                    <w:t>Indemnizaciones por Siniestros</w:t>
                  </w:r>
                </w:p>
              </w:tc>
              <w:tc>
                <w:tcPr>
                  <w:tcW w:w="1334" w:type="dxa"/>
                  <w:tcBorders>
                    <w:top w:val="single" w:sz="6" w:space="0" w:color="auto"/>
                    <w:left w:val="single" w:sz="6" w:space="0" w:color="auto"/>
                    <w:bottom w:val="single" w:sz="6" w:space="0" w:color="auto"/>
                    <w:right w:val="single" w:sz="6" w:space="0" w:color="auto"/>
                  </w:tcBorders>
                  <w:shd w:val="clear" w:color="auto" w:fill="FFFFFF"/>
                </w:tcPr>
                <w:p w14:paraId="7F1AD8AF" w14:textId="77777777" w:rsidR="00517C1A" w:rsidRPr="00517C1A" w:rsidRDefault="00517C1A" w:rsidP="00517C1A">
                  <w:pPr>
                    <w:jc w:val="both"/>
                    <w:rPr>
                      <w:color w:val="000080"/>
                      <w:lang w:eastAsia="es-ES"/>
                    </w:rPr>
                  </w:pPr>
                  <w:r w:rsidRPr="00517C1A">
                    <w:rPr>
                      <w:color w:val="000080"/>
                      <w:lang w:val="es-ES_tradnl" w:eastAsia="es-ES"/>
                    </w:rPr>
                    <w:t>15,075,316.00</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14:paraId="43F7BCCB" w14:textId="77777777" w:rsidR="00517C1A" w:rsidRPr="00517C1A" w:rsidRDefault="00517C1A" w:rsidP="00517C1A">
                  <w:pPr>
                    <w:jc w:val="both"/>
                    <w:rPr>
                      <w:color w:val="000080"/>
                      <w:lang w:eastAsia="es-ES"/>
                    </w:rPr>
                  </w:pPr>
                </w:p>
              </w:tc>
            </w:tr>
          </w:tbl>
          <w:p w14:paraId="6A7C9AC9" w14:textId="77777777" w:rsidR="006D1935" w:rsidRDefault="006D1935" w:rsidP="00517C1A">
            <w:pPr>
              <w:jc w:val="both"/>
              <w:rPr>
                <w:color w:val="000080"/>
                <w:lang w:eastAsia="es-ES"/>
              </w:rPr>
            </w:pPr>
          </w:p>
          <w:p w14:paraId="494B0E13" w14:textId="77777777" w:rsidR="00517C1A" w:rsidRDefault="00517C1A" w:rsidP="00517C1A">
            <w:pPr>
              <w:jc w:val="both"/>
              <w:rPr>
                <w:color w:val="000080"/>
                <w:lang w:eastAsia="es-ES"/>
              </w:rPr>
            </w:pPr>
            <w:r>
              <w:rPr>
                <w:color w:val="000080"/>
                <w:lang w:eastAsia="es-ES"/>
              </w:rPr>
              <w:t xml:space="preserve">Ver Registro Oficial </w:t>
            </w:r>
          </w:p>
          <w:p w14:paraId="5F67CECF" w14:textId="77777777" w:rsidR="00675BF7" w:rsidRPr="00610B20" w:rsidRDefault="00675BF7" w:rsidP="00517C1A">
            <w:pPr>
              <w:jc w:val="both"/>
              <w:rPr>
                <w:b/>
                <w:color w:val="000080"/>
                <w:lang w:eastAsia="es-ES"/>
              </w:rPr>
            </w:pPr>
          </w:p>
        </w:tc>
      </w:tr>
    </w:tbl>
    <w:p w14:paraId="3D8EF133" w14:textId="77777777" w:rsidR="00675BF7" w:rsidRPr="00675BF7" w:rsidRDefault="00675BF7" w:rsidP="00675BF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675BF7" w:rsidRPr="00675BF7" w14:paraId="0AC83E16" w14:textId="77777777" w:rsidTr="005C02B2">
        <w:trPr>
          <w:trHeight w:val="1380"/>
        </w:trPr>
        <w:tc>
          <w:tcPr>
            <w:tcW w:w="9257" w:type="dxa"/>
            <w:shd w:val="clear" w:color="auto" w:fill="DDFFFF"/>
          </w:tcPr>
          <w:p w14:paraId="2FC7F7BD" w14:textId="77777777" w:rsidR="00675BF7" w:rsidRPr="00675BF7" w:rsidRDefault="00675BF7" w:rsidP="00675BF7">
            <w:pPr>
              <w:rPr>
                <w:rFonts w:ascii="Times New Roman" w:hAnsi="Times New Roman" w:cs="Times New Roman"/>
                <w:sz w:val="24"/>
                <w:szCs w:val="24"/>
                <w:lang w:eastAsia="es-ES"/>
              </w:rPr>
            </w:pPr>
          </w:p>
          <w:p w14:paraId="2577C8B5" w14:textId="77777777" w:rsidR="00675BF7" w:rsidRPr="00675BF7" w:rsidRDefault="00675BF7" w:rsidP="00675BF7">
            <w:pPr>
              <w:jc w:val="center"/>
              <w:rPr>
                <w:b/>
                <w:color w:val="000080"/>
                <w:lang w:eastAsia="es-ES"/>
              </w:rPr>
            </w:pPr>
            <w:r w:rsidRPr="00675BF7">
              <w:rPr>
                <w:b/>
                <w:bCs/>
                <w:color w:val="000080"/>
                <w:lang w:val="es-ES_tradnl" w:eastAsia="es-ES"/>
              </w:rPr>
              <w:t>INSTRUCTIVO PARA LA SOLICITUD</w:t>
            </w:r>
            <w:r>
              <w:rPr>
                <w:b/>
                <w:color w:val="000080"/>
                <w:lang w:eastAsia="es-ES"/>
              </w:rPr>
              <w:t xml:space="preserve"> </w:t>
            </w:r>
            <w:r w:rsidRPr="00675BF7">
              <w:rPr>
                <w:b/>
                <w:bCs/>
                <w:color w:val="000080"/>
                <w:lang w:val="es-ES_tradnl" w:eastAsia="es-ES"/>
              </w:rPr>
              <w:t>Y PAGO DE LA CESANTÍA DENTRO DE LA</w:t>
            </w:r>
            <w:r>
              <w:rPr>
                <w:b/>
                <w:color w:val="000080"/>
                <w:lang w:eastAsia="es-ES"/>
              </w:rPr>
              <w:t xml:space="preserve"> </w:t>
            </w:r>
            <w:r w:rsidRPr="00675BF7">
              <w:rPr>
                <w:b/>
                <w:bCs/>
                <w:color w:val="000080"/>
                <w:lang w:val="es-ES_tradnl" w:eastAsia="es-ES"/>
              </w:rPr>
              <w:t>LICENCIA O PERMISO SIN REMUNERACIÓN</w:t>
            </w:r>
            <w:r>
              <w:rPr>
                <w:b/>
                <w:color w:val="000080"/>
                <w:lang w:eastAsia="es-ES"/>
              </w:rPr>
              <w:t xml:space="preserve"> </w:t>
            </w:r>
            <w:r w:rsidRPr="00675BF7">
              <w:rPr>
                <w:b/>
                <w:bCs/>
                <w:color w:val="000080"/>
                <w:lang w:val="es-ES_tradnl" w:eastAsia="es-ES"/>
              </w:rPr>
              <w:t>PARA EL CUIDADO DE LOS HIJOS</w:t>
            </w:r>
          </w:p>
          <w:p w14:paraId="7F5B8052" w14:textId="77777777" w:rsidR="00675BF7" w:rsidRPr="00675BF7" w:rsidRDefault="00675BF7" w:rsidP="00675BF7">
            <w:pPr>
              <w:rPr>
                <w:b/>
                <w:color w:val="000080"/>
                <w:lang w:eastAsia="es-ES"/>
              </w:rPr>
            </w:pPr>
          </w:p>
          <w:p w14:paraId="7456CF4F" w14:textId="77777777" w:rsidR="00675BF7" w:rsidRPr="00675BF7" w:rsidRDefault="00675BF7" w:rsidP="00675BF7">
            <w:pPr>
              <w:rPr>
                <w:b/>
                <w:color w:val="000080"/>
                <w:lang w:val="es-ES_tradnl" w:eastAsia="es-ES"/>
              </w:rPr>
            </w:pPr>
          </w:p>
          <w:p w14:paraId="415BFDEA" w14:textId="0A1558F9" w:rsidR="00675BF7" w:rsidRDefault="00675BF7" w:rsidP="00675BF7">
            <w:pPr>
              <w:rPr>
                <w:b/>
                <w:color w:val="000080"/>
                <w:lang w:eastAsia="es-ES"/>
              </w:rPr>
            </w:pPr>
            <w:r w:rsidRPr="00675BF7">
              <w:rPr>
                <w:b/>
                <w:color w:val="000080"/>
                <w:lang w:eastAsia="es-ES"/>
              </w:rPr>
              <w:t xml:space="preserve">Expedido por: Resolución Consejo Directivo </w:t>
            </w:r>
            <w:r w:rsidR="007A04B1">
              <w:rPr>
                <w:b/>
                <w:color w:val="000080"/>
                <w:lang w:eastAsia="es-ES"/>
              </w:rPr>
              <w:t xml:space="preserve">Instituto Ecuatoriano de Seguridad Social </w:t>
            </w:r>
            <w:r w:rsidRPr="00675BF7">
              <w:rPr>
                <w:b/>
                <w:color w:val="000080"/>
                <w:lang w:eastAsia="es-ES"/>
              </w:rPr>
              <w:t>No. C</w:t>
            </w:r>
            <w:r>
              <w:rPr>
                <w:b/>
                <w:color w:val="000080"/>
                <w:lang w:eastAsia="es-ES"/>
              </w:rPr>
              <w:t>DT-538</w:t>
            </w:r>
            <w:r w:rsidRPr="00675BF7">
              <w:rPr>
                <w:b/>
                <w:color w:val="000080"/>
                <w:lang w:eastAsia="es-ES"/>
              </w:rPr>
              <w:t>, publicadas en el Registro Oficial No. 920 de 11 de enero del 2017.</w:t>
            </w:r>
          </w:p>
          <w:p w14:paraId="0128C95C" w14:textId="77777777" w:rsidR="00675BF7" w:rsidRDefault="00675BF7" w:rsidP="00675BF7">
            <w:pPr>
              <w:rPr>
                <w:b/>
                <w:color w:val="000080"/>
                <w:lang w:eastAsia="es-ES"/>
              </w:rPr>
            </w:pPr>
          </w:p>
          <w:p w14:paraId="14C18F9D" w14:textId="77777777" w:rsidR="00675BF7" w:rsidRDefault="0036069D" w:rsidP="00675BF7">
            <w:pPr>
              <w:rPr>
                <w:b/>
                <w:color w:val="000080"/>
                <w:lang w:eastAsia="es-ES"/>
              </w:rPr>
            </w:pPr>
            <w:hyperlink r:id="rId17" w:history="1">
              <w:r w:rsidR="00675BF7" w:rsidRPr="00675BF7">
                <w:rPr>
                  <w:rStyle w:val="Hipervnculo"/>
                  <w:b/>
                  <w:lang w:eastAsia="es-ES"/>
                </w:rPr>
                <w:t xml:space="preserve">Ver Vigencia </w:t>
              </w:r>
            </w:hyperlink>
            <w:r w:rsidR="00675BF7" w:rsidRPr="00675BF7">
              <w:rPr>
                <w:b/>
                <w:color w:val="000080"/>
                <w:lang w:eastAsia="es-ES"/>
              </w:rPr>
              <w:t xml:space="preserve"> </w:t>
            </w:r>
          </w:p>
          <w:p w14:paraId="60AF2E8F" w14:textId="77777777" w:rsidR="00675BF7" w:rsidRDefault="00675BF7" w:rsidP="00675BF7">
            <w:pPr>
              <w:rPr>
                <w:b/>
                <w:color w:val="000080"/>
                <w:lang w:eastAsia="es-ES"/>
              </w:rPr>
            </w:pPr>
          </w:p>
          <w:p w14:paraId="3B9A15F4" w14:textId="416E291C" w:rsidR="00675BF7" w:rsidRDefault="00675BF7" w:rsidP="00675BF7">
            <w:pPr>
              <w:jc w:val="both"/>
              <w:rPr>
                <w:color w:val="000080"/>
                <w:lang w:val="es-ES_tradnl" w:eastAsia="es-ES"/>
              </w:rPr>
            </w:pPr>
            <w:r w:rsidRPr="00675BF7">
              <w:rPr>
                <w:bCs/>
                <w:color w:val="000080"/>
                <w:lang w:val="es-ES_tradnl" w:eastAsia="es-ES"/>
              </w:rPr>
              <w:t xml:space="preserve">Artículo 1. De la solicitud de fondos de </w:t>
            </w:r>
            <w:r w:rsidR="001F7E52" w:rsidRPr="00675BF7">
              <w:rPr>
                <w:bCs/>
                <w:color w:val="000080"/>
                <w:lang w:val="es-ES_tradnl" w:eastAsia="es-ES"/>
              </w:rPr>
              <w:t>Cesantía. -</w:t>
            </w:r>
            <w:r w:rsidRPr="00675BF7">
              <w:rPr>
                <w:bCs/>
                <w:color w:val="000080"/>
                <w:lang w:val="es-ES_tradnl" w:eastAsia="es-ES"/>
              </w:rPr>
              <w:t xml:space="preserve"> </w:t>
            </w:r>
            <w:r w:rsidRPr="00675BF7">
              <w:rPr>
                <w:color w:val="000080"/>
                <w:lang w:val="es-ES_tradnl" w:eastAsia="es-ES"/>
              </w:rPr>
              <w:t>El</w:t>
            </w:r>
            <w:r>
              <w:rPr>
                <w:color w:val="000080"/>
                <w:lang w:eastAsia="es-ES"/>
              </w:rPr>
              <w:t xml:space="preserve"> </w:t>
            </w:r>
            <w:r w:rsidRPr="00675BF7">
              <w:rPr>
                <w:color w:val="000080"/>
                <w:lang w:val="es-ES_tradnl" w:eastAsia="es-ES"/>
              </w:rPr>
              <w:t>padre o la madre que decida voluntariamente tomar la licencia sin remuneración podrán solicitar los fondos de cesantía que tuvieren acumulados en su cuenta individual, la cual deberá ser solicitada dentro de los tres (3) hábiles días posteriores a la terminación de la licencia de paternidad o maternidad con remuneración, y será pagada a los 61 días de presentada la solicitud.</w:t>
            </w:r>
          </w:p>
          <w:p w14:paraId="21490650" w14:textId="77777777" w:rsidR="00675BF7" w:rsidRPr="00675BF7" w:rsidRDefault="00675BF7" w:rsidP="00675BF7">
            <w:pPr>
              <w:jc w:val="both"/>
              <w:rPr>
                <w:color w:val="000080"/>
                <w:lang w:eastAsia="es-ES"/>
              </w:rPr>
            </w:pPr>
          </w:p>
          <w:p w14:paraId="0983E848" w14:textId="77777777" w:rsidR="00675BF7" w:rsidRPr="00675BF7" w:rsidRDefault="00675BF7" w:rsidP="00675BF7">
            <w:pPr>
              <w:jc w:val="both"/>
              <w:rPr>
                <w:color w:val="000080"/>
                <w:lang w:eastAsia="es-ES"/>
              </w:rPr>
            </w:pPr>
            <w:r w:rsidRPr="00675BF7">
              <w:rPr>
                <w:color w:val="000080"/>
                <w:lang w:val="es-ES_tradnl" w:eastAsia="es-ES"/>
              </w:rPr>
              <w:t>La fecha de pago debe estar dentro del período de vigencia o uso de la mencionada licencia.</w:t>
            </w:r>
          </w:p>
          <w:p w14:paraId="2472D4FF" w14:textId="77777777" w:rsidR="00675BF7" w:rsidRDefault="00675BF7" w:rsidP="00675BF7">
            <w:pPr>
              <w:jc w:val="both"/>
              <w:rPr>
                <w:bCs/>
                <w:color w:val="000080"/>
                <w:lang w:val="es-ES_tradnl" w:eastAsia="es-ES"/>
              </w:rPr>
            </w:pPr>
          </w:p>
          <w:p w14:paraId="6461EF02" w14:textId="3B7DE38D" w:rsidR="00675BF7" w:rsidRDefault="00675BF7" w:rsidP="00675BF7">
            <w:pPr>
              <w:jc w:val="both"/>
              <w:rPr>
                <w:color w:val="000080"/>
                <w:lang w:val="es-ES_tradnl" w:eastAsia="es-ES"/>
              </w:rPr>
            </w:pPr>
            <w:r w:rsidRPr="00675BF7">
              <w:rPr>
                <w:bCs/>
                <w:color w:val="000080"/>
                <w:lang w:val="es-ES_tradnl" w:eastAsia="es-ES"/>
              </w:rPr>
              <w:t xml:space="preserve">Artículo 2. De los requisitos para la solicitud y retiro de la </w:t>
            </w:r>
            <w:r w:rsidR="001F7E52" w:rsidRPr="00675BF7">
              <w:rPr>
                <w:bCs/>
                <w:color w:val="000080"/>
                <w:lang w:val="es-ES_tradnl" w:eastAsia="es-ES"/>
              </w:rPr>
              <w:t>Cesantía. -</w:t>
            </w:r>
            <w:r w:rsidRPr="00675BF7">
              <w:rPr>
                <w:bCs/>
                <w:color w:val="000080"/>
                <w:lang w:val="es-ES_tradnl" w:eastAsia="es-ES"/>
              </w:rPr>
              <w:t xml:space="preserve"> </w:t>
            </w:r>
            <w:r w:rsidRPr="00675BF7">
              <w:rPr>
                <w:color w:val="000080"/>
                <w:lang w:val="es-ES_tradnl" w:eastAsia="es-ES"/>
              </w:rPr>
              <w:t>Los afiliados que opten por acogerse al permiso sin remuneración para el cuidado de los hijos y que voluntariamente soliciten retirar los fondos de cesantía que tuvieren acumulados en su cuenta individual deberán cumplir con los siguientes requisitos:</w:t>
            </w:r>
          </w:p>
          <w:p w14:paraId="1C1B1EA8" w14:textId="77777777" w:rsidR="00675BF7" w:rsidRPr="00675BF7" w:rsidRDefault="00675BF7" w:rsidP="00675BF7">
            <w:pPr>
              <w:jc w:val="both"/>
              <w:rPr>
                <w:color w:val="000080"/>
                <w:lang w:eastAsia="es-ES"/>
              </w:rPr>
            </w:pPr>
          </w:p>
          <w:p w14:paraId="5773E155" w14:textId="77777777" w:rsidR="00675BF7" w:rsidRPr="00675BF7" w:rsidRDefault="00675BF7" w:rsidP="00675BF7">
            <w:pPr>
              <w:jc w:val="both"/>
              <w:rPr>
                <w:color w:val="000080"/>
                <w:lang w:eastAsia="es-ES"/>
              </w:rPr>
            </w:pPr>
            <w:r w:rsidRPr="00675BF7">
              <w:rPr>
                <w:color w:val="000080"/>
                <w:lang w:val="es-ES_tradnl" w:eastAsia="es-ES"/>
              </w:rPr>
              <w:t>a.</w:t>
            </w:r>
            <w:r w:rsidRPr="00675BF7">
              <w:rPr>
                <w:color w:val="000080"/>
                <w:lang w:val="es-ES_tradnl" w:eastAsia="es-ES"/>
              </w:rPr>
              <w:tab/>
              <w:t>Disponer de la inscripción del nacimiento o adopción del niño o niña en el Registro Civil.</w:t>
            </w:r>
          </w:p>
          <w:p w14:paraId="13984C9A" w14:textId="77777777" w:rsidR="00675BF7" w:rsidRPr="00675BF7" w:rsidRDefault="00675BF7" w:rsidP="00675BF7">
            <w:pPr>
              <w:jc w:val="both"/>
              <w:rPr>
                <w:color w:val="000080"/>
                <w:lang w:eastAsia="es-ES"/>
              </w:rPr>
            </w:pPr>
            <w:r w:rsidRPr="00675BF7">
              <w:rPr>
                <w:color w:val="000080"/>
                <w:lang w:val="es-ES_tradnl" w:eastAsia="es-ES"/>
              </w:rPr>
              <w:t>b.</w:t>
            </w:r>
            <w:r w:rsidRPr="00675BF7">
              <w:rPr>
                <w:color w:val="000080"/>
                <w:lang w:val="es-ES_tradnl" w:eastAsia="es-ES"/>
              </w:rPr>
              <w:tab/>
              <w:t>Acogerse al menos a 61 días de licencia sin remuneración a partir de la fecha de presentación de la solicitud del retiro de los fondos de cesantía.</w:t>
            </w:r>
          </w:p>
          <w:p w14:paraId="54BF77CD" w14:textId="77777777" w:rsidR="00675BF7" w:rsidRPr="00675BF7" w:rsidRDefault="00675BF7" w:rsidP="00675BF7">
            <w:pPr>
              <w:jc w:val="both"/>
              <w:rPr>
                <w:color w:val="000080"/>
                <w:lang w:eastAsia="es-ES"/>
              </w:rPr>
            </w:pPr>
            <w:r w:rsidRPr="00675BF7">
              <w:rPr>
                <w:color w:val="000080"/>
                <w:lang w:val="es-ES_tradnl" w:eastAsia="es-ES"/>
              </w:rPr>
              <w:t>c.</w:t>
            </w:r>
            <w:r w:rsidRPr="00675BF7">
              <w:rPr>
                <w:color w:val="000080"/>
                <w:lang w:val="es-ES_tradnl" w:eastAsia="es-ES"/>
              </w:rPr>
              <w:tab/>
              <w:t>Contar con al menos 24 aportaciones no simultáneas.</w:t>
            </w:r>
          </w:p>
          <w:p w14:paraId="5063D4BB" w14:textId="77777777" w:rsidR="00675BF7" w:rsidRDefault="00675BF7" w:rsidP="00675BF7">
            <w:pPr>
              <w:jc w:val="both"/>
              <w:rPr>
                <w:color w:val="000080"/>
                <w:lang w:eastAsia="es-ES"/>
              </w:rPr>
            </w:pPr>
            <w:r w:rsidRPr="00675BF7">
              <w:rPr>
                <w:color w:val="000080"/>
                <w:lang w:val="es-ES_tradnl" w:eastAsia="es-ES"/>
              </w:rPr>
              <w:t>d.</w:t>
            </w:r>
            <w:r w:rsidRPr="00675BF7">
              <w:rPr>
                <w:color w:val="000080"/>
                <w:lang w:val="es-ES_tradnl" w:eastAsia="es-ES"/>
              </w:rPr>
              <w:tab/>
              <w:t xml:space="preserve">Realizar la solicitud de retiro de fondos de cesantía a través del Portal Institucional </w:t>
            </w:r>
            <w:hyperlink r:id="rId18" w:history="1">
              <w:r w:rsidRPr="00675BF7">
                <w:rPr>
                  <w:rStyle w:val="Hipervnculo"/>
                  <w:lang w:eastAsia="es-ES"/>
                </w:rPr>
                <w:t>www.iess.gob.ee</w:t>
              </w:r>
            </w:hyperlink>
            <w:r w:rsidRPr="00675BF7">
              <w:rPr>
                <w:color w:val="000080"/>
                <w:lang w:eastAsia="es-ES"/>
              </w:rPr>
              <w:t>.</w:t>
            </w:r>
          </w:p>
          <w:p w14:paraId="20E4DAEF" w14:textId="77777777" w:rsidR="00675BF7" w:rsidRPr="00675BF7" w:rsidRDefault="00675BF7" w:rsidP="00675BF7">
            <w:pPr>
              <w:jc w:val="both"/>
              <w:rPr>
                <w:color w:val="000080"/>
                <w:lang w:eastAsia="es-ES"/>
              </w:rPr>
            </w:pPr>
          </w:p>
          <w:p w14:paraId="06AFC3DE" w14:textId="4F8A1281" w:rsidR="00675BF7" w:rsidRDefault="00675BF7" w:rsidP="00675BF7">
            <w:pPr>
              <w:jc w:val="both"/>
              <w:rPr>
                <w:color w:val="000080"/>
                <w:lang w:val="es-ES_tradnl" w:eastAsia="es-ES"/>
              </w:rPr>
            </w:pPr>
            <w:r w:rsidRPr="00675BF7">
              <w:rPr>
                <w:bCs/>
                <w:color w:val="000080"/>
                <w:lang w:val="es-ES_tradnl" w:eastAsia="es-ES"/>
              </w:rPr>
              <w:t xml:space="preserve">Artículo 3. De las facultades del trabajador y obligaciones del </w:t>
            </w:r>
            <w:r w:rsidR="001F7E52" w:rsidRPr="00675BF7">
              <w:rPr>
                <w:bCs/>
                <w:color w:val="000080"/>
                <w:lang w:val="es-ES_tradnl" w:eastAsia="es-ES"/>
              </w:rPr>
              <w:t>empleador. -</w:t>
            </w:r>
            <w:r w:rsidRPr="00675BF7">
              <w:rPr>
                <w:bCs/>
                <w:color w:val="000080"/>
                <w:lang w:val="es-ES_tradnl" w:eastAsia="es-ES"/>
              </w:rPr>
              <w:t xml:space="preserve"> </w:t>
            </w:r>
            <w:r w:rsidRPr="00675BF7">
              <w:rPr>
                <w:color w:val="000080"/>
                <w:lang w:val="es-ES_tradnl" w:eastAsia="es-ES"/>
              </w:rPr>
              <w:t>El trabajador o trabajadora tiene la facultad de solicitar sus fondos de cesantía a través de la página web del Instituto Ecuatoriano de Seguridad Social (ÍES S). El empleador debe reportar la novedad sobre el plazo que durará la licencia por maternidad o paternidad a la que voluntariamente se acoge el o la trabajadora. El empleador debe registrar la novedad dentro de los tres (3) días hábiles de terminada la licencia con remuneración por maternidad o paternidad o adopción, conforme lo dispone el artículo 73 de la Ley de Seguridad Social.</w:t>
            </w:r>
          </w:p>
          <w:p w14:paraId="1FF9C23D" w14:textId="77777777" w:rsidR="00675BF7" w:rsidRPr="00675BF7" w:rsidRDefault="00675BF7" w:rsidP="00675BF7">
            <w:pPr>
              <w:jc w:val="both"/>
              <w:rPr>
                <w:color w:val="000080"/>
                <w:lang w:eastAsia="es-ES"/>
              </w:rPr>
            </w:pPr>
          </w:p>
          <w:p w14:paraId="4B9D668A" w14:textId="77B96DE1" w:rsidR="00675BF7" w:rsidRDefault="00675BF7" w:rsidP="00675BF7">
            <w:pPr>
              <w:jc w:val="both"/>
              <w:rPr>
                <w:color w:val="000080"/>
                <w:lang w:val="es-ES_tradnl" w:eastAsia="es-ES"/>
              </w:rPr>
            </w:pPr>
            <w:r w:rsidRPr="00675BF7">
              <w:rPr>
                <w:bCs/>
                <w:color w:val="000080"/>
                <w:lang w:val="es-ES_tradnl" w:eastAsia="es-ES"/>
              </w:rPr>
              <w:t xml:space="preserve">Artículo 4. Del tratamiento al Seguro General de Riesgo del </w:t>
            </w:r>
            <w:r w:rsidR="001F7E52" w:rsidRPr="00675BF7">
              <w:rPr>
                <w:bCs/>
                <w:color w:val="000080"/>
                <w:lang w:val="es-ES_tradnl" w:eastAsia="es-ES"/>
              </w:rPr>
              <w:t>Trabajo. -</w:t>
            </w:r>
            <w:r w:rsidRPr="00675BF7">
              <w:rPr>
                <w:bCs/>
                <w:color w:val="000080"/>
                <w:lang w:val="es-ES_tradnl" w:eastAsia="es-ES"/>
              </w:rPr>
              <w:t xml:space="preserve"> </w:t>
            </w:r>
            <w:r w:rsidRPr="00675BF7">
              <w:rPr>
                <w:color w:val="000080"/>
                <w:lang w:val="es-ES_tradnl" w:eastAsia="es-ES"/>
              </w:rPr>
              <w:t>El padre o la madre que solicite su licencia de maternidad o paternidad sin remuneración no se beneficiará de las prestaciones brindadas por el Seguro General de Riesgo del Trabajo, pese a su condición de activo.</w:t>
            </w:r>
          </w:p>
          <w:p w14:paraId="7073A7CD" w14:textId="77777777" w:rsidR="00675BF7" w:rsidRPr="00675BF7" w:rsidRDefault="00675BF7" w:rsidP="00675BF7">
            <w:pPr>
              <w:jc w:val="both"/>
              <w:rPr>
                <w:color w:val="000080"/>
                <w:lang w:eastAsia="es-ES"/>
              </w:rPr>
            </w:pPr>
          </w:p>
          <w:p w14:paraId="1FF9645A" w14:textId="55A57B5F" w:rsidR="00675BF7" w:rsidRDefault="00675BF7" w:rsidP="00675BF7">
            <w:pPr>
              <w:jc w:val="both"/>
              <w:rPr>
                <w:color w:val="000080"/>
                <w:lang w:val="es-ES_tradnl" w:eastAsia="es-ES"/>
              </w:rPr>
            </w:pPr>
            <w:r w:rsidRPr="00675BF7">
              <w:rPr>
                <w:bCs/>
                <w:color w:val="000080"/>
                <w:lang w:val="es-ES_tradnl" w:eastAsia="es-ES"/>
              </w:rPr>
              <w:t xml:space="preserve">Artículo 5. Del tratamiento al Seguro General de Salud Individual y </w:t>
            </w:r>
            <w:r w:rsidR="001F7E52" w:rsidRPr="00675BF7">
              <w:rPr>
                <w:bCs/>
                <w:color w:val="000080"/>
                <w:lang w:val="es-ES_tradnl" w:eastAsia="es-ES"/>
              </w:rPr>
              <w:t>Familiar. -</w:t>
            </w:r>
            <w:r w:rsidRPr="00675BF7">
              <w:rPr>
                <w:bCs/>
                <w:color w:val="000080"/>
                <w:lang w:val="es-ES_tradnl" w:eastAsia="es-ES"/>
              </w:rPr>
              <w:t xml:space="preserve"> </w:t>
            </w:r>
            <w:r w:rsidRPr="00675BF7">
              <w:rPr>
                <w:color w:val="000080"/>
                <w:lang w:val="es-ES_tradnl" w:eastAsia="es-ES"/>
              </w:rPr>
              <w:t>El padre o la madre que solicite su licencia de maternidad o paternidad sin remuneración, se beneficiará de las prestaciones de salud brindadas por el Seguro General de Salud Individual y Familiar, mismas que serán reconocidas económicamente por el Ministerio</w:t>
            </w:r>
            <w:r>
              <w:rPr>
                <w:color w:val="000080"/>
                <w:lang w:eastAsia="es-ES"/>
              </w:rPr>
              <w:t xml:space="preserve"> </w:t>
            </w:r>
            <w:r w:rsidRPr="00675BF7">
              <w:rPr>
                <w:color w:val="000080"/>
                <w:lang w:val="es-ES_tradnl" w:eastAsia="es-ES"/>
              </w:rPr>
              <w:t xml:space="preserve">de Salud Pública (MSP) al IESS. El IESS se obliga a remitir el listado de las personas que se acojan a la licencia sin remuneración al Ministerio de Salud Pública de manera mensual para su conocimiento. El procedimiento de reconocimiento económico se realizará en los organismos desconcentrados del IESS y el Ministerio de Salud Pública con el listado </w:t>
            </w:r>
            <w:r w:rsidRPr="00675BF7">
              <w:rPr>
                <w:color w:val="000080"/>
                <w:lang w:val="es-ES_tradnl" w:eastAsia="es-ES"/>
              </w:rPr>
              <w:lastRenderedPageBreak/>
              <w:t>y los expedientes con los documentos de soporte establecidos en la Norma del Proceso de Relacionamiento para la Atención de Pacientes y Reconocimiento Económico por prestación de servicios de salud entre instituciones de la red pública integral de salud y la red privada complementaria, o la normativa que la sustituya con una periodicidad mensual. La información remitida por el IESS no considerará para el reconocimiento la emisión de códigos de validación emitidos por el Ministerio de Salud Pública.</w:t>
            </w:r>
          </w:p>
          <w:p w14:paraId="3D8B945B" w14:textId="77777777" w:rsidR="00675BF7" w:rsidRPr="00675BF7" w:rsidRDefault="00675BF7" w:rsidP="00675BF7">
            <w:pPr>
              <w:jc w:val="both"/>
              <w:rPr>
                <w:color w:val="000080"/>
                <w:lang w:eastAsia="es-ES"/>
              </w:rPr>
            </w:pPr>
          </w:p>
          <w:p w14:paraId="2EC741B9" w14:textId="6C6DDF63" w:rsidR="00675BF7" w:rsidRDefault="00675BF7" w:rsidP="00675BF7">
            <w:pPr>
              <w:jc w:val="both"/>
              <w:rPr>
                <w:color w:val="000080"/>
                <w:lang w:val="es-ES_tradnl" w:eastAsia="es-ES"/>
              </w:rPr>
            </w:pPr>
            <w:r w:rsidRPr="00675BF7">
              <w:rPr>
                <w:bCs/>
                <w:color w:val="000080"/>
                <w:lang w:val="es-ES_tradnl" w:eastAsia="es-ES"/>
              </w:rPr>
              <w:t>Artículo 6. Del tratamiento a las extensiones de cobertu</w:t>
            </w:r>
            <w:r w:rsidRPr="00675BF7">
              <w:rPr>
                <w:bCs/>
                <w:color w:val="000080"/>
                <w:lang w:val="es-ES_tradnl" w:eastAsia="es-ES"/>
              </w:rPr>
              <w:softHyphen/>
              <w:t xml:space="preserve">ra de </w:t>
            </w:r>
            <w:r w:rsidR="001F7E52" w:rsidRPr="00675BF7">
              <w:rPr>
                <w:bCs/>
                <w:color w:val="000080"/>
                <w:lang w:val="es-ES_tradnl" w:eastAsia="es-ES"/>
              </w:rPr>
              <w:t>Salud. -</w:t>
            </w:r>
            <w:r w:rsidRPr="00675BF7">
              <w:rPr>
                <w:bCs/>
                <w:color w:val="000080"/>
                <w:lang w:val="es-ES_tradnl" w:eastAsia="es-ES"/>
              </w:rPr>
              <w:t xml:space="preserve"> </w:t>
            </w:r>
            <w:r w:rsidRPr="00675BF7">
              <w:rPr>
                <w:color w:val="000080"/>
                <w:lang w:val="es-ES_tradnl" w:eastAsia="es-ES"/>
              </w:rPr>
              <w:t>Los beneficiarios entendiéndose a los hijos menores de dieciocho (18) años de edad y dependientes de los afiliados que se encontraren con extensión de cobertura, accederán a las Prestaciones de Salud, mismas que serán reconocidas económicamente por el Ministerio de Salud Pública (MSP) al IESS. El IESS se obliga a remitir el listado de las personas que gozan del beneficio con una periodicidad mensual al Ministerio de Salud Pública para la socialización a sus niveles desconcentrados. Para efectuar el procedimiento de reconocimiento económico correspondiente el IESS remitirá con una periodicidad mensual a los niveles desconcentrados del Ministerio de Salud Pública los expedientes con sus respectivos documentos de soporte conforme enuncia la Norma del Proceso de Relacionamiento para la Atención de Pacientes y Reconocimiento Económico por prestación de servicios de salud entre instituciones de la red pública integral de salud y la red privada complementaria, o la normativa que la sustituya. Para el trámite de reconocimiento económico el IESS no utilizará códigos de validación. Se informará el estado de uso de la licencia sin remuneración del titular, siempre y cuando el afiliado acreditador haya generado la solicitud de extensión de cobertura por lo menos con 60 días de anterioridad al inicio de la licencia sin sueldo. Los tiempos durante la licencia sin sueldo no serán considerados como tiempos de espera.</w:t>
            </w:r>
          </w:p>
          <w:p w14:paraId="2D3127CE" w14:textId="77777777" w:rsidR="00675BF7" w:rsidRPr="00675BF7" w:rsidRDefault="00675BF7" w:rsidP="00675BF7">
            <w:pPr>
              <w:jc w:val="both"/>
              <w:rPr>
                <w:color w:val="000080"/>
                <w:lang w:eastAsia="es-ES"/>
              </w:rPr>
            </w:pPr>
          </w:p>
          <w:p w14:paraId="51D0DC42" w14:textId="1AC20D8C" w:rsidR="00675BF7" w:rsidRPr="00675BF7" w:rsidRDefault="00675BF7" w:rsidP="00675BF7">
            <w:pPr>
              <w:jc w:val="both"/>
              <w:rPr>
                <w:color w:val="000080"/>
                <w:lang w:eastAsia="es-ES"/>
              </w:rPr>
            </w:pPr>
            <w:r w:rsidRPr="00675BF7">
              <w:rPr>
                <w:bCs/>
                <w:color w:val="000080"/>
                <w:lang w:val="es-ES_tradnl" w:eastAsia="es-ES"/>
              </w:rPr>
              <w:t xml:space="preserve">Artículo </w:t>
            </w:r>
            <w:r w:rsidRPr="00675BF7">
              <w:rPr>
                <w:color w:val="000080"/>
                <w:lang w:val="es-ES_tradnl" w:eastAsia="es-ES"/>
              </w:rPr>
              <w:t xml:space="preserve">7. </w:t>
            </w:r>
            <w:r w:rsidRPr="00675BF7">
              <w:rPr>
                <w:bCs/>
                <w:color w:val="000080"/>
                <w:lang w:val="es-ES_tradnl" w:eastAsia="es-ES"/>
              </w:rPr>
              <w:t xml:space="preserve">Casos </w:t>
            </w:r>
            <w:r w:rsidR="001F7E52" w:rsidRPr="00675BF7">
              <w:rPr>
                <w:bCs/>
                <w:color w:val="000080"/>
                <w:lang w:val="es-ES_tradnl" w:eastAsia="es-ES"/>
              </w:rPr>
              <w:t>excepcionales. -</w:t>
            </w:r>
            <w:r w:rsidRPr="00675BF7">
              <w:rPr>
                <w:bCs/>
                <w:color w:val="000080"/>
                <w:lang w:val="es-ES_tradnl" w:eastAsia="es-ES"/>
              </w:rPr>
              <w:t xml:space="preserve"> </w:t>
            </w:r>
            <w:r w:rsidRPr="00675BF7">
              <w:rPr>
                <w:color w:val="000080"/>
                <w:lang w:val="es-ES_tradnl" w:eastAsia="es-ES"/>
              </w:rPr>
              <w:t>Para los trabajadores que se hayan acogido a la licencia de maternidad o paternidad sin remuneración antes de la fecha de emisión de este instructivo, y que hayan registrado la novedad de "Aviso de Salida con licencia sin sueldo" u "Otros" y en su observación indiquen "Maternidad/Paternidad o Adopción", en el sistema del IESS historia laboral, tendrán el derecho de solicitar de manera escrita el retiro de sus fondos de cesantía acumulados en su cuenta individual.</w:t>
            </w:r>
          </w:p>
          <w:p w14:paraId="549EA252" w14:textId="77777777" w:rsidR="00675BF7" w:rsidRDefault="00675BF7" w:rsidP="00675BF7">
            <w:pPr>
              <w:rPr>
                <w:b/>
                <w:color w:val="000080"/>
                <w:lang w:eastAsia="es-ES"/>
              </w:rPr>
            </w:pPr>
          </w:p>
          <w:p w14:paraId="64C61587" w14:textId="77777777" w:rsidR="00675BF7" w:rsidRPr="00675BF7" w:rsidRDefault="0036069D" w:rsidP="00675BF7">
            <w:pPr>
              <w:rPr>
                <w:b/>
                <w:color w:val="000080"/>
                <w:lang w:eastAsia="es-ES"/>
              </w:rPr>
            </w:pPr>
            <w:hyperlink r:id="rId19" w:history="1">
              <w:r w:rsidR="00675BF7" w:rsidRPr="00675BF7">
                <w:rPr>
                  <w:rStyle w:val="Hipervnculo"/>
                  <w:b/>
                  <w:lang w:eastAsia="es-ES"/>
                </w:rPr>
                <w:t>Ver Registro Oficial</w:t>
              </w:r>
            </w:hyperlink>
          </w:p>
          <w:p w14:paraId="1E34D1E8" w14:textId="77777777" w:rsidR="00675BF7" w:rsidRPr="00675BF7" w:rsidRDefault="00675BF7" w:rsidP="00675BF7">
            <w:pPr>
              <w:rPr>
                <w:b/>
                <w:color w:val="000080"/>
                <w:lang w:eastAsia="es-ES"/>
              </w:rPr>
            </w:pPr>
          </w:p>
          <w:p w14:paraId="6B658067" w14:textId="77777777" w:rsidR="00675BF7" w:rsidRPr="00675BF7" w:rsidRDefault="00675BF7" w:rsidP="00675BF7">
            <w:pPr>
              <w:jc w:val="both"/>
              <w:rPr>
                <w:b/>
                <w:color w:val="000080"/>
                <w:lang w:eastAsia="es-ES"/>
              </w:rPr>
            </w:pPr>
          </w:p>
          <w:p w14:paraId="2FFBE86E" w14:textId="77777777" w:rsidR="00675BF7" w:rsidRPr="00675BF7" w:rsidRDefault="00675BF7" w:rsidP="00675BF7">
            <w:pPr>
              <w:jc w:val="both"/>
              <w:rPr>
                <w:color w:val="000080"/>
                <w:lang w:eastAsia="es-ES"/>
              </w:rPr>
            </w:pPr>
          </w:p>
          <w:p w14:paraId="6E1084EC" w14:textId="77777777" w:rsidR="00675BF7" w:rsidRPr="00675BF7" w:rsidRDefault="00675BF7" w:rsidP="00675BF7">
            <w:pPr>
              <w:ind w:left="738"/>
              <w:jc w:val="both"/>
              <w:rPr>
                <w:rFonts w:ascii="Times New Roman" w:hAnsi="Times New Roman" w:cs="Times New Roman"/>
                <w:sz w:val="24"/>
                <w:szCs w:val="24"/>
                <w:lang w:eastAsia="es-ES"/>
              </w:rPr>
            </w:pPr>
          </w:p>
        </w:tc>
      </w:tr>
      <w:tr w:rsidR="00675BF7" w:rsidRPr="00610B20" w14:paraId="457AC5D3" w14:textId="77777777" w:rsidTr="005C02B2">
        <w:trPr>
          <w:trHeight w:val="1380"/>
        </w:trPr>
        <w:tc>
          <w:tcPr>
            <w:tcW w:w="9257" w:type="dxa"/>
            <w:shd w:val="clear" w:color="auto" w:fill="E6F1DF"/>
          </w:tcPr>
          <w:p w14:paraId="3F027848" w14:textId="77777777" w:rsidR="005C02B2" w:rsidRPr="005C02B2" w:rsidRDefault="005C02B2" w:rsidP="005C02B2">
            <w:pPr>
              <w:jc w:val="center"/>
              <w:rPr>
                <w:b/>
                <w:color w:val="000080"/>
                <w:lang w:eastAsia="es-ES"/>
              </w:rPr>
            </w:pPr>
            <w:r w:rsidRPr="005C02B2">
              <w:rPr>
                <w:b/>
                <w:bCs/>
                <w:color w:val="000080"/>
                <w:lang w:val="es-ES_tradnl" w:eastAsia="es-ES"/>
              </w:rPr>
              <w:lastRenderedPageBreak/>
              <w:t>REGLAMENTO GENERAL PARA</w:t>
            </w:r>
            <w:r>
              <w:rPr>
                <w:b/>
                <w:color w:val="000080"/>
                <w:lang w:eastAsia="es-ES"/>
              </w:rPr>
              <w:t xml:space="preserve"> </w:t>
            </w:r>
            <w:r w:rsidRPr="005C02B2">
              <w:rPr>
                <w:b/>
                <w:bCs/>
                <w:color w:val="000080"/>
                <w:lang w:val="es-ES_tradnl" w:eastAsia="es-ES"/>
              </w:rPr>
              <w:t>LA APLICACIÓN DE LA LEY ORGÁNICA</w:t>
            </w:r>
            <w:r>
              <w:rPr>
                <w:b/>
                <w:color w:val="000080"/>
                <w:lang w:eastAsia="es-ES"/>
              </w:rPr>
              <w:t xml:space="preserve"> </w:t>
            </w:r>
            <w:r>
              <w:rPr>
                <w:b/>
                <w:bCs/>
                <w:color w:val="000080"/>
                <w:lang w:val="es-ES_tradnl" w:eastAsia="es-ES"/>
              </w:rPr>
              <w:t xml:space="preserve">DE TIERRAS </w:t>
            </w:r>
            <w:r w:rsidRPr="005C02B2">
              <w:rPr>
                <w:b/>
                <w:bCs/>
                <w:color w:val="000080"/>
                <w:lang w:val="es-ES_tradnl" w:eastAsia="es-ES"/>
              </w:rPr>
              <w:t>RURALES Y TERRITORIOS</w:t>
            </w:r>
            <w:r>
              <w:rPr>
                <w:b/>
                <w:color w:val="000080"/>
                <w:lang w:eastAsia="es-ES"/>
              </w:rPr>
              <w:t xml:space="preserve"> </w:t>
            </w:r>
            <w:r w:rsidRPr="005C02B2">
              <w:rPr>
                <w:b/>
                <w:bCs/>
                <w:color w:val="000080"/>
                <w:lang w:val="es-ES_tradnl" w:eastAsia="es-ES"/>
              </w:rPr>
              <w:t>ANCESTRALES</w:t>
            </w:r>
          </w:p>
          <w:p w14:paraId="5CCD3507" w14:textId="77777777" w:rsidR="00675BF7" w:rsidRPr="00610B20" w:rsidRDefault="00675BF7" w:rsidP="005C02B2">
            <w:pPr>
              <w:rPr>
                <w:b/>
                <w:color w:val="000080"/>
                <w:lang w:eastAsia="es-ES"/>
              </w:rPr>
            </w:pPr>
          </w:p>
          <w:p w14:paraId="47782356" w14:textId="77777777" w:rsidR="00675BF7" w:rsidRDefault="00675BF7" w:rsidP="005C02B2">
            <w:pPr>
              <w:jc w:val="both"/>
              <w:rPr>
                <w:color w:val="000080"/>
                <w:lang w:eastAsia="es-ES"/>
              </w:rPr>
            </w:pPr>
            <w:r w:rsidRPr="00610B20">
              <w:rPr>
                <w:b/>
                <w:color w:val="000080"/>
                <w:lang w:eastAsia="es-ES"/>
              </w:rPr>
              <w:t xml:space="preserve">Expedido por: </w:t>
            </w:r>
            <w:r w:rsidR="005C02B2">
              <w:rPr>
                <w:color w:val="000080"/>
                <w:lang w:eastAsia="es-ES"/>
              </w:rPr>
              <w:t>Decreto Ejecutivo No. 1283</w:t>
            </w:r>
            <w:r>
              <w:rPr>
                <w:color w:val="000080"/>
                <w:lang w:eastAsia="es-ES"/>
              </w:rPr>
              <w:t>, publicado</w:t>
            </w:r>
            <w:r w:rsidRPr="00610B20">
              <w:rPr>
                <w:color w:val="000080"/>
                <w:lang w:eastAsia="es-ES"/>
              </w:rPr>
              <w:t xml:space="preserve"> en el </w:t>
            </w:r>
            <w:r w:rsidR="005C02B2">
              <w:rPr>
                <w:color w:val="000080"/>
                <w:lang w:eastAsia="es-ES"/>
              </w:rPr>
              <w:t>Suplemento-</w:t>
            </w:r>
            <w:r>
              <w:rPr>
                <w:color w:val="000080"/>
                <w:lang w:eastAsia="es-ES"/>
              </w:rPr>
              <w:t xml:space="preserve"> </w:t>
            </w:r>
            <w:r w:rsidRPr="00610B20">
              <w:rPr>
                <w:color w:val="000080"/>
                <w:lang w:eastAsia="es-ES"/>
              </w:rPr>
              <w:t>Registro Oficial</w:t>
            </w:r>
            <w:r w:rsidR="005C02B2">
              <w:rPr>
                <w:color w:val="000080"/>
                <w:lang w:eastAsia="es-ES"/>
              </w:rPr>
              <w:t xml:space="preserve"> No.920 </w:t>
            </w:r>
            <w:r w:rsidRPr="00610B20">
              <w:rPr>
                <w:color w:val="000080"/>
                <w:lang w:eastAsia="es-ES"/>
              </w:rPr>
              <w:t xml:space="preserve"> </w:t>
            </w:r>
            <w:r>
              <w:rPr>
                <w:color w:val="000080"/>
                <w:lang w:eastAsia="es-ES"/>
              </w:rPr>
              <w:t xml:space="preserve"> de </w:t>
            </w:r>
            <w:r w:rsidR="005C02B2">
              <w:rPr>
                <w:color w:val="000080"/>
                <w:lang w:eastAsia="es-ES"/>
              </w:rPr>
              <w:t>11 de enero de 2017</w:t>
            </w:r>
          </w:p>
          <w:p w14:paraId="1B31CC6F" w14:textId="77777777" w:rsidR="00293536" w:rsidRPr="00610B20" w:rsidRDefault="00293536" w:rsidP="005C02B2">
            <w:pPr>
              <w:jc w:val="both"/>
              <w:rPr>
                <w:color w:val="000080"/>
                <w:lang w:eastAsia="es-ES"/>
              </w:rPr>
            </w:pPr>
          </w:p>
          <w:p w14:paraId="66F07341" w14:textId="77777777" w:rsidR="00675BF7" w:rsidRDefault="00675BF7" w:rsidP="005C02B2">
            <w:pPr>
              <w:jc w:val="both"/>
              <w:rPr>
                <w:color w:val="000080"/>
                <w:lang w:eastAsia="es-ES"/>
              </w:rPr>
            </w:pPr>
            <w:r w:rsidRPr="00610B20">
              <w:rPr>
                <w:b/>
                <w:color w:val="000080"/>
                <w:lang w:eastAsia="es-ES"/>
              </w:rPr>
              <w:t>Novedad:</w:t>
            </w:r>
            <w:r w:rsidRPr="00610B20">
              <w:rPr>
                <w:color w:val="000080"/>
                <w:lang w:eastAsia="es-ES"/>
              </w:rPr>
              <w:t xml:space="preserve"> </w:t>
            </w:r>
            <w:r w:rsidR="005C02B2">
              <w:rPr>
                <w:color w:val="000080"/>
                <w:lang w:eastAsia="es-ES"/>
              </w:rPr>
              <w:t>Nuevo</w:t>
            </w:r>
          </w:p>
          <w:p w14:paraId="607C8F3F" w14:textId="77777777" w:rsidR="00293536" w:rsidRDefault="00293536" w:rsidP="005C02B2">
            <w:pPr>
              <w:jc w:val="both"/>
              <w:rPr>
                <w:color w:val="000080"/>
                <w:lang w:eastAsia="es-ES"/>
              </w:rPr>
            </w:pPr>
          </w:p>
          <w:p w14:paraId="31827CB9" w14:textId="77777777" w:rsidR="005C02B2" w:rsidRDefault="0036069D" w:rsidP="005C02B2">
            <w:pPr>
              <w:jc w:val="both"/>
              <w:rPr>
                <w:color w:val="000080"/>
                <w:lang w:eastAsia="es-ES"/>
              </w:rPr>
            </w:pPr>
            <w:hyperlink r:id="rId20" w:history="1">
              <w:r w:rsidR="005C02B2" w:rsidRPr="005C02B2">
                <w:rPr>
                  <w:rStyle w:val="Hipervnculo"/>
                  <w:lang w:eastAsia="es-ES"/>
                </w:rPr>
                <w:t>Vigencia</w:t>
              </w:r>
            </w:hyperlink>
          </w:p>
          <w:p w14:paraId="75F7A590" w14:textId="77777777" w:rsidR="005C02B2" w:rsidRDefault="005C02B2" w:rsidP="005C02B2">
            <w:pPr>
              <w:jc w:val="both"/>
              <w:rPr>
                <w:color w:val="000080"/>
                <w:lang w:eastAsia="es-ES"/>
              </w:rPr>
            </w:pPr>
          </w:p>
          <w:p w14:paraId="389775C8" w14:textId="46334A17" w:rsidR="005C02B2" w:rsidRPr="005C02B2" w:rsidRDefault="005C02B2" w:rsidP="005C02B2">
            <w:pPr>
              <w:jc w:val="both"/>
              <w:rPr>
                <w:color w:val="000080"/>
                <w:lang w:eastAsia="es-ES"/>
              </w:rPr>
            </w:pPr>
            <w:r w:rsidRPr="005C02B2">
              <w:rPr>
                <w:b/>
                <w:bCs/>
                <w:color w:val="000080"/>
                <w:lang w:val="es-ES_tradnl" w:eastAsia="es-ES"/>
              </w:rPr>
              <w:t xml:space="preserve">Artículo 1.- </w:t>
            </w:r>
            <w:r w:rsidR="001F7E52" w:rsidRPr="005C02B2">
              <w:rPr>
                <w:b/>
                <w:bCs/>
                <w:color w:val="000080"/>
                <w:lang w:val="es-ES_tradnl" w:eastAsia="es-ES"/>
              </w:rPr>
              <w:t>Glosario. -</w:t>
            </w:r>
            <w:r w:rsidRPr="005C02B2">
              <w:rPr>
                <w:b/>
                <w:bCs/>
                <w:color w:val="000080"/>
                <w:lang w:val="es-ES_tradnl" w:eastAsia="es-ES"/>
              </w:rPr>
              <w:t xml:space="preserve"> </w:t>
            </w:r>
            <w:r w:rsidRPr="005C02B2">
              <w:rPr>
                <w:color w:val="000080"/>
                <w:lang w:val="es-ES_tradnl" w:eastAsia="es-ES"/>
              </w:rPr>
              <w:t>Para efectos de la aplicación de este reglamento, se entenderá por:</w:t>
            </w:r>
          </w:p>
          <w:p w14:paraId="258E45DC" w14:textId="77777777" w:rsidR="005C02B2" w:rsidRDefault="005C02B2" w:rsidP="005C02B2">
            <w:pPr>
              <w:jc w:val="both"/>
              <w:rPr>
                <w:b/>
                <w:bCs/>
                <w:color w:val="000080"/>
                <w:lang w:val="es-ES_tradnl" w:eastAsia="es-ES"/>
              </w:rPr>
            </w:pPr>
          </w:p>
          <w:p w14:paraId="5E1AD858" w14:textId="0CB04AB5" w:rsidR="005C02B2" w:rsidRDefault="001F7E52" w:rsidP="005C02B2">
            <w:pPr>
              <w:jc w:val="both"/>
              <w:rPr>
                <w:color w:val="000080"/>
                <w:lang w:val="es-ES_tradnl" w:eastAsia="es-ES"/>
              </w:rPr>
            </w:pPr>
            <w:r w:rsidRPr="005C02B2">
              <w:rPr>
                <w:b/>
                <w:bCs/>
                <w:color w:val="000080"/>
                <w:lang w:val="es-ES_tradnl" w:eastAsia="es-ES"/>
              </w:rPr>
              <w:t>Agrario. -</w:t>
            </w:r>
            <w:r w:rsidR="005C02B2" w:rsidRPr="005C02B2">
              <w:rPr>
                <w:b/>
                <w:bCs/>
                <w:color w:val="000080"/>
                <w:lang w:val="es-ES_tradnl" w:eastAsia="es-ES"/>
              </w:rPr>
              <w:t xml:space="preserve"> </w:t>
            </w:r>
            <w:r w:rsidR="005C02B2" w:rsidRPr="005C02B2">
              <w:rPr>
                <w:color w:val="000080"/>
                <w:lang w:val="es-ES_tradnl" w:eastAsia="es-ES"/>
              </w:rPr>
              <w:t>Se refiere a las actividades agrícolas, pecuarias, acuícolas, silvícolas, forestales, ecoturísticas, agro turísticas y de conservación relacionadas con el aprovechamiento productivo de la tierra rural.</w:t>
            </w:r>
          </w:p>
          <w:p w14:paraId="46EA967D" w14:textId="77777777" w:rsidR="005C02B2" w:rsidRPr="005C02B2" w:rsidRDefault="005C02B2" w:rsidP="005C02B2">
            <w:pPr>
              <w:jc w:val="both"/>
              <w:rPr>
                <w:color w:val="000080"/>
                <w:lang w:eastAsia="es-ES"/>
              </w:rPr>
            </w:pPr>
          </w:p>
          <w:p w14:paraId="309C102E" w14:textId="20737F92" w:rsidR="005C02B2" w:rsidRDefault="005C02B2" w:rsidP="005C02B2">
            <w:pPr>
              <w:jc w:val="both"/>
              <w:rPr>
                <w:color w:val="000080"/>
                <w:lang w:val="es-ES_tradnl" w:eastAsia="es-ES"/>
              </w:rPr>
            </w:pPr>
            <w:r w:rsidRPr="005C02B2">
              <w:rPr>
                <w:b/>
                <w:bCs/>
                <w:color w:val="000080"/>
                <w:lang w:val="es-ES_tradnl" w:eastAsia="es-ES"/>
              </w:rPr>
              <w:t xml:space="preserve">Aptitud de la </w:t>
            </w:r>
            <w:r w:rsidR="001F7E52" w:rsidRPr="005C02B2">
              <w:rPr>
                <w:b/>
                <w:bCs/>
                <w:color w:val="000080"/>
                <w:lang w:val="es-ES_tradnl" w:eastAsia="es-ES"/>
              </w:rPr>
              <w:t>tierra. -</w:t>
            </w:r>
            <w:r w:rsidRPr="005C02B2">
              <w:rPr>
                <w:b/>
                <w:bCs/>
                <w:color w:val="000080"/>
                <w:lang w:val="es-ES_tradnl" w:eastAsia="es-ES"/>
              </w:rPr>
              <w:t xml:space="preserve"> </w:t>
            </w:r>
            <w:r w:rsidRPr="005C02B2">
              <w:rPr>
                <w:color w:val="000080"/>
                <w:lang w:val="es-ES_tradnl" w:eastAsia="es-ES"/>
              </w:rPr>
              <w:t>Calificación de los suelos de acuerdo a sus potencialidades y limitaciones naturales para la producción sostenible de cultivos comunes que no requieren de un tratamiento especializado.</w:t>
            </w:r>
          </w:p>
          <w:p w14:paraId="6E257539" w14:textId="77777777" w:rsidR="005C02B2" w:rsidRPr="005C02B2" w:rsidRDefault="005C02B2" w:rsidP="005C02B2">
            <w:pPr>
              <w:jc w:val="both"/>
              <w:rPr>
                <w:color w:val="000080"/>
                <w:lang w:eastAsia="es-ES"/>
              </w:rPr>
            </w:pPr>
          </w:p>
          <w:p w14:paraId="2E0EF49C" w14:textId="6FF61432" w:rsidR="005C02B2" w:rsidRDefault="005C02B2" w:rsidP="005C02B2">
            <w:pPr>
              <w:jc w:val="both"/>
              <w:rPr>
                <w:color w:val="000080"/>
                <w:lang w:val="es-ES_tradnl" w:eastAsia="es-ES"/>
              </w:rPr>
            </w:pPr>
            <w:r w:rsidRPr="005C02B2">
              <w:rPr>
                <w:b/>
                <w:bCs/>
                <w:color w:val="000080"/>
                <w:lang w:val="es-ES_tradnl" w:eastAsia="es-ES"/>
              </w:rPr>
              <w:t xml:space="preserve">Capa </w:t>
            </w:r>
            <w:r w:rsidR="001F7E52" w:rsidRPr="005C02B2">
              <w:rPr>
                <w:b/>
                <w:bCs/>
                <w:color w:val="000080"/>
                <w:lang w:val="es-ES_tradnl" w:eastAsia="es-ES"/>
              </w:rPr>
              <w:t>fértil. -</w:t>
            </w:r>
            <w:r w:rsidRPr="005C02B2">
              <w:rPr>
                <w:b/>
                <w:bCs/>
                <w:color w:val="000080"/>
                <w:lang w:val="es-ES_tradnl" w:eastAsia="es-ES"/>
              </w:rPr>
              <w:t xml:space="preserve"> </w:t>
            </w:r>
            <w:r w:rsidRPr="005C02B2">
              <w:rPr>
                <w:color w:val="000080"/>
                <w:lang w:val="es-ES_tradnl" w:eastAsia="es-ES"/>
              </w:rPr>
              <w:t>Estrato superior del suelo donde hay el mayor contenido de materia orgánica. Un suelo es fértil cuando sus propiedades físicas permiten un buen desarrollo y fijación de las raíces, y tiene la cantidad y disponibilidad de nutrientes necesarios para el crecimiento de las plantas</w:t>
            </w:r>
            <w:r>
              <w:rPr>
                <w:color w:val="000080"/>
                <w:lang w:val="es-ES_tradnl" w:eastAsia="es-ES"/>
              </w:rPr>
              <w:t>.</w:t>
            </w:r>
          </w:p>
          <w:p w14:paraId="0ECAC38A" w14:textId="77777777" w:rsidR="005C02B2" w:rsidRPr="005C02B2" w:rsidRDefault="005C02B2" w:rsidP="005C02B2">
            <w:pPr>
              <w:jc w:val="both"/>
              <w:rPr>
                <w:color w:val="000080"/>
                <w:lang w:eastAsia="es-ES"/>
              </w:rPr>
            </w:pPr>
          </w:p>
          <w:p w14:paraId="13BC47D2" w14:textId="63C9A510" w:rsidR="005C02B2" w:rsidRDefault="001F7E52" w:rsidP="005C02B2">
            <w:pPr>
              <w:jc w:val="both"/>
              <w:rPr>
                <w:color w:val="000080"/>
                <w:lang w:val="es-ES_tradnl" w:eastAsia="es-ES"/>
              </w:rPr>
            </w:pPr>
            <w:r w:rsidRPr="005C02B2">
              <w:rPr>
                <w:b/>
                <w:bCs/>
                <w:color w:val="000080"/>
                <w:lang w:val="es-ES_tradnl" w:eastAsia="es-ES"/>
              </w:rPr>
              <w:lastRenderedPageBreak/>
              <w:t>Comuna. -</w:t>
            </w:r>
            <w:r w:rsidR="005C02B2" w:rsidRPr="005C02B2">
              <w:rPr>
                <w:b/>
                <w:bCs/>
                <w:color w:val="000080"/>
                <w:lang w:val="es-ES_tradnl" w:eastAsia="es-ES"/>
              </w:rPr>
              <w:t xml:space="preserve"> </w:t>
            </w:r>
            <w:r w:rsidR="005C02B2" w:rsidRPr="005C02B2">
              <w:rPr>
                <w:color w:val="000080"/>
                <w:lang w:val="es-ES_tradnl" w:eastAsia="es-ES"/>
              </w:rPr>
              <w:t>Todo centro poblado que no tenga la categoría de parroquia, que existiera en la actualidad o que se estableciere en lo futuro, y que fuere conocido con el nombre de caserío, anejo, barrio, partido, comunidad, parcialidad, o cualquiera otra designación, llevará el nombre de comuna, a más del nombre propio con el que haya existido o con el que se fundare.</w:t>
            </w:r>
          </w:p>
          <w:p w14:paraId="391C1017" w14:textId="77777777" w:rsidR="005C02B2" w:rsidRPr="005C02B2" w:rsidRDefault="005C02B2" w:rsidP="005C02B2">
            <w:pPr>
              <w:jc w:val="both"/>
              <w:rPr>
                <w:color w:val="000080"/>
                <w:lang w:eastAsia="es-ES"/>
              </w:rPr>
            </w:pPr>
          </w:p>
          <w:p w14:paraId="04A2232B" w14:textId="77777777" w:rsidR="005C02B2" w:rsidRDefault="005C02B2" w:rsidP="005C02B2">
            <w:pPr>
              <w:jc w:val="both"/>
              <w:rPr>
                <w:color w:val="000080"/>
                <w:lang w:val="es-ES_tradnl" w:eastAsia="es-ES"/>
              </w:rPr>
            </w:pPr>
            <w:r w:rsidRPr="005C02B2">
              <w:rPr>
                <w:b/>
                <w:bCs/>
                <w:color w:val="000080"/>
                <w:lang w:val="es-ES_tradnl" w:eastAsia="es-ES"/>
              </w:rPr>
              <w:t xml:space="preserve">Degradación - </w:t>
            </w:r>
            <w:r w:rsidRPr="005C02B2">
              <w:rPr>
                <w:color w:val="000080"/>
                <w:lang w:val="es-ES_tradnl" w:eastAsia="es-ES"/>
              </w:rPr>
              <w:t>Es el deterioro de la calidad del suelo por alguno o varios de los siguientes procesos: erosión, compactación, contaminación, salinización, acidificación, entre otros.</w:t>
            </w:r>
          </w:p>
          <w:p w14:paraId="5B2BCFCF" w14:textId="77777777" w:rsidR="005C02B2" w:rsidRPr="005C02B2" w:rsidRDefault="005C02B2" w:rsidP="005C02B2">
            <w:pPr>
              <w:jc w:val="both"/>
              <w:rPr>
                <w:color w:val="000080"/>
                <w:lang w:eastAsia="es-ES"/>
              </w:rPr>
            </w:pPr>
          </w:p>
          <w:p w14:paraId="3AD011F7" w14:textId="77777777" w:rsidR="005C02B2" w:rsidRDefault="005C02B2" w:rsidP="005C02B2">
            <w:pPr>
              <w:jc w:val="both"/>
              <w:rPr>
                <w:color w:val="000080"/>
                <w:lang w:val="es-ES_tradnl" w:eastAsia="es-ES"/>
              </w:rPr>
            </w:pPr>
            <w:r w:rsidRPr="005C02B2">
              <w:rPr>
                <w:b/>
                <w:bCs/>
                <w:color w:val="000080"/>
                <w:lang w:val="es-ES_tradnl" w:eastAsia="es-ES"/>
              </w:rPr>
              <w:t xml:space="preserve">Gran presión demográfica: </w:t>
            </w:r>
            <w:r w:rsidRPr="005C02B2">
              <w:rPr>
                <w:color w:val="000080"/>
                <w:lang w:val="es-ES_tradnl" w:eastAsia="es-ES"/>
              </w:rPr>
              <w:t>Situación que se presenta cuando la población de un predio rural determinado, sólo puede lograr la satisfacción de sus necesidades básicas, con el acceso a un inmueble colindante.</w:t>
            </w:r>
          </w:p>
          <w:p w14:paraId="5B4DFB6F" w14:textId="77777777" w:rsidR="005C02B2" w:rsidRPr="005C02B2" w:rsidRDefault="005C02B2" w:rsidP="005C02B2">
            <w:pPr>
              <w:jc w:val="both"/>
              <w:rPr>
                <w:color w:val="000080"/>
                <w:lang w:eastAsia="es-ES"/>
              </w:rPr>
            </w:pPr>
          </w:p>
          <w:p w14:paraId="59B3AED5" w14:textId="5AF3EC44" w:rsidR="005C02B2" w:rsidRDefault="005C02B2" w:rsidP="005C02B2">
            <w:pPr>
              <w:jc w:val="both"/>
              <w:rPr>
                <w:color w:val="000080"/>
                <w:lang w:val="es-ES_tradnl" w:eastAsia="es-ES"/>
              </w:rPr>
            </w:pPr>
            <w:r w:rsidRPr="005C02B2">
              <w:rPr>
                <w:b/>
                <w:bCs/>
                <w:color w:val="000080"/>
                <w:lang w:val="es-ES_tradnl" w:eastAsia="es-ES"/>
              </w:rPr>
              <w:t xml:space="preserve">Ocupación inmemorial de un </w:t>
            </w:r>
            <w:r w:rsidR="001F7E52" w:rsidRPr="005C02B2">
              <w:rPr>
                <w:b/>
                <w:bCs/>
                <w:color w:val="000080"/>
                <w:lang w:val="es-ES_tradnl" w:eastAsia="es-ES"/>
              </w:rPr>
              <w:t>territorio. -</w:t>
            </w:r>
            <w:r w:rsidRPr="005C02B2">
              <w:rPr>
                <w:b/>
                <w:bCs/>
                <w:color w:val="000080"/>
                <w:lang w:val="es-ES_tradnl" w:eastAsia="es-ES"/>
              </w:rPr>
              <w:t xml:space="preserve"> </w:t>
            </w:r>
            <w:r w:rsidRPr="005C02B2">
              <w:rPr>
                <w:color w:val="000080"/>
                <w:lang w:val="es-ES_tradnl" w:eastAsia="es-ES"/>
              </w:rPr>
              <w:t>Es la posesión ancestral que tienen comunas, comunidades, pueblos y nacionalidades sobre un predio, por 50 años o más.</w:t>
            </w:r>
          </w:p>
          <w:p w14:paraId="5D471597" w14:textId="77777777" w:rsidR="005C02B2" w:rsidRPr="005C02B2" w:rsidRDefault="005C02B2" w:rsidP="005C02B2">
            <w:pPr>
              <w:jc w:val="both"/>
              <w:rPr>
                <w:color w:val="000080"/>
                <w:lang w:eastAsia="es-ES"/>
              </w:rPr>
            </w:pPr>
          </w:p>
          <w:p w14:paraId="0B14377F" w14:textId="1B1DE813" w:rsidR="005C02B2" w:rsidRDefault="005C02B2" w:rsidP="005C02B2">
            <w:pPr>
              <w:jc w:val="both"/>
              <w:rPr>
                <w:color w:val="000080"/>
                <w:lang w:val="es-ES_tradnl" w:eastAsia="es-ES"/>
              </w:rPr>
            </w:pPr>
            <w:r w:rsidRPr="005C02B2">
              <w:rPr>
                <w:b/>
                <w:bCs/>
                <w:color w:val="000080"/>
                <w:lang w:val="es-ES_tradnl" w:eastAsia="es-ES"/>
              </w:rPr>
              <w:t xml:space="preserve">Proyecto </w:t>
            </w:r>
            <w:r w:rsidR="001F7E52" w:rsidRPr="005C02B2">
              <w:rPr>
                <w:b/>
                <w:bCs/>
                <w:color w:val="000080"/>
                <w:lang w:val="es-ES_tradnl" w:eastAsia="es-ES"/>
              </w:rPr>
              <w:t>productivo. -</w:t>
            </w:r>
            <w:r w:rsidRPr="005C02B2">
              <w:rPr>
                <w:b/>
                <w:bCs/>
                <w:color w:val="000080"/>
                <w:lang w:val="es-ES_tradnl" w:eastAsia="es-ES"/>
              </w:rPr>
              <w:t xml:space="preserve"> </w:t>
            </w:r>
            <w:r w:rsidRPr="005C02B2">
              <w:rPr>
                <w:color w:val="000080"/>
                <w:lang w:val="es-ES_tradnl" w:eastAsia="es-ES"/>
              </w:rPr>
              <w:t>Es la programación y ejecución de un conjunto de actividades productivas sostenibles en el tiempo, mediante el uso eficiente de los factores de producción, respetando el medio ambiente, con el fin de fortalecer los encadenamientos productivos (producción primaria, transformación y valor agregado, comercialización, intercambio y distribución), mejorar la capacidad de gestión y aumentar el nivel de ingresos.</w:t>
            </w:r>
          </w:p>
          <w:p w14:paraId="21A1BD5C" w14:textId="77777777" w:rsidR="005C02B2" w:rsidRPr="005C02B2" w:rsidRDefault="005C02B2" w:rsidP="005C02B2">
            <w:pPr>
              <w:jc w:val="both"/>
              <w:rPr>
                <w:color w:val="000080"/>
                <w:lang w:eastAsia="es-ES"/>
              </w:rPr>
            </w:pPr>
          </w:p>
          <w:p w14:paraId="54EA2B11" w14:textId="77777777" w:rsidR="005C02B2" w:rsidRPr="005C02B2" w:rsidRDefault="005C02B2" w:rsidP="005C02B2">
            <w:pPr>
              <w:jc w:val="both"/>
              <w:rPr>
                <w:b/>
                <w:bCs/>
                <w:color w:val="000080"/>
                <w:lang w:val="es-ES_tradnl" w:eastAsia="es-ES"/>
              </w:rPr>
            </w:pPr>
            <w:r w:rsidRPr="005C02B2">
              <w:rPr>
                <w:b/>
                <w:bCs/>
                <w:color w:val="000080"/>
                <w:lang w:val="es-ES_tradnl" w:eastAsia="es-ES"/>
              </w:rPr>
              <w:t xml:space="preserve">CAPÍTULO II </w:t>
            </w:r>
          </w:p>
          <w:p w14:paraId="3683114E" w14:textId="77777777" w:rsidR="005C02B2" w:rsidRDefault="005C02B2" w:rsidP="005C02B2">
            <w:pPr>
              <w:jc w:val="both"/>
              <w:rPr>
                <w:b/>
                <w:bCs/>
                <w:color w:val="000080"/>
                <w:lang w:val="es-ES_tradnl" w:eastAsia="es-ES"/>
              </w:rPr>
            </w:pPr>
            <w:r w:rsidRPr="005C02B2">
              <w:rPr>
                <w:b/>
                <w:bCs/>
                <w:color w:val="000080"/>
                <w:lang w:val="es-ES_tradnl" w:eastAsia="es-ES"/>
              </w:rPr>
              <w:t>REGLAS GENERALES</w:t>
            </w:r>
          </w:p>
          <w:p w14:paraId="5D3BA6EA" w14:textId="77777777" w:rsidR="005C02B2" w:rsidRPr="005C02B2" w:rsidRDefault="005C02B2" w:rsidP="005C02B2">
            <w:pPr>
              <w:jc w:val="both"/>
              <w:rPr>
                <w:color w:val="000080"/>
                <w:lang w:eastAsia="es-ES"/>
              </w:rPr>
            </w:pPr>
          </w:p>
          <w:p w14:paraId="547F4715" w14:textId="7D0E537D" w:rsidR="005C02B2" w:rsidRDefault="005C02B2" w:rsidP="005C02B2">
            <w:pPr>
              <w:jc w:val="both"/>
              <w:rPr>
                <w:color w:val="000080"/>
                <w:lang w:val="es-ES_tradnl" w:eastAsia="es-ES"/>
              </w:rPr>
            </w:pPr>
            <w:r w:rsidRPr="005C02B2">
              <w:rPr>
                <w:b/>
                <w:bCs/>
                <w:color w:val="000080"/>
                <w:lang w:val="es-ES_tradnl" w:eastAsia="es-ES"/>
              </w:rPr>
              <w:t xml:space="preserve">Artículo 2.- </w:t>
            </w:r>
            <w:r w:rsidR="001F7E52" w:rsidRPr="005C02B2">
              <w:rPr>
                <w:b/>
                <w:bCs/>
                <w:color w:val="000080"/>
                <w:lang w:val="es-ES_tradnl" w:eastAsia="es-ES"/>
              </w:rPr>
              <w:t>Objeto. -</w:t>
            </w:r>
            <w:r w:rsidRPr="005C02B2">
              <w:rPr>
                <w:b/>
                <w:bCs/>
                <w:color w:val="000080"/>
                <w:lang w:val="es-ES_tradnl" w:eastAsia="es-ES"/>
              </w:rPr>
              <w:t xml:space="preserve"> </w:t>
            </w:r>
            <w:r w:rsidRPr="005C02B2">
              <w:rPr>
                <w:color w:val="000080"/>
                <w:lang w:val="es-ES_tradnl" w:eastAsia="es-ES"/>
              </w:rPr>
              <w:t>El presente Reglamento tiene por objeto regular la aplicación de la Ley Orgánica de Tierras Rurales y Territorios Ancestrales, de conformidad con los principios, finalidades, lineamientos de la política agraria de tierras y los derechos vinculados a la propiedad de la tierra rural y territorios ancestrales.</w:t>
            </w:r>
          </w:p>
          <w:p w14:paraId="31D6D5EF" w14:textId="77777777" w:rsidR="005C02B2" w:rsidRPr="005C02B2" w:rsidRDefault="005C02B2" w:rsidP="005C02B2">
            <w:pPr>
              <w:jc w:val="both"/>
              <w:rPr>
                <w:color w:val="000080"/>
                <w:lang w:eastAsia="es-ES"/>
              </w:rPr>
            </w:pPr>
          </w:p>
          <w:p w14:paraId="19D9FB7B" w14:textId="77777777" w:rsidR="005C02B2" w:rsidRDefault="005C02B2" w:rsidP="005C02B2">
            <w:pPr>
              <w:jc w:val="both"/>
              <w:rPr>
                <w:color w:val="000080"/>
                <w:lang w:val="es-ES_tradnl" w:eastAsia="es-ES"/>
              </w:rPr>
            </w:pPr>
            <w:r w:rsidRPr="005C02B2">
              <w:rPr>
                <w:b/>
                <w:bCs/>
                <w:color w:val="000080"/>
                <w:lang w:val="es-ES_tradnl" w:eastAsia="es-ES"/>
              </w:rPr>
              <w:t>Artículo 3.- Condiciones para determinar el cambio de la clasificación del uso del suelo rural.</w:t>
            </w:r>
            <w:r w:rsidRPr="005C02B2">
              <w:rPr>
                <w:color w:val="000080"/>
                <w:lang w:val="es-ES_tradnl" w:eastAsia="es-ES"/>
              </w:rPr>
              <w:t>- La Autoridad Agraria Nacional o su delegado, en el plazo establecido en la Ley, a solicitud del Gobierno Autónomo Descentralizado Municipal o Metropolitano competente, expedirá el informe técnico que autorice el cambio de clasificación de suelo rural de uso agrario a suelo de expansión urbana o zona industrial; al efecto además de la información constante en el respectivo catastro rural, tendrá en cuenta las siguientes restricciones:</w:t>
            </w:r>
          </w:p>
          <w:p w14:paraId="5A91665D" w14:textId="77777777" w:rsidR="005C02B2" w:rsidRPr="005C02B2" w:rsidRDefault="005C02B2" w:rsidP="005C02B2">
            <w:pPr>
              <w:jc w:val="both"/>
              <w:rPr>
                <w:color w:val="000080"/>
                <w:lang w:eastAsia="es-ES"/>
              </w:rPr>
            </w:pPr>
          </w:p>
          <w:p w14:paraId="1710DEF8" w14:textId="77777777" w:rsidR="005C02B2" w:rsidRPr="005C02B2" w:rsidRDefault="005C02B2" w:rsidP="005C02B2">
            <w:pPr>
              <w:numPr>
                <w:ilvl w:val="0"/>
                <w:numId w:val="7"/>
              </w:numPr>
              <w:jc w:val="both"/>
              <w:rPr>
                <w:color w:val="000080"/>
                <w:lang w:val="es-ES_tradnl" w:eastAsia="es-ES"/>
              </w:rPr>
            </w:pPr>
            <w:r w:rsidRPr="005C02B2">
              <w:rPr>
                <w:color w:val="000080"/>
                <w:lang w:val="es-ES_tradnl" w:eastAsia="es-ES"/>
              </w:rPr>
              <w:t>Que la zona objeto de análisis no cuente con infraestructura pública de riego o productiva permanente;</w:t>
            </w:r>
          </w:p>
          <w:p w14:paraId="7D469A1F" w14:textId="77777777" w:rsidR="005C02B2" w:rsidRPr="005C02B2" w:rsidRDefault="005C02B2" w:rsidP="005C02B2">
            <w:pPr>
              <w:numPr>
                <w:ilvl w:val="0"/>
                <w:numId w:val="7"/>
              </w:numPr>
              <w:jc w:val="both"/>
              <w:rPr>
                <w:color w:val="000080"/>
                <w:lang w:val="es-ES_tradnl" w:eastAsia="es-ES"/>
              </w:rPr>
            </w:pPr>
            <w:r w:rsidRPr="005C02B2">
              <w:rPr>
                <w:color w:val="000080"/>
                <w:lang w:val="es-ES_tradnl" w:eastAsia="es-ES"/>
              </w:rPr>
              <w:t>Que el suelo no tenga aptitud agrícola o tradicionalmente no se haya dedicado a actividades agrícolas; y,</w:t>
            </w:r>
          </w:p>
          <w:p w14:paraId="189382C9" w14:textId="77777777" w:rsidR="005C02B2" w:rsidRDefault="005C02B2" w:rsidP="005C02B2">
            <w:pPr>
              <w:numPr>
                <w:ilvl w:val="0"/>
                <w:numId w:val="7"/>
              </w:numPr>
              <w:jc w:val="both"/>
              <w:rPr>
                <w:color w:val="000080"/>
                <w:lang w:val="es-ES_tradnl" w:eastAsia="es-ES"/>
              </w:rPr>
            </w:pPr>
            <w:r w:rsidRPr="005C02B2">
              <w:rPr>
                <w:color w:val="000080"/>
                <w:lang w:val="es-ES_tradnl" w:eastAsia="es-ES"/>
              </w:rPr>
              <w:t>Que la zona no forme parte de territorios comunales o ancestrales.</w:t>
            </w:r>
          </w:p>
          <w:p w14:paraId="6E0D25AB" w14:textId="77777777" w:rsidR="005C02B2" w:rsidRPr="005C02B2" w:rsidRDefault="005C02B2" w:rsidP="005C02B2">
            <w:pPr>
              <w:jc w:val="both"/>
              <w:rPr>
                <w:color w:val="000080"/>
                <w:lang w:val="es-ES_tradnl" w:eastAsia="es-ES"/>
              </w:rPr>
            </w:pPr>
          </w:p>
          <w:p w14:paraId="096B0A5C" w14:textId="0C2931BA" w:rsidR="005C02B2" w:rsidRDefault="005C02B2" w:rsidP="005C02B2">
            <w:pPr>
              <w:jc w:val="both"/>
              <w:rPr>
                <w:color w:val="000080"/>
                <w:lang w:val="es-ES_tradnl" w:eastAsia="es-ES"/>
              </w:rPr>
            </w:pPr>
            <w:r w:rsidRPr="005C02B2">
              <w:rPr>
                <w:b/>
                <w:bCs/>
                <w:color w:val="000080"/>
                <w:lang w:val="es-ES_tradnl" w:eastAsia="es-ES"/>
              </w:rPr>
              <w:t xml:space="preserve">Artículo 4.- Incentivos a favor de la Agricultura Familiar </w:t>
            </w:r>
            <w:r w:rsidR="001F7E52" w:rsidRPr="005C02B2">
              <w:rPr>
                <w:b/>
                <w:bCs/>
                <w:color w:val="000080"/>
                <w:lang w:val="es-ES_tradnl" w:eastAsia="es-ES"/>
              </w:rPr>
              <w:t>Campesina.</w:t>
            </w:r>
            <w:r w:rsidR="001F7E52" w:rsidRPr="005C02B2">
              <w:rPr>
                <w:color w:val="000080"/>
                <w:lang w:val="es-ES_tradnl" w:eastAsia="es-ES"/>
              </w:rPr>
              <w:t xml:space="preserve"> -</w:t>
            </w:r>
            <w:r w:rsidRPr="005C02B2">
              <w:rPr>
                <w:color w:val="000080"/>
                <w:lang w:val="es-ES_tradnl" w:eastAsia="es-ES"/>
              </w:rPr>
              <w:t xml:space="preserve"> La Autoridad Agraria Nacional o su delegado, elaborará y presentará para la aprobación del Consejo Nacional de la Producción, proyectos de desarrollo rural dirigidos al fortalecimiento social productivo de quienes forman parte de la agricultura familiar campesina y de los agricultores de las comunidades, comunas, pueblos o nacionalidades, dirigidos a:</w:t>
            </w:r>
          </w:p>
          <w:p w14:paraId="6A791B00" w14:textId="77777777" w:rsidR="005C02B2" w:rsidRPr="005C02B2" w:rsidRDefault="005C02B2" w:rsidP="005C02B2">
            <w:pPr>
              <w:jc w:val="both"/>
              <w:rPr>
                <w:color w:val="000080"/>
                <w:lang w:eastAsia="es-ES"/>
              </w:rPr>
            </w:pPr>
          </w:p>
          <w:p w14:paraId="430DB5F4" w14:textId="77777777" w:rsidR="005C02B2" w:rsidRPr="005C02B2" w:rsidRDefault="005C02B2" w:rsidP="005C02B2">
            <w:pPr>
              <w:numPr>
                <w:ilvl w:val="0"/>
                <w:numId w:val="8"/>
              </w:numPr>
              <w:jc w:val="both"/>
              <w:rPr>
                <w:color w:val="000080"/>
                <w:lang w:val="es-ES_tradnl" w:eastAsia="es-ES"/>
              </w:rPr>
            </w:pPr>
            <w:r w:rsidRPr="005C02B2">
              <w:rPr>
                <w:color w:val="000080"/>
                <w:lang w:val="es-ES_tradnl" w:eastAsia="es-ES"/>
              </w:rPr>
              <w:t>Financiar programas y proyectos productivos;</w:t>
            </w:r>
          </w:p>
          <w:p w14:paraId="000A1B26" w14:textId="77777777" w:rsidR="005C02B2" w:rsidRPr="005C02B2" w:rsidRDefault="005C02B2" w:rsidP="005C02B2">
            <w:pPr>
              <w:numPr>
                <w:ilvl w:val="0"/>
                <w:numId w:val="8"/>
              </w:numPr>
              <w:jc w:val="both"/>
              <w:rPr>
                <w:color w:val="000080"/>
                <w:lang w:val="es-ES_tradnl" w:eastAsia="es-ES"/>
              </w:rPr>
            </w:pPr>
            <w:r w:rsidRPr="005C02B2">
              <w:rPr>
                <w:color w:val="000080"/>
                <w:lang w:val="es-ES_tradnl" w:eastAsia="es-ES"/>
              </w:rPr>
              <w:t>Financiar programas de crédito preferencial, dedicados a la producción, comercialización de alimentos y obtención de ingresos en los términos de los artículos 74 y 75 de la Ley;</w:t>
            </w:r>
          </w:p>
          <w:p w14:paraId="1EC03B8D" w14:textId="77777777" w:rsidR="005C02B2" w:rsidRPr="005C02B2" w:rsidRDefault="005C02B2" w:rsidP="005C02B2">
            <w:pPr>
              <w:numPr>
                <w:ilvl w:val="0"/>
                <w:numId w:val="8"/>
              </w:numPr>
              <w:jc w:val="both"/>
              <w:rPr>
                <w:color w:val="000080"/>
                <w:lang w:val="es-ES_tradnl" w:eastAsia="es-ES"/>
              </w:rPr>
            </w:pPr>
            <w:r w:rsidRPr="005C02B2">
              <w:rPr>
                <w:color w:val="000080"/>
                <w:lang w:val="es-ES_tradnl" w:eastAsia="es-ES"/>
              </w:rPr>
              <w:t>Financiar programas de asistencia técnica orientados a los sistemas de la agricultura familiar campesina, incentivando la producción de alimentos, con el acompañamiento técnico interdisciplinario a los productores, generando oportunidades de mercado, reducción de brechas y encaminados a resolver los puntos críticos que afectan la competitividad de la empresa campesina;</w:t>
            </w:r>
          </w:p>
          <w:p w14:paraId="4FB95349" w14:textId="77777777" w:rsidR="005C02B2" w:rsidRPr="005C02B2" w:rsidRDefault="005C02B2" w:rsidP="005C02B2">
            <w:pPr>
              <w:numPr>
                <w:ilvl w:val="0"/>
                <w:numId w:val="9"/>
              </w:numPr>
              <w:jc w:val="both"/>
              <w:rPr>
                <w:color w:val="000080"/>
                <w:lang w:val="es-ES_tradnl" w:eastAsia="es-ES"/>
              </w:rPr>
            </w:pPr>
            <w:r w:rsidRPr="005C02B2">
              <w:rPr>
                <w:color w:val="000080"/>
                <w:lang w:val="es-ES_tradnl" w:eastAsia="es-ES"/>
              </w:rPr>
              <w:br w:type="column"/>
              <w:t>Fortalecer las políticas de acopio mediante la compra por parte del Estado de la producción agraria, principalmente en períodos de sobreproducción para la formación de reservas con el fin de regular precios;</w:t>
            </w:r>
          </w:p>
          <w:p w14:paraId="13BCEE70" w14:textId="77777777" w:rsidR="005C02B2" w:rsidRPr="005C02B2" w:rsidRDefault="005C02B2" w:rsidP="005C02B2">
            <w:pPr>
              <w:numPr>
                <w:ilvl w:val="0"/>
                <w:numId w:val="9"/>
              </w:numPr>
              <w:jc w:val="both"/>
              <w:rPr>
                <w:color w:val="000080"/>
                <w:lang w:val="es-ES_tradnl" w:eastAsia="es-ES"/>
              </w:rPr>
            </w:pPr>
            <w:r w:rsidRPr="005C02B2">
              <w:rPr>
                <w:color w:val="000080"/>
                <w:lang w:val="es-ES_tradnl" w:eastAsia="es-ES"/>
              </w:rPr>
              <w:t>Implementar políticas de precios oficiales que garanticen un precio mínimo que cubra los costos de producción y proporcione un margen de rentabilidad a favor de los productores; y,</w:t>
            </w:r>
          </w:p>
          <w:p w14:paraId="52140D23" w14:textId="77777777" w:rsidR="005C02B2" w:rsidRDefault="005C02B2" w:rsidP="005C02B2">
            <w:pPr>
              <w:numPr>
                <w:ilvl w:val="0"/>
                <w:numId w:val="9"/>
              </w:numPr>
              <w:jc w:val="both"/>
              <w:rPr>
                <w:color w:val="000080"/>
                <w:lang w:val="es-ES_tradnl" w:eastAsia="es-ES"/>
              </w:rPr>
            </w:pPr>
            <w:r w:rsidRPr="005C02B2">
              <w:rPr>
                <w:color w:val="000080"/>
                <w:lang w:val="es-ES_tradnl" w:eastAsia="es-ES"/>
              </w:rPr>
              <w:lastRenderedPageBreak/>
              <w:t>Organizar mercados institucionales para la compra de alimentos directamente a los productores, con destino a programas públicos de alimentación.</w:t>
            </w:r>
          </w:p>
          <w:p w14:paraId="6648D85F" w14:textId="77777777" w:rsidR="005C02B2" w:rsidRDefault="005C02B2" w:rsidP="005C02B2">
            <w:pPr>
              <w:jc w:val="both"/>
              <w:rPr>
                <w:color w:val="000080"/>
                <w:lang w:val="es-ES_tradnl" w:eastAsia="es-ES"/>
              </w:rPr>
            </w:pPr>
          </w:p>
          <w:p w14:paraId="13A19A7E" w14:textId="77777777" w:rsidR="005C02B2" w:rsidRPr="005C02B2" w:rsidRDefault="0036069D" w:rsidP="005C02B2">
            <w:pPr>
              <w:jc w:val="both"/>
              <w:rPr>
                <w:color w:val="000080"/>
                <w:lang w:val="es-ES_tradnl" w:eastAsia="es-ES"/>
              </w:rPr>
            </w:pPr>
            <w:hyperlink r:id="rId21" w:history="1">
              <w:r w:rsidR="005C02B2" w:rsidRPr="005C02B2">
                <w:rPr>
                  <w:rStyle w:val="Hipervnculo"/>
                  <w:lang w:val="es-ES_tradnl" w:eastAsia="es-ES"/>
                </w:rPr>
                <w:t>Ver Registro Oficial</w:t>
              </w:r>
            </w:hyperlink>
          </w:p>
          <w:p w14:paraId="39B08F6B" w14:textId="77777777" w:rsidR="00675BF7" w:rsidRPr="00610B20" w:rsidRDefault="00675BF7" w:rsidP="005C02B2">
            <w:pPr>
              <w:jc w:val="both"/>
              <w:rPr>
                <w:b/>
                <w:color w:val="000080"/>
                <w:lang w:eastAsia="es-ES"/>
              </w:rPr>
            </w:pPr>
          </w:p>
        </w:tc>
      </w:tr>
    </w:tbl>
    <w:p w14:paraId="6A26A80E" w14:textId="77777777" w:rsidR="00675BF7" w:rsidRDefault="00675BF7" w:rsidP="00777A57">
      <w:pPr>
        <w:jc w:val="both"/>
      </w:pPr>
    </w:p>
    <w:p w14:paraId="680A0E54" w14:textId="77777777" w:rsidR="00675BF7" w:rsidRDefault="00675BF7" w:rsidP="00777A57">
      <w:pPr>
        <w:jc w:val="both"/>
      </w:pPr>
    </w:p>
    <w:p w14:paraId="64D4A646" w14:textId="77777777" w:rsidR="00675BF7" w:rsidRDefault="00675BF7" w:rsidP="00777A57">
      <w:pPr>
        <w:jc w:val="both"/>
      </w:pPr>
      <w:r w:rsidRPr="00A50F78">
        <w:rPr>
          <w:noProof/>
          <w:lang w:val="es-EC" w:eastAsia="es-EC"/>
        </w:rPr>
        <mc:AlternateContent>
          <mc:Choice Requires="wps">
            <w:drawing>
              <wp:anchor distT="0" distB="0" distL="114300" distR="114300" simplePos="0" relativeHeight="251669504" behindDoc="0" locked="0" layoutInCell="1" allowOverlap="1" wp14:anchorId="50FD47F9" wp14:editId="1FBEEE41">
                <wp:simplePos x="0" y="0"/>
                <wp:positionH relativeFrom="margin">
                  <wp:posOffset>0</wp:posOffset>
                </wp:positionH>
                <wp:positionV relativeFrom="paragraph">
                  <wp:posOffset>65405</wp:posOffset>
                </wp:positionV>
                <wp:extent cx="1651000" cy="228600"/>
                <wp:effectExtent l="0" t="0" r="25400"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228600"/>
                        </a:xfrm>
                        <a:prstGeom prst="rect">
                          <a:avLst/>
                        </a:prstGeom>
                        <a:solidFill>
                          <a:srgbClr val="000080"/>
                        </a:solidFill>
                        <a:ln w="9525">
                          <a:solidFill>
                            <a:srgbClr val="000080"/>
                          </a:solidFill>
                          <a:miter lim="800000"/>
                          <a:headEnd/>
                          <a:tailEnd/>
                        </a:ln>
                      </wps:spPr>
                      <wps:txbx>
                        <w:txbxContent>
                          <w:p w14:paraId="7BFAB0E1" w14:textId="77777777" w:rsidR="00136137" w:rsidRPr="00567E83" w:rsidRDefault="00136137" w:rsidP="00054BD6">
                            <w:pPr>
                              <w:jc w:val="both"/>
                              <w:rPr>
                                <w:b/>
                                <w:color w:val="FFFFFF"/>
                              </w:rPr>
                            </w:pPr>
                            <w:r>
                              <w:rPr>
                                <w:b/>
                                <w:color w:val="FFFFFF"/>
                              </w:rPr>
                              <w:t>Jueves 12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FD47F9" id="Cuadro de texto 5" o:spid="_x0000_s1031" type="#_x0000_t202" style="position:absolute;left:0;text-align:left;margin-left:0;margin-top:5.15pt;width:130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" fillcolor="navy" strokecolor="navy">
                <v:textbox>
                  <w:txbxContent>
                    <w:p w14:paraId="7BFAB0E1" w14:textId="77777777" w:rsidR="00136137" w:rsidRPr="00567E83" w:rsidRDefault="00136137" w:rsidP="00054BD6">
                      <w:pPr>
                        <w:jc w:val="both"/>
                        <w:rPr>
                          <w:b/>
                          <w:color w:val="FFFFFF"/>
                        </w:rPr>
                      </w:pPr>
                      <w:r>
                        <w:rPr>
                          <w:b/>
                          <w:color w:val="FFFFFF"/>
                        </w:rPr>
                        <w:t>Jueves 12 de Enero</w:t>
                      </w:r>
                    </w:p>
                  </w:txbxContent>
                </v:textbox>
                <w10:wrap anchorx="margin"/>
              </v:shape>
            </w:pict>
          </mc:Fallback>
        </mc:AlternateContent>
      </w:r>
    </w:p>
    <w:p w14:paraId="4CFBABA3" w14:textId="77777777" w:rsidR="00675BF7" w:rsidRDefault="00675BF7" w:rsidP="00777A57">
      <w:pPr>
        <w:jc w:val="both"/>
      </w:pPr>
    </w:p>
    <w:p w14:paraId="6DF46EBE" w14:textId="77777777" w:rsidR="00054BD6" w:rsidRDefault="00054BD6" w:rsidP="00777A57">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54BD6" w:rsidRPr="00610B20" w14:paraId="512CF880" w14:textId="77777777" w:rsidTr="005C02B2">
        <w:trPr>
          <w:trHeight w:val="1380"/>
        </w:trPr>
        <w:tc>
          <w:tcPr>
            <w:tcW w:w="9257" w:type="dxa"/>
            <w:shd w:val="clear" w:color="auto" w:fill="DDFFFF"/>
          </w:tcPr>
          <w:p w14:paraId="554969C1" w14:textId="77777777" w:rsidR="00054BD6" w:rsidRPr="00610B20" w:rsidRDefault="00054BD6" w:rsidP="005C02B2">
            <w:pPr>
              <w:rPr>
                <w:rFonts w:ascii="Times New Roman" w:hAnsi="Times New Roman" w:cs="Times New Roman"/>
                <w:sz w:val="24"/>
                <w:szCs w:val="24"/>
                <w:lang w:eastAsia="es-ES"/>
              </w:rPr>
            </w:pPr>
          </w:p>
          <w:p w14:paraId="7C6AFF54" w14:textId="77777777" w:rsidR="00054BD6" w:rsidRDefault="005C02B2" w:rsidP="005C02B2">
            <w:pPr>
              <w:jc w:val="center"/>
              <w:rPr>
                <w:b/>
                <w:color w:val="000080"/>
                <w:lang w:val="es-ES_tradnl" w:eastAsia="es-ES"/>
              </w:rPr>
            </w:pPr>
            <w:r w:rsidRPr="005C02B2">
              <w:rPr>
                <w:b/>
                <w:bCs/>
                <w:color w:val="000080"/>
                <w:lang w:val="es-ES_tradnl" w:eastAsia="es-ES"/>
              </w:rPr>
              <w:t>REGLAMENTO SUSTITUTIVO PARA USO, ADMINISTRACIÓN Y CONTROL DEL SERVICIO DE TELEFONÍA MÓVIL CELULAR Y DE BASES CELULARES FIJAS EN LAS ENTIDADES Y ORGANISMOS DEL SECTOR PÚBLICO</w:t>
            </w:r>
          </w:p>
          <w:p w14:paraId="2FD24123" w14:textId="77777777" w:rsidR="00AF4600" w:rsidRPr="00610B20" w:rsidRDefault="00AF4600" w:rsidP="005C02B2">
            <w:pPr>
              <w:rPr>
                <w:b/>
                <w:color w:val="000080"/>
                <w:lang w:val="es-ES_tradnl" w:eastAsia="es-ES"/>
              </w:rPr>
            </w:pPr>
          </w:p>
          <w:p w14:paraId="3019ACDD" w14:textId="77777777" w:rsidR="00054BD6" w:rsidRDefault="00054BD6" w:rsidP="005C02B2">
            <w:pPr>
              <w:jc w:val="both"/>
              <w:rPr>
                <w:color w:val="000080"/>
                <w:lang w:eastAsia="es-ES"/>
              </w:rPr>
            </w:pPr>
            <w:r w:rsidRPr="00610B20">
              <w:rPr>
                <w:b/>
                <w:color w:val="000080"/>
                <w:lang w:eastAsia="es-ES"/>
              </w:rPr>
              <w:t xml:space="preserve">Expedido por: </w:t>
            </w:r>
            <w:r w:rsidR="0083433D">
              <w:rPr>
                <w:color w:val="000080"/>
                <w:lang w:eastAsia="es-ES"/>
              </w:rPr>
              <w:t>Acuerdo de la Contraloría General del Estado No. 049-CG-2016</w:t>
            </w:r>
            <w:r w:rsidR="00AF4600">
              <w:rPr>
                <w:color w:val="000080"/>
                <w:lang w:eastAsia="es-ES"/>
              </w:rPr>
              <w:t>, publicado</w:t>
            </w:r>
            <w:r w:rsidRPr="00610B20">
              <w:rPr>
                <w:color w:val="000080"/>
                <w:lang w:eastAsia="es-ES"/>
              </w:rPr>
              <w:t xml:space="preserve"> en el </w:t>
            </w:r>
            <w:r>
              <w:rPr>
                <w:color w:val="000080"/>
                <w:lang w:eastAsia="es-ES"/>
              </w:rPr>
              <w:t xml:space="preserve">Suplemento del </w:t>
            </w:r>
            <w:r w:rsidRPr="00610B20">
              <w:rPr>
                <w:color w:val="000080"/>
                <w:lang w:eastAsia="es-ES"/>
              </w:rPr>
              <w:t xml:space="preserve">Registro Oficial </w:t>
            </w:r>
            <w:r w:rsidR="0083433D">
              <w:rPr>
                <w:color w:val="000080"/>
                <w:lang w:eastAsia="es-ES"/>
              </w:rPr>
              <w:t>921 de 12</w:t>
            </w:r>
            <w:r w:rsidRPr="00610B20">
              <w:rPr>
                <w:color w:val="000080"/>
                <w:lang w:eastAsia="es-ES"/>
              </w:rPr>
              <w:t xml:space="preserve"> de </w:t>
            </w:r>
            <w:r w:rsidR="0083433D">
              <w:rPr>
                <w:color w:val="000080"/>
                <w:lang w:eastAsia="es-ES"/>
              </w:rPr>
              <w:t>enero del 2017.</w:t>
            </w:r>
            <w:r w:rsidRPr="00610B20">
              <w:rPr>
                <w:color w:val="000080"/>
                <w:lang w:eastAsia="es-ES"/>
              </w:rPr>
              <w:t xml:space="preserve">  </w:t>
            </w:r>
          </w:p>
          <w:p w14:paraId="64096942" w14:textId="77777777" w:rsidR="0083433D" w:rsidRPr="00610B20" w:rsidRDefault="0083433D" w:rsidP="005C02B2">
            <w:pPr>
              <w:jc w:val="both"/>
              <w:rPr>
                <w:color w:val="000080"/>
                <w:lang w:eastAsia="es-ES"/>
              </w:rPr>
            </w:pPr>
          </w:p>
          <w:p w14:paraId="5817F40C" w14:textId="77777777" w:rsidR="0083433D" w:rsidRDefault="0036069D" w:rsidP="005C02B2">
            <w:pPr>
              <w:jc w:val="both"/>
              <w:rPr>
                <w:b/>
                <w:color w:val="000080"/>
                <w:lang w:eastAsia="es-ES"/>
              </w:rPr>
            </w:pPr>
            <w:hyperlink r:id="rId22" w:history="1">
              <w:r w:rsidR="0083433D" w:rsidRPr="0083433D">
                <w:rPr>
                  <w:rStyle w:val="Hipervnculo"/>
                  <w:b/>
                  <w:lang w:eastAsia="es-ES"/>
                </w:rPr>
                <w:t>Ver Vigencia</w:t>
              </w:r>
            </w:hyperlink>
          </w:p>
          <w:p w14:paraId="29FA5FDB" w14:textId="77777777" w:rsidR="0083433D" w:rsidRDefault="0083433D" w:rsidP="005C02B2">
            <w:pPr>
              <w:jc w:val="both"/>
              <w:rPr>
                <w:b/>
                <w:color w:val="000080"/>
                <w:lang w:eastAsia="es-ES"/>
              </w:rPr>
            </w:pPr>
          </w:p>
          <w:p w14:paraId="053C12D4" w14:textId="77777777" w:rsidR="0083433D" w:rsidRPr="0083433D" w:rsidRDefault="0083433D" w:rsidP="0083433D">
            <w:pPr>
              <w:jc w:val="both"/>
              <w:rPr>
                <w:color w:val="000080"/>
                <w:lang w:val="es-ES_tradnl" w:eastAsia="es-ES"/>
              </w:rPr>
            </w:pPr>
            <w:r w:rsidRPr="0083433D">
              <w:rPr>
                <w:bCs/>
                <w:color w:val="000080"/>
                <w:lang w:val="es-ES_tradnl" w:eastAsia="es-ES"/>
              </w:rPr>
              <w:t xml:space="preserve">Artículo 1.- </w:t>
            </w:r>
            <w:r w:rsidR="007B51FE" w:rsidRPr="0083433D">
              <w:rPr>
                <w:bCs/>
                <w:color w:val="000080"/>
                <w:lang w:val="es-ES_tradnl" w:eastAsia="es-ES"/>
              </w:rPr>
              <w:t>Objeto. -</w:t>
            </w:r>
            <w:r w:rsidRPr="0083433D">
              <w:rPr>
                <w:bCs/>
                <w:color w:val="000080"/>
                <w:lang w:val="es-ES_tradnl" w:eastAsia="es-ES"/>
              </w:rPr>
              <w:t xml:space="preserve"> </w:t>
            </w:r>
            <w:r w:rsidRPr="0083433D">
              <w:rPr>
                <w:color w:val="000080"/>
                <w:lang w:val="es-ES_tradnl" w:eastAsia="es-ES"/>
              </w:rPr>
              <w:t>El presente reglamento tiene por objeto regular la dotación, uso, administración y control del servicio de telefonía móvil celular y de bases celulares fijas en las entidades y organismos del sector público.</w:t>
            </w:r>
          </w:p>
          <w:p w14:paraId="6CAB0051" w14:textId="77777777" w:rsidR="0083433D" w:rsidRPr="0083433D" w:rsidRDefault="0083433D" w:rsidP="0083433D">
            <w:pPr>
              <w:jc w:val="both"/>
              <w:rPr>
                <w:color w:val="000080"/>
                <w:lang w:eastAsia="es-ES"/>
              </w:rPr>
            </w:pPr>
          </w:p>
          <w:p w14:paraId="77381131" w14:textId="77777777" w:rsidR="0083433D" w:rsidRPr="0083433D" w:rsidRDefault="0083433D" w:rsidP="0083433D">
            <w:pPr>
              <w:jc w:val="both"/>
              <w:rPr>
                <w:color w:val="000080"/>
                <w:lang w:val="es-ES_tradnl" w:eastAsia="es-ES"/>
              </w:rPr>
            </w:pPr>
            <w:r w:rsidRPr="0083433D">
              <w:rPr>
                <w:bCs/>
                <w:color w:val="000080"/>
                <w:lang w:val="es-ES_tradnl" w:eastAsia="es-ES"/>
              </w:rPr>
              <w:t xml:space="preserve">Artículo 2.- </w:t>
            </w:r>
            <w:r w:rsidR="007B51FE" w:rsidRPr="0083433D">
              <w:rPr>
                <w:bCs/>
                <w:color w:val="000080"/>
                <w:lang w:val="es-ES_tradnl" w:eastAsia="es-ES"/>
              </w:rPr>
              <w:t>Ámbito. -</w:t>
            </w:r>
            <w:r w:rsidRPr="0083433D">
              <w:rPr>
                <w:bCs/>
                <w:color w:val="000080"/>
                <w:lang w:val="es-ES_tradnl" w:eastAsia="es-ES"/>
              </w:rPr>
              <w:t xml:space="preserve"> </w:t>
            </w:r>
            <w:r w:rsidRPr="0083433D">
              <w:rPr>
                <w:color w:val="000080"/>
                <w:lang w:val="es-ES_tradnl" w:eastAsia="es-ES"/>
              </w:rPr>
              <w:t>Las disposiciones del presente reglamento se aplicarán en todas las entidades y organismos del sector público, a las cuales se refiere el Art. 225 de la Constitución de la República del Ecuador.</w:t>
            </w:r>
          </w:p>
          <w:p w14:paraId="3CF8890D" w14:textId="77777777" w:rsidR="0083433D" w:rsidRPr="0083433D" w:rsidRDefault="0083433D" w:rsidP="0083433D">
            <w:pPr>
              <w:jc w:val="both"/>
              <w:rPr>
                <w:color w:val="000080"/>
                <w:lang w:eastAsia="es-ES"/>
              </w:rPr>
            </w:pPr>
          </w:p>
          <w:p w14:paraId="25AE8221" w14:textId="77777777" w:rsidR="0083433D" w:rsidRPr="0083433D" w:rsidRDefault="0083433D" w:rsidP="0083433D">
            <w:pPr>
              <w:jc w:val="both"/>
              <w:rPr>
                <w:color w:val="000080"/>
                <w:lang w:val="es-ES_tradnl" w:eastAsia="es-ES"/>
              </w:rPr>
            </w:pPr>
            <w:r w:rsidRPr="0083433D">
              <w:rPr>
                <w:bCs/>
                <w:color w:val="000080"/>
                <w:lang w:val="es-ES_tradnl" w:eastAsia="es-ES"/>
              </w:rPr>
              <w:t xml:space="preserve">Artículo 3.- Servidoras y servidores públicos </w:t>
            </w:r>
            <w:r w:rsidR="007B51FE" w:rsidRPr="0083433D">
              <w:rPr>
                <w:bCs/>
                <w:color w:val="000080"/>
                <w:lang w:val="es-ES_tradnl" w:eastAsia="es-ES"/>
              </w:rPr>
              <w:t>autorizados. -</w:t>
            </w:r>
            <w:r w:rsidRPr="0083433D">
              <w:rPr>
                <w:bCs/>
                <w:color w:val="000080"/>
                <w:lang w:val="es-ES_tradnl" w:eastAsia="es-ES"/>
              </w:rPr>
              <w:t xml:space="preserve"> </w:t>
            </w:r>
            <w:r w:rsidRPr="0083433D">
              <w:rPr>
                <w:color w:val="000080"/>
                <w:lang w:val="es-ES_tradnl" w:eastAsia="es-ES"/>
              </w:rPr>
              <w:t>Podrán contar con el servicio de telefonía móvil celular, para atender asuntos inherentes a sus cargos, las servidoras y servidores públicos, de acuerdo con la siguiente tabla de valores:</w:t>
            </w:r>
          </w:p>
          <w:p w14:paraId="32C2EDA0" w14:textId="77777777" w:rsidR="0083433D" w:rsidRPr="0083433D" w:rsidRDefault="0083433D" w:rsidP="0083433D">
            <w:pPr>
              <w:jc w:val="both"/>
              <w:rPr>
                <w:color w:val="000080"/>
                <w:lang w:eastAsia="es-ES"/>
              </w:rPr>
            </w:pPr>
          </w:p>
          <w:p w14:paraId="7B22F175" w14:textId="77777777" w:rsidR="0083433D" w:rsidRPr="0083433D" w:rsidRDefault="0083433D" w:rsidP="0083433D">
            <w:pPr>
              <w:jc w:val="both"/>
              <w:rPr>
                <w:color w:val="000080"/>
                <w:lang w:eastAsia="es-ES"/>
              </w:rPr>
            </w:pPr>
            <w:r w:rsidRPr="0083433D">
              <w:rPr>
                <w:bCs/>
                <w:color w:val="000080"/>
                <w:lang w:val="es-ES_tradnl" w:eastAsia="es-ES"/>
              </w:rPr>
              <w:t>Funcionarios autorizados</w:t>
            </w:r>
            <w:r w:rsidRPr="0083433D">
              <w:rPr>
                <w:bCs/>
                <w:color w:val="000080"/>
                <w:lang w:val="es-ES_tradnl" w:eastAsia="es-ES"/>
              </w:rPr>
              <w:tab/>
              <w:t>Valor en USD</w:t>
            </w:r>
            <w:r w:rsidR="007B51FE">
              <w:rPr>
                <w:bCs/>
                <w:color w:val="000080"/>
                <w:lang w:val="es-ES_tradnl" w:eastAsia="es-ES"/>
              </w:rPr>
              <w:t xml:space="preserve">    </w:t>
            </w:r>
          </w:p>
          <w:p w14:paraId="069609A6" w14:textId="77777777" w:rsidR="0083433D" w:rsidRPr="0083433D" w:rsidRDefault="0083433D" w:rsidP="0083433D">
            <w:pPr>
              <w:jc w:val="both"/>
              <w:rPr>
                <w:color w:val="000080"/>
                <w:lang w:eastAsia="es-ES"/>
              </w:rPr>
            </w:pPr>
            <w:r w:rsidRPr="0083433D">
              <w:rPr>
                <w:color w:val="000080"/>
                <w:lang w:val="es-ES_tradnl" w:eastAsia="es-ES"/>
              </w:rPr>
              <w:t>Presidente de la República</w:t>
            </w:r>
          </w:p>
          <w:p w14:paraId="44FCC766" w14:textId="77777777" w:rsidR="0083433D" w:rsidRPr="0083433D" w:rsidRDefault="0083433D" w:rsidP="0083433D">
            <w:pPr>
              <w:jc w:val="both"/>
              <w:rPr>
                <w:color w:val="000080"/>
                <w:lang w:eastAsia="es-ES"/>
              </w:rPr>
            </w:pPr>
            <w:r w:rsidRPr="0083433D">
              <w:rPr>
                <w:color w:val="000080"/>
                <w:lang w:val="es-ES_tradnl" w:eastAsia="es-ES"/>
              </w:rPr>
              <w:t>Vicepresidente de la República</w:t>
            </w:r>
          </w:p>
          <w:p w14:paraId="307A6055" w14:textId="77777777" w:rsidR="0083433D" w:rsidRPr="0083433D" w:rsidRDefault="0083433D" w:rsidP="0083433D">
            <w:pPr>
              <w:jc w:val="both"/>
              <w:rPr>
                <w:color w:val="000080"/>
                <w:lang w:eastAsia="es-ES"/>
              </w:rPr>
            </w:pPr>
            <w:r w:rsidRPr="0083433D">
              <w:rPr>
                <w:color w:val="000080"/>
                <w:lang w:val="es-ES_tradnl" w:eastAsia="es-ES"/>
              </w:rPr>
              <w:t>Presidente de la Asamblea Nacional</w:t>
            </w:r>
          </w:p>
          <w:p w14:paraId="61CE7345" w14:textId="77777777" w:rsidR="0083433D" w:rsidRPr="0083433D" w:rsidRDefault="0083433D" w:rsidP="0083433D">
            <w:pPr>
              <w:jc w:val="both"/>
              <w:rPr>
                <w:color w:val="000080"/>
                <w:lang w:eastAsia="es-ES"/>
              </w:rPr>
            </w:pPr>
            <w:r w:rsidRPr="0083433D">
              <w:rPr>
                <w:color w:val="000080"/>
                <w:lang w:val="es-ES_tradnl" w:eastAsia="es-ES"/>
              </w:rPr>
              <w:t>Presidente de la Corte Nacional de Justicia</w:t>
            </w:r>
          </w:p>
          <w:p w14:paraId="48290877" w14:textId="77777777" w:rsidR="0083433D" w:rsidRPr="0083433D" w:rsidRDefault="0083433D" w:rsidP="0083433D">
            <w:pPr>
              <w:jc w:val="both"/>
              <w:rPr>
                <w:color w:val="000080"/>
                <w:lang w:eastAsia="es-ES"/>
              </w:rPr>
            </w:pPr>
            <w:r w:rsidRPr="0083433D">
              <w:rPr>
                <w:color w:val="000080"/>
                <w:lang w:val="es-ES_tradnl" w:eastAsia="es-ES"/>
              </w:rPr>
              <w:t>Presidente del Consejo Nacional Electoral</w:t>
            </w:r>
          </w:p>
          <w:p w14:paraId="6936945F" w14:textId="77777777" w:rsidR="0083433D" w:rsidRPr="0083433D" w:rsidRDefault="0083433D" w:rsidP="0083433D">
            <w:pPr>
              <w:jc w:val="both"/>
              <w:rPr>
                <w:color w:val="000080"/>
                <w:lang w:eastAsia="es-ES"/>
              </w:rPr>
            </w:pPr>
            <w:r w:rsidRPr="0083433D">
              <w:rPr>
                <w:color w:val="000080"/>
                <w:lang w:val="es-ES_tradnl" w:eastAsia="es-ES"/>
              </w:rPr>
              <w:t xml:space="preserve">Presidente de la Función de Transparencia y Control Social…………… </w:t>
            </w:r>
            <w:r w:rsidRPr="0083433D">
              <w:rPr>
                <w:color w:val="000080"/>
                <w:lang w:val="es-ES_tradnl" w:eastAsia="es-ES"/>
              </w:rPr>
              <w:tab/>
              <w:t xml:space="preserve"> ……Ilimitado</w:t>
            </w:r>
          </w:p>
          <w:p w14:paraId="6DE6E3DD" w14:textId="77777777" w:rsidR="0083433D" w:rsidRPr="0083433D" w:rsidRDefault="0083433D" w:rsidP="0083433D">
            <w:pPr>
              <w:jc w:val="both"/>
              <w:rPr>
                <w:color w:val="000080"/>
                <w:lang w:eastAsia="es-ES"/>
              </w:rPr>
            </w:pPr>
            <w:r w:rsidRPr="0083433D">
              <w:rPr>
                <w:color w:val="000080"/>
                <w:lang w:val="es-ES_tradnl" w:eastAsia="es-ES"/>
              </w:rPr>
              <w:t>Máximas autoridades de la Corte Constitucional,</w:t>
            </w:r>
          </w:p>
          <w:p w14:paraId="4DC08FF1" w14:textId="77777777" w:rsidR="0083433D" w:rsidRPr="0083433D" w:rsidRDefault="0083433D" w:rsidP="0083433D">
            <w:pPr>
              <w:jc w:val="both"/>
              <w:rPr>
                <w:color w:val="000080"/>
                <w:lang w:eastAsia="es-ES"/>
              </w:rPr>
            </w:pPr>
            <w:r w:rsidRPr="0083433D">
              <w:rPr>
                <w:color w:val="000080"/>
                <w:lang w:val="es-ES_tradnl" w:eastAsia="es-ES"/>
              </w:rPr>
              <w:t>Ministerios, Secretarías de Estado, miembros del</w:t>
            </w:r>
          </w:p>
          <w:p w14:paraId="6F5EF7B9" w14:textId="77777777" w:rsidR="0083433D" w:rsidRPr="0083433D" w:rsidRDefault="0083433D" w:rsidP="0083433D">
            <w:pPr>
              <w:jc w:val="both"/>
              <w:rPr>
                <w:color w:val="000080"/>
                <w:lang w:eastAsia="es-ES"/>
              </w:rPr>
            </w:pPr>
            <w:r w:rsidRPr="0083433D">
              <w:rPr>
                <w:color w:val="000080"/>
                <w:lang w:val="es-ES_tradnl" w:eastAsia="es-ES"/>
              </w:rPr>
              <w:t>Consejo Nacional Electoral, Tribunal Contencioso</w:t>
            </w:r>
          </w:p>
          <w:p w14:paraId="295278FB" w14:textId="77777777" w:rsidR="0083433D" w:rsidRPr="0083433D" w:rsidRDefault="0083433D" w:rsidP="0083433D">
            <w:pPr>
              <w:jc w:val="both"/>
              <w:rPr>
                <w:color w:val="000080"/>
                <w:lang w:eastAsia="es-ES"/>
              </w:rPr>
            </w:pPr>
            <w:r w:rsidRPr="0083433D">
              <w:rPr>
                <w:color w:val="000080"/>
                <w:lang w:val="es-ES_tradnl" w:eastAsia="es-ES"/>
              </w:rPr>
              <w:t>Electoral, Consejo de la Judicatura, Procuraduría</w:t>
            </w:r>
          </w:p>
          <w:p w14:paraId="5BF809ED" w14:textId="77777777" w:rsidR="0083433D" w:rsidRPr="0083433D" w:rsidRDefault="0083433D" w:rsidP="0083433D">
            <w:pPr>
              <w:jc w:val="both"/>
              <w:rPr>
                <w:color w:val="000080"/>
                <w:lang w:eastAsia="es-ES"/>
              </w:rPr>
            </w:pPr>
            <w:r w:rsidRPr="0083433D">
              <w:rPr>
                <w:color w:val="000080"/>
                <w:lang w:val="es-ES_tradnl" w:eastAsia="es-ES"/>
              </w:rPr>
              <w:t>General del Estado, Consejo de Participación</w:t>
            </w:r>
          </w:p>
          <w:p w14:paraId="55A1B3A5" w14:textId="77777777" w:rsidR="0083433D" w:rsidRPr="0083433D" w:rsidRDefault="0083433D" w:rsidP="0083433D">
            <w:pPr>
              <w:jc w:val="both"/>
              <w:rPr>
                <w:color w:val="000080"/>
                <w:lang w:eastAsia="es-ES"/>
              </w:rPr>
            </w:pPr>
            <w:r w:rsidRPr="0083433D">
              <w:rPr>
                <w:color w:val="000080"/>
                <w:lang w:val="es-ES_tradnl" w:eastAsia="es-ES"/>
              </w:rPr>
              <w:t>Ciudadana y Control Social, Defensoría del</w:t>
            </w:r>
          </w:p>
          <w:p w14:paraId="3775A605" w14:textId="77777777" w:rsidR="0083433D" w:rsidRPr="0083433D" w:rsidRDefault="0083433D" w:rsidP="0083433D">
            <w:pPr>
              <w:jc w:val="both"/>
              <w:rPr>
                <w:color w:val="000080"/>
                <w:lang w:eastAsia="es-ES"/>
              </w:rPr>
            </w:pPr>
            <w:r w:rsidRPr="0083433D">
              <w:rPr>
                <w:color w:val="000080"/>
                <w:lang w:val="es-ES_tradnl" w:eastAsia="es-ES"/>
              </w:rPr>
              <w:t>Pueblo, Contraloría General del Estado,</w:t>
            </w:r>
          </w:p>
          <w:p w14:paraId="376EE8EE" w14:textId="77777777" w:rsidR="0083433D" w:rsidRPr="0083433D" w:rsidRDefault="0083433D" w:rsidP="0083433D">
            <w:pPr>
              <w:jc w:val="both"/>
              <w:rPr>
                <w:color w:val="000080"/>
                <w:lang w:eastAsia="es-ES"/>
              </w:rPr>
            </w:pPr>
            <w:r w:rsidRPr="0083433D">
              <w:rPr>
                <w:color w:val="000080"/>
                <w:lang w:val="es-ES_tradnl" w:eastAsia="es-ES"/>
              </w:rPr>
              <w:t>Superintendencias, Defensoría Pública, Fiscalía</w:t>
            </w:r>
          </w:p>
          <w:p w14:paraId="34EAC781" w14:textId="77777777" w:rsidR="0083433D" w:rsidRPr="0083433D" w:rsidRDefault="0083433D" w:rsidP="0083433D">
            <w:pPr>
              <w:jc w:val="both"/>
              <w:rPr>
                <w:color w:val="000080"/>
                <w:lang w:eastAsia="es-ES"/>
              </w:rPr>
            </w:pPr>
            <w:r w:rsidRPr="0083433D">
              <w:rPr>
                <w:color w:val="000080"/>
                <w:lang w:val="es-ES_tradnl" w:eastAsia="es-ES"/>
              </w:rPr>
              <w:t>General del Estado, Distritos Metropolitanos</w:t>
            </w:r>
          </w:p>
          <w:p w14:paraId="2DF47FEC" w14:textId="77777777" w:rsidR="0083433D" w:rsidRPr="0083433D" w:rsidRDefault="0083433D" w:rsidP="0083433D">
            <w:pPr>
              <w:jc w:val="both"/>
              <w:rPr>
                <w:color w:val="000080"/>
                <w:lang w:eastAsia="es-ES"/>
              </w:rPr>
            </w:pPr>
            <w:r w:rsidRPr="0083433D">
              <w:rPr>
                <w:color w:val="000080"/>
                <w:lang w:val="es-ES_tradnl" w:eastAsia="es-ES"/>
              </w:rPr>
              <w:t>Autónomos, Consejos Provinciales y Concejos Municipales……………………...300</w:t>
            </w:r>
          </w:p>
          <w:p w14:paraId="17DC5555" w14:textId="77777777" w:rsidR="0083433D" w:rsidRPr="0083433D" w:rsidRDefault="0083433D" w:rsidP="0083433D">
            <w:pPr>
              <w:jc w:val="both"/>
              <w:rPr>
                <w:color w:val="000080"/>
                <w:lang w:eastAsia="es-ES"/>
              </w:rPr>
            </w:pPr>
            <w:r w:rsidRPr="0083433D">
              <w:rPr>
                <w:color w:val="000080"/>
                <w:lang w:val="es-ES_tradnl" w:eastAsia="es-ES"/>
              </w:rPr>
              <w:t>Máximas autoridades de las entidades del sector público</w:t>
            </w:r>
          </w:p>
          <w:p w14:paraId="7AC25420" w14:textId="77777777" w:rsidR="0083433D" w:rsidRPr="0083433D" w:rsidRDefault="0083433D" w:rsidP="0083433D">
            <w:pPr>
              <w:jc w:val="both"/>
              <w:rPr>
                <w:color w:val="000080"/>
                <w:lang w:eastAsia="es-ES"/>
              </w:rPr>
            </w:pPr>
            <w:r w:rsidRPr="0083433D">
              <w:rPr>
                <w:color w:val="000080"/>
                <w:lang w:val="es-ES_tradnl" w:eastAsia="es-ES"/>
              </w:rPr>
              <w:t>cuyo ámbito de acción es nacional………………………………………………....150</w:t>
            </w:r>
          </w:p>
          <w:p w14:paraId="0C223CF3" w14:textId="77777777" w:rsidR="0083433D" w:rsidRPr="0083433D" w:rsidRDefault="0083433D" w:rsidP="0083433D">
            <w:pPr>
              <w:jc w:val="both"/>
              <w:rPr>
                <w:color w:val="000080"/>
                <w:lang w:eastAsia="es-ES"/>
              </w:rPr>
            </w:pPr>
            <w:r w:rsidRPr="0083433D">
              <w:rPr>
                <w:color w:val="000080"/>
                <w:lang w:val="es-ES_tradnl" w:eastAsia="es-ES"/>
              </w:rPr>
              <w:t>Máximas autoridades de las juntas parroquiales rurales</w:t>
            </w:r>
          </w:p>
          <w:p w14:paraId="1888EA5B" w14:textId="77777777" w:rsidR="0083433D" w:rsidRPr="0083433D" w:rsidRDefault="0083433D" w:rsidP="0083433D">
            <w:pPr>
              <w:jc w:val="both"/>
              <w:rPr>
                <w:color w:val="000080"/>
                <w:lang w:val="es-ES_tradnl" w:eastAsia="es-ES"/>
              </w:rPr>
            </w:pPr>
            <w:r w:rsidRPr="0083433D">
              <w:rPr>
                <w:color w:val="000080"/>
                <w:lang w:val="es-ES_tradnl" w:eastAsia="es-ES"/>
              </w:rPr>
              <w:t>y de las empresas públicas, cuyo ámbito de acción es local…..……………………70</w:t>
            </w:r>
          </w:p>
          <w:p w14:paraId="579361C0" w14:textId="77777777" w:rsidR="0083433D" w:rsidRPr="0083433D" w:rsidRDefault="0083433D" w:rsidP="0083433D">
            <w:pPr>
              <w:jc w:val="both"/>
              <w:rPr>
                <w:color w:val="000080"/>
                <w:lang w:eastAsia="es-ES"/>
              </w:rPr>
            </w:pPr>
          </w:p>
          <w:p w14:paraId="4C19E189" w14:textId="77777777" w:rsidR="0083433D" w:rsidRPr="0083433D" w:rsidRDefault="0083433D" w:rsidP="0083433D">
            <w:pPr>
              <w:jc w:val="both"/>
              <w:rPr>
                <w:color w:val="000080"/>
                <w:lang w:val="es-ES_tradnl" w:eastAsia="es-ES"/>
              </w:rPr>
            </w:pPr>
            <w:r w:rsidRPr="0083433D">
              <w:rPr>
                <w:color w:val="000080"/>
                <w:lang w:val="es-ES_tradnl" w:eastAsia="es-ES"/>
              </w:rPr>
              <w:t>Se entenderá como máxima autoridad de una entidad, al funcionario de mayor rango de la misma. En las instituciones cuyo gobierno y administración esté a cargo de cuerpos colegiados, se entenderá como máxima autoridad al Presidente del Directorio o al Director Ejecutivo.</w:t>
            </w:r>
          </w:p>
          <w:p w14:paraId="17EE15FF" w14:textId="77777777" w:rsidR="0083433D" w:rsidRPr="0083433D" w:rsidRDefault="0083433D" w:rsidP="0083433D">
            <w:pPr>
              <w:jc w:val="both"/>
              <w:rPr>
                <w:color w:val="000080"/>
                <w:lang w:eastAsia="es-ES"/>
              </w:rPr>
            </w:pPr>
          </w:p>
          <w:p w14:paraId="23CE8738" w14:textId="77777777" w:rsidR="0083433D" w:rsidRPr="0083433D" w:rsidRDefault="0083433D" w:rsidP="0083433D">
            <w:pPr>
              <w:jc w:val="both"/>
              <w:rPr>
                <w:color w:val="000080"/>
                <w:lang w:val="es-ES_tradnl" w:eastAsia="es-ES"/>
              </w:rPr>
            </w:pPr>
            <w:r w:rsidRPr="0083433D">
              <w:rPr>
                <w:color w:val="000080"/>
                <w:lang w:val="es-ES_tradnl" w:eastAsia="es-ES"/>
              </w:rPr>
              <w:t xml:space="preserve">Las instituciones del Estado también podrán contar con el servicio de telefonía celular de bases fijas, </w:t>
            </w:r>
            <w:r w:rsidRPr="0083433D">
              <w:rPr>
                <w:color w:val="000080"/>
                <w:lang w:val="es-ES_tradnl" w:eastAsia="es-ES"/>
              </w:rPr>
              <w:lastRenderedPageBreak/>
              <w:t>cuando la necesidad lo justifique, con un monto de consumo mensual que, en total, no exceda de 200 USD.</w:t>
            </w:r>
          </w:p>
          <w:p w14:paraId="45262FEF" w14:textId="77777777" w:rsidR="0083433D" w:rsidRPr="0083433D" w:rsidRDefault="0083433D" w:rsidP="0083433D">
            <w:pPr>
              <w:jc w:val="both"/>
              <w:rPr>
                <w:color w:val="000080"/>
                <w:lang w:eastAsia="es-ES"/>
              </w:rPr>
            </w:pPr>
          </w:p>
          <w:p w14:paraId="6509AD54" w14:textId="77777777" w:rsidR="0083433D" w:rsidRPr="0083433D" w:rsidRDefault="0083433D" w:rsidP="0083433D">
            <w:pPr>
              <w:jc w:val="both"/>
              <w:rPr>
                <w:color w:val="000080"/>
                <w:lang w:val="es-ES_tradnl" w:eastAsia="es-ES"/>
              </w:rPr>
            </w:pPr>
            <w:r w:rsidRPr="0083433D">
              <w:rPr>
                <w:color w:val="000080"/>
                <w:lang w:val="es-ES_tradnl" w:eastAsia="es-ES"/>
              </w:rPr>
              <w:t>La contratación del servicio de telefonía móvil celular y de bases fijas se realizará bajo la responsabilidad de la máxima autoridad institucional, previa justificación de su necesidad y con sujeción a lo dispuesto en los artículos 2, numeral 8 de la Ley Orgánica del Sistema Nacional de Contratación Pública y 98 de su Reglamento General.</w:t>
            </w:r>
          </w:p>
          <w:p w14:paraId="3F4B50A0" w14:textId="77777777" w:rsidR="0083433D" w:rsidRPr="0083433D" w:rsidRDefault="0083433D" w:rsidP="0083433D">
            <w:pPr>
              <w:jc w:val="both"/>
              <w:rPr>
                <w:color w:val="000080"/>
                <w:lang w:eastAsia="es-ES"/>
              </w:rPr>
            </w:pPr>
          </w:p>
          <w:p w14:paraId="4760CD30" w14:textId="77777777" w:rsidR="0083433D" w:rsidRPr="0083433D" w:rsidRDefault="0083433D" w:rsidP="0083433D">
            <w:pPr>
              <w:jc w:val="both"/>
              <w:rPr>
                <w:color w:val="000080"/>
                <w:lang w:val="es-ES_tradnl" w:eastAsia="es-ES"/>
              </w:rPr>
            </w:pPr>
            <w:r w:rsidRPr="0083433D">
              <w:rPr>
                <w:color w:val="000080"/>
                <w:lang w:val="es-ES_tradnl" w:eastAsia="es-ES"/>
              </w:rPr>
              <w:t>Excepcionalmente, y en casos plenamente justificados, la máxima autoridad institucional podrá autorizar el uso del</w:t>
            </w:r>
            <w:r w:rsidRPr="0083433D">
              <w:rPr>
                <w:color w:val="000080"/>
                <w:lang w:eastAsia="es-ES"/>
              </w:rPr>
              <w:t xml:space="preserve"> </w:t>
            </w:r>
            <w:r w:rsidRPr="0083433D">
              <w:rPr>
                <w:color w:val="000080"/>
                <w:lang w:val="es-ES_tradnl" w:eastAsia="es-ES"/>
              </w:rPr>
              <w:t>servicio de telefonía móvil celular tanto a funcionarios de nivel jerárquico superior como a servidores que no se encuentren comprendidos dentro de ese nivel, en el primer caso, por un monto mensual que no exceda del setenta y cinco por ciento, y, en el segundo, por un monto que no exceda del veinte por ciento del valor que se encuentra señalado para la máxima autoridad de la correspondiente entidad, de acuerdo con la tabla de valores antes referida. En el caso de servidores de nivel jerárquico superior y de aquellos que no se encuentren ubicados en ese nivel, pertenecientes a entidades cuyas máximas autoridades tienen autorizado consumo ilimitado, el monto del mismo no excederá de cien y cincuenta dólares mensuales, respectivamente. Se procurará restringir el monto de consumo a lo mínimo necesario y se observarán los parámetros y mecanismos que permitan optimizar el uso de esta tecnología.</w:t>
            </w:r>
          </w:p>
          <w:p w14:paraId="67AC73B7" w14:textId="77777777" w:rsidR="0083433D" w:rsidRPr="0083433D" w:rsidRDefault="0083433D" w:rsidP="0083433D">
            <w:pPr>
              <w:jc w:val="both"/>
              <w:rPr>
                <w:color w:val="000080"/>
                <w:lang w:eastAsia="es-ES"/>
              </w:rPr>
            </w:pPr>
          </w:p>
          <w:p w14:paraId="5DE0260B" w14:textId="77777777" w:rsidR="0083433D" w:rsidRPr="0083433D" w:rsidRDefault="0083433D" w:rsidP="0083433D">
            <w:pPr>
              <w:jc w:val="both"/>
              <w:rPr>
                <w:color w:val="000080"/>
                <w:lang w:val="es-ES_tradnl" w:eastAsia="es-ES"/>
              </w:rPr>
            </w:pPr>
            <w:r w:rsidRPr="0083433D">
              <w:rPr>
                <w:color w:val="000080"/>
                <w:lang w:val="es-ES_tradnl" w:eastAsia="es-ES"/>
              </w:rPr>
              <w:t>Se exceptúan del uso del servicio de telefonía móvil celular y de bases fijas las unidades educativas de niveles básico y medio.</w:t>
            </w:r>
          </w:p>
          <w:p w14:paraId="7B2069C8" w14:textId="77777777" w:rsidR="0083433D" w:rsidRDefault="0083433D" w:rsidP="0083433D">
            <w:pPr>
              <w:jc w:val="both"/>
              <w:rPr>
                <w:b/>
                <w:color w:val="000080"/>
                <w:lang w:val="es-ES_tradnl" w:eastAsia="es-ES"/>
              </w:rPr>
            </w:pPr>
          </w:p>
          <w:p w14:paraId="25870C2D" w14:textId="77777777" w:rsidR="0083433D" w:rsidRPr="0083433D" w:rsidRDefault="0083433D" w:rsidP="0083433D">
            <w:pPr>
              <w:jc w:val="both"/>
              <w:rPr>
                <w:b/>
                <w:color w:val="000080"/>
                <w:lang w:eastAsia="es-ES"/>
              </w:rPr>
            </w:pPr>
            <w:r>
              <w:rPr>
                <w:b/>
                <w:color w:val="000080"/>
                <w:lang w:val="es-ES_tradnl" w:eastAsia="es-ES"/>
              </w:rPr>
              <w:t xml:space="preserve">Ver </w:t>
            </w:r>
            <w:hyperlink r:id="rId23" w:history="1">
              <w:r w:rsidRPr="0083433D">
                <w:rPr>
                  <w:rStyle w:val="Hipervnculo"/>
                  <w:b/>
                  <w:lang w:val="es-ES_tradnl" w:eastAsia="es-ES"/>
                </w:rPr>
                <w:t>Registro</w:t>
              </w:r>
            </w:hyperlink>
            <w:r>
              <w:rPr>
                <w:b/>
                <w:color w:val="000080"/>
                <w:lang w:val="es-ES_tradnl" w:eastAsia="es-ES"/>
              </w:rPr>
              <w:t xml:space="preserve"> Oficial</w:t>
            </w:r>
          </w:p>
          <w:p w14:paraId="48EAF130" w14:textId="77777777" w:rsidR="0083433D" w:rsidRPr="008747D6" w:rsidRDefault="0083433D" w:rsidP="005C02B2">
            <w:pPr>
              <w:jc w:val="both"/>
              <w:rPr>
                <w:b/>
                <w:color w:val="000080"/>
                <w:lang w:eastAsia="es-ES"/>
              </w:rPr>
            </w:pPr>
          </w:p>
          <w:p w14:paraId="7833AC47" w14:textId="77777777" w:rsidR="00AF4600" w:rsidRDefault="00AF4600" w:rsidP="005C02B2">
            <w:pPr>
              <w:jc w:val="both"/>
              <w:rPr>
                <w:color w:val="000080"/>
                <w:lang w:eastAsia="es-ES"/>
              </w:rPr>
            </w:pPr>
          </w:p>
          <w:p w14:paraId="71652AEF" w14:textId="77777777" w:rsidR="00054BD6" w:rsidRPr="00610B20" w:rsidRDefault="00054BD6" w:rsidP="00C16F13">
            <w:pPr>
              <w:ind w:left="738"/>
              <w:jc w:val="both"/>
              <w:rPr>
                <w:rFonts w:ascii="Times New Roman" w:hAnsi="Times New Roman" w:cs="Times New Roman"/>
                <w:sz w:val="24"/>
                <w:szCs w:val="24"/>
                <w:lang w:eastAsia="es-ES"/>
              </w:rPr>
            </w:pPr>
          </w:p>
        </w:tc>
      </w:tr>
    </w:tbl>
    <w:p w14:paraId="45463312" w14:textId="77777777" w:rsidR="007B51FE" w:rsidRDefault="007B51FE" w:rsidP="00054BD6">
      <w:pPr>
        <w:jc w:val="both"/>
      </w:pPr>
      <w:r w:rsidRPr="00A50F78">
        <w:rPr>
          <w:noProof/>
          <w:lang w:val="es-EC" w:eastAsia="es-EC"/>
        </w:rPr>
        <w:lastRenderedPageBreak/>
        <mc:AlternateContent>
          <mc:Choice Requires="wps">
            <w:drawing>
              <wp:anchor distT="0" distB="0" distL="114300" distR="114300" simplePos="0" relativeHeight="251671552" behindDoc="0" locked="0" layoutInCell="1" allowOverlap="1" wp14:anchorId="1422F986" wp14:editId="1CCB3BA9">
                <wp:simplePos x="0" y="0"/>
                <wp:positionH relativeFrom="margin">
                  <wp:posOffset>-3810</wp:posOffset>
                </wp:positionH>
                <wp:positionV relativeFrom="paragraph">
                  <wp:posOffset>20320</wp:posOffset>
                </wp:positionV>
                <wp:extent cx="1943100" cy="2571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57175"/>
                        </a:xfrm>
                        <a:prstGeom prst="rect">
                          <a:avLst/>
                        </a:prstGeom>
                        <a:solidFill>
                          <a:srgbClr val="000080"/>
                        </a:solidFill>
                        <a:ln w="9525">
                          <a:solidFill>
                            <a:srgbClr val="000080"/>
                          </a:solidFill>
                          <a:miter lim="800000"/>
                          <a:headEnd/>
                          <a:tailEnd/>
                        </a:ln>
                      </wps:spPr>
                      <wps:txbx>
                        <w:txbxContent>
                          <w:p w14:paraId="25C1751B" w14:textId="77777777" w:rsidR="00136137" w:rsidRPr="00567E83" w:rsidRDefault="00136137" w:rsidP="0001370E">
                            <w:pPr>
                              <w:jc w:val="both"/>
                              <w:rPr>
                                <w:b/>
                                <w:color w:val="FFFFFF"/>
                              </w:rPr>
                            </w:pPr>
                            <w:r>
                              <w:rPr>
                                <w:b/>
                                <w:color w:val="FFFFFF"/>
                              </w:rPr>
                              <w:t>Miércoles 18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2F986" id="Cuadro de texto 6" o:spid="_x0000_s1032" type="#_x0000_t202" style="position:absolute;left:0;text-align:left;margin-left:-.3pt;margin-top:1.6pt;width:153pt;height:20.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" fillcolor="navy" strokecolor="navy">
                <v:textbox>
                  <w:txbxContent>
                    <w:p w14:paraId="25C1751B" w14:textId="77777777" w:rsidR="00136137" w:rsidRPr="00567E83" w:rsidRDefault="00136137" w:rsidP="0001370E">
                      <w:pPr>
                        <w:jc w:val="both"/>
                        <w:rPr>
                          <w:b/>
                          <w:color w:val="FFFFFF"/>
                        </w:rPr>
                      </w:pPr>
                      <w:r>
                        <w:rPr>
                          <w:b/>
                          <w:color w:val="FFFFFF"/>
                        </w:rPr>
                        <w:t>Miércoles 18 de Enero</w:t>
                      </w:r>
                    </w:p>
                  </w:txbxContent>
                </v:textbox>
                <w10:wrap anchorx="margin"/>
              </v:shape>
            </w:pict>
          </mc:Fallback>
        </mc:AlternateContent>
      </w:r>
    </w:p>
    <w:p w14:paraId="31221AF2" w14:textId="77777777" w:rsidR="0001370E" w:rsidRDefault="0001370E" w:rsidP="00054BD6">
      <w:pPr>
        <w:jc w:val="both"/>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01370E" w:rsidRPr="00610B20" w14:paraId="4E5E00D0" w14:textId="77777777" w:rsidTr="005C02B2">
        <w:trPr>
          <w:trHeight w:val="1380"/>
        </w:trPr>
        <w:tc>
          <w:tcPr>
            <w:tcW w:w="9257" w:type="dxa"/>
            <w:shd w:val="clear" w:color="auto" w:fill="E6F1DF"/>
          </w:tcPr>
          <w:p w14:paraId="047094DA" w14:textId="77777777" w:rsidR="0001370E" w:rsidRPr="00610B20" w:rsidRDefault="0001370E" w:rsidP="005C02B2">
            <w:pPr>
              <w:rPr>
                <w:rFonts w:ascii="Times New Roman" w:hAnsi="Times New Roman" w:cs="Times New Roman"/>
                <w:sz w:val="24"/>
                <w:szCs w:val="24"/>
                <w:lang w:eastAsia="es-ES"/>
              </w:rPr>
            </w:pPr>
          </w:p>
          <w:p w14:paraId="6E0B27FD" w14:textId="77777777" w:rsidR="00FF288C" w:rsidRPr="00FF288C" w:rsidRDefault="00FF288C" w:rsidP="00FF288C">
            <w:pPr>
              <w:jc w:val="center"/>
              <w:rPr>
                <w:b/>
                <w:color w:val="000080"/>
                <w:lang w:eastAsia="es-ES"/>
              </w:rPr>
            </w:pPr>
            <w:r w:rsidRPr="00FF288C">
              <w:rPr>
                <w:b/>
                <w:bCs/>
                <w:color w:val="000080"/>
                <w:lang w:val="es-ES_tradnl" w:eastAsia="es-ES"/>
              </w:rPr>
              <w:t>NORMAS QUE REGULAN</w:t>
            </w:r>
            <w:r>
              <w:rPr>
                <w:b/>
                <w:color w:val="000080"/>
                <w:lang w:eastAsia="es-ES"/>
              </w:rPr>
              <w:t xml:space="preserve"> </w:t>
            </w:r>
            <w:r w:rsidRPr="00FF288C">
              <w:rPr>
                <w:b/>
                <w:bCs/>
                <w:color w:val="000080"/>
                <w:lang w:val="es-ES_tradnl" w:eastAsia="es-ES"/>
              </w:rPr>
              <w:t>LOS MECANISMOS DEL LLAMADO A LOS</w:t>
            </w:r>
            <w:r>
              <w:rPr>
                <w:b/>
                <w:color w:val="000080"/>
                <w:lang w:val="es-ES_tradnl" w:eastAsia="es-ES"/>
              </w:rPr>
              <w:t xml:space="preserve"> </w:t>
            </w:r>
            <w:r w:rsidRPr="00FF288C">
              <w:rPr>
                <w:b/>
                <w:bCs/>
                <w:color w:val="000080"/>
                <w:lang w:val="es-ES_tradnl" w:eastAsia="es-ES"/>
              </w:rPr>
              <w:t>EXTRABAJADORES PARA EL REINICIO DE</w:t>
            </w:r>
            <w:r>
              <w:rPr>
                <w:b/>
                <w:color w:val="000080"/>
                <w:lang w:val="es-ES_tradnl" w:eastAsia="es-ES"/>
              </w:rPr>
              <w:t xml:space="preserve"> </w:t>
            </w:r>
            <w:r w:rsidRPr="00FF288C">
              <w:rPr>
                <w:b/>
                <w:bCs/>
                <w:color w:val="000080"/>
                <w:lang w:val="es-ES_tradnl" w:eastAsia="es-ES"/>
              </w:rPr>
              <w:t>LAS ACTIVIDADES LABORALES EN LAS</w:t>
            </w:r>
          </w:p>
          <w:p w14:paraId="3D0A08F9" w14:textId="77777777" w:rsidR="00FF288C" w:rsidRPr="00FF288C" w:rsidRDefault="00FF288C" w:rsidP="00FF288C">
            <w:pPr>
              <w:jc w:val="center"/>
              <w:rPr>
                <w:b/>
                <w:color w:val="000080"/>
                <w:lang w:eastAsia="es-ES"/>
              </w:rPr>
            </w:pPr>
            <w:r w:rsidRPr="00FF288C">
              <w:rPr>
                <w:b/>
                <w:bCs/>
                <w:color w:val="000080"/>
                <w:lang w:val="es-ES_tradnl" w:eastAsia="es-ES"/>
              </w:rPr>
              <w:t>PROVINCIAS AFECTADAS POR EL TERREMOTO</w:t>
            </w:r>
            <w:r>
              <w:rPr>
                <w:b/>
                <w:color w:val="000080"/>
                <w:lang w:eastAsia="es-ES"/>
              </w:rPr>
              <w:t xml:space="preserve"> </w:t>
            </w:r>
            <w:r w:rsidRPr="00FF288C">
              <w:rPr>
                <w:b/>
                <w:bCs/>
                <w:color w:val="000080"/>
                <w:lang w:val="es-ES_tradnl" w:eastAsia="es-ES"/>
              </w:rPr>
              <w:t>DEL 16 DE ABRIL DE 2016</w:t>
            </w:r>
          </w:p>
          <w:p w14:paraId="4507203C" w14:textId="77777777" w:rsidR="004D63E5" w:rsidRPr="00610B20" w:rsidRDefault="004D63E5" w:rsidP="005C02B2">
            <w:pPr>
              <w:rPr>
                <w:b/>
                <w:color w:val="000080"/>
                <w:lang w:eastAsia="es-ES"/>
              </w:rPr>
            </w:pPr>
          </w:p>
          <w:p w14:paraId="3D6C673A" w14:textId="77777777" w:rsidR="0001370E" w:rsidRDefault="0001370E" w:rsidP="005C02B2">
            <w:pPr>
              <w:jc w:val="both"/>
              <w:rPr>
                <w:color w:val="000080"/>
                <w:lang w:eastAsia="es-ES"/>
              </w:rPr>
            </w:pPr>
            <w:r w:rsidRPr="00610B20">
              <w:rPr>
                <w:b/>
                <w:color w:val="000080"/>
                <w:lang w:eastAsia="es-ES"/>
              </w:rPr>
              <w:t xml:space="preserve">Expedido por: </w:t>
            </w:r>
            <w:r w:rsidR="00FF288C">
              <w:rPr>
                <w:color w:val="000080"/>
                <w:lang w:eastAsia="es-ES"/>
              </w:rPr>
              <w:t>Acuerdo Ministerial No. 2016-0270</w:t>
            </w:r>
            <w:r>
              <w:rPr>
                <w:color w:val="000080"/>
                <w:lang w:eastAsia="es-ES"/>
              </w:rPr>
              <w:t>, publicado</w:t>
            </w:r>
            <w:r w:rsidRPr="00610B20">
              <w:rPr>
                <w:color w:val="000080"/>
                <w:lang w:eastAsia="es-ES"/>
              </w:rPr>
              <w:t xml:space="preserve"> en el Registro Oficial </w:t>
            </w:r>
            <w:r w:rsidR="00FF288C">
              <w:rPr>
                <w:color w:val="000080"/>
                <w:lang w:eastAsia="es-ES"/>
              </w:rPr>
              <w:t>925 de 18</w:t>
            </w:r>
            <w:r w:rsidRPr="00610B20">
              <w:rPr>
                <w:color w:val="000080"/>
                <w:lang w:eastAsia="es-ES"/>
              </w:rPr>
              <w:t xml:space="preserve"> de </w:t>
            </w:r>
            <w:r w:rsidR="00FF288C">
              <w:rPr>
                <w:color w:val="000080"/>
                <w:lang w:eastAsia="es-ES"/>
              </w:rPr>
              <w:t>enero del 2017</w:t>
            </w:r>
            <w:r w:rsidRPr="00610B20">
              <w:rPr>
                <w:color w:val="000080"/>
                <w:lang w:eastAsia="es-ES"/>
              </w:rPr>
              <w:t xml:space="preserve">  </w:t>
            </w:r>
          </w:p>
          <w:p w14:paraId="25904452" w14:textId="77777777" w:rsidR="00293536" w:rsidRPr="00610B20" w:rsidRDefault="00293536" w:rsidP="005C02B2">
            <w:pPr>
              <w:jc w:val="both"/>
              <w:rPr>
                <w:color w:val="000080"/>
                <w:lang w:eastAsia="es-ES"/>
              </w:rPr>
            </w:pPr>
          </w:p>
          <w:p w14:paraId="02C0F637" w14:textId="77777777" w:rsidR="0001370E" w:rsidRDefault="0001370E" w:rsidP="005C02B2">
            <w:pPr>
              <w:jc w:val="both"/>
              <w:rPr>
                <w:color w:val="000080"/>
                <w:lang w:eastAsia="es-ES"/>
              </w:rPr>
            </w:pPr>
            <w:r w:rsidRPr="00610B20">
              <w:rPr>
                <w:b/>
                <w:color w:val="000080"/>
                <w:lang w:eastAsia="es-ES"/>
              </w:rPr>
              <w:t>Novedad:</w:t>
            </w:r>
            <w:r w:rsidRPr="00610B20">
              <w:rPr>
                <w:color w:val="000080"/>
                <w:lang w:eastAsia="es-ES"/>
              </w:rPr>
              <w:t xml:space="preserve"> Nuevo</w:t>
            </w:r>
          </w:p>
          <w:p w14:paraId="3FB23CCD" w14:textId="77777777" w:rsidR="00FF288C" w:rsidRDefault="00FF288C" w:rsidP="005C02B2">
            <w:pPr>
              <w:jc w:val="both"/>
              <w:rPr>
                <w:color w:val="000080"/>
                <w:lang w:eastAsia="es-ES"/>
              </w:rPr>
            </w:pPr>
          </w:p>
          <w:p w14:paraId="33D34D62" w14:textId="77777777" w:rsidR="00FF288C" w:rsidRDefault="0036069D" w:rsidP="005C02B2">
            <w:pPr>
              <w:jc w:val="both"/>
              <w:rPr>
                <w:color w:val="000080"/>
                <w:lang w:eastAsia="es-ES"/>
              </w:rPr>
            </w:pPr>
            <w:hyperlink r:id="rId24" w:history="1">
              <w:r w:rsidR="00FF288C" w:rsidRPr="00FF288C">
                <w:rPr>
                  <w:rStyle w:val="Hipervnculo"/>
                  <w:lang w:eastAsia="es-ES"/>
                </w:rPr>
                <w:t>Ver Vigencia</w:t>
              </w:r>
            </w:hyperlink>
          </w:p>
          <w:p w14:paraId="4C4C68F7" w14:textId="77777777" w:rsidR="00FF288C" w:rsidRDefault="00FF288C" w:rsidP="005C02B2">
            <w:pPr>
              <w:jc w:val="both"/>
              <w:rPr>
                <w:color w:val="000080"/>
                <w:lang w:eastAsia="es-ES"/>
              </w:rPr>
            </w:pPr>
          </w:p>
          <w:p w14:paraId="2A63A6B2" w14:textId="77777777" w:rsidR="00FF288C" w:rsidRDefault="00FF288C" w:rsidP="00FF288C">
            <w:pPr>
              <w:jc w:val="both"/>
              <w:rPr>
                <w:color w:val="000080"/>
                <w:lang w:val="es-ES_tradnl" w:eastAsia="es-ES"/>
              </w:rPr>
            </w:pPr>
            <w:r w:rsidRPr="00FF288C">
              <w:rPr>
                <w:b/>
                <w:bCs/>
                <w:color w:val="000080"/>
                <w:lang w:val="es-ES_tradnl" w:eastAsia="es-ES"/>
              </w:rPr>
              <w:t xml:space="preserve">Art. 1.- Objeto y Ámbito.- </w:t>
            </w:r>
            <w:r w:rsidRPr="00FF288C">
              <w:rPr>
                <w:color w:val="000080"/>
                <w:lang w:val="es-ES_tradnl" w:eastAsia="es-ES"/>
              </w:rPr>
              <w:t>El presente Acuerdo Ministerial tiene por objeto establecer los mecanismos y el procedimiento para el llamado de los ex trabajadores que hubieren terminado su relación laboral como consecuencia del desastre natural con las empresas del sector privado que contaban con más de 50 trabajadores cuyo domicilio tributario se encuentra en las Provincias de Manabí y Esmeraldas, las cuales fueron declaradas como zonas afectadas por la Ley Orgánica de Solidaridad y de Corresponsabilidad Ciudadana y el Decreto Ejecutivo N° 1041.</w:t>
            </w:r>
          </w:p>
          <w:p w14:paraId="2A99CEDD" w14:textId="77777777" w:rsidR="00293536" w:rsidRPr="00FF288C" w:rsidRDefault="00293536" w:rsidP="00FF288C">
            <w:pPr>
              <w:jc w:val="both"/>
              <w:rPr>
                <w:color w:val="000080"/>
                <w:lang w:eastAsia="es-ES"/>
              </w:rPr>
            </w:pPr>
          </w:p>
          <w:p w14:paraId="4BFEC1C5" w14:textId="77777777" w:rsidR="00FF288C" w:rsidRDefault="00FF288C" w:rsidP="00FF288C">
            <w:pPr>
              <w:jc w:val="both"/>
              <w:rPr>
                <w:color w:val="000080"/>
                <w:lang w:val="es-ES_tradnl" w:eastAsia="es-ES"/>
              </w:rPr>
            </w:pPr>
            <w:r w:rsidRPr="00FF288C">
              <w:rPr>
                <w:b/>
                <w:bCs/>
                <w:color w:val="000080"/>
                <w:lang w:val="es-ES_tradnl" w:eastAsia="es-ES"/>
              </w:rPr>
              <w:t xml:space="preserve">Art. 2.- Del proceso de llamamiento a los ex trabajadores.- </w:t>
            </w:r>
            <w:r w:rsidRPr="00FF288C">
              <w:rPr>
                <w:color w:val="000080"/>
                <w:lang w:val="es-ES_tradnl" w:eastAsia="es-ES"/>
              </w:rPr>
              <w:t>Una vez que las empresas del sector privado de las zonas afectadas descritas en el artículo anterior del presente Acuerdo estén en condiciones de reiniciar sus actividades económicas, obligatoriamente dentro del plazo de treinta días contados a partir del reinicio de sus actividades, deberán realizar el llamado a sus ex trabajadores que terminaron su relación laboral por caso fortuito o fuerza mayor como consecuencia del desastre natural, por cualquier medio comprobable sea físico o electrónico. Para aquellos ex trabajadores/as cuyo domicilio se desconozca, la convocatoria se realizará mediante tres publicaciones en uno de los diarios de circulación a nivel nacional durante tres días consecutivos, con la finalidad de comunicar a los extrabajadores la reanudación de las actividades en las empresas y la convocatoria a reincorporarse a sus anteriores puestos de trabajo.</w:t>
            </w:r>
          </w:p>
          <w:p w14:paraId="69A1BC4A" w14:textId="77777777" w:rsidR="00293536" w:rsidRPr="00FF288C" w:rsidRDefault="00293536" w:rsidP="00FF288C">
            <w:pPr>
              <w:jc w:val="both"/>
              <w:rPr>
                <w:color w:val="000080"/>
                <w:lang w:eastAsia="es-ES"/>
              </w:rPr>
            </w:pPr>
          </w:p>
          <w:p w14:paraId="075C8ADF" w14:textId="77777777" w:rsidR="00FF288C" w:rsidRDefault="00FF288C" w:rsidP="00FF288C">
            <w:pPr>
              <w:jc w:val="both"/>
              <w:rPr>
                <w:color w:val="000080"/>
                <w:lang w:val="es-ES_tradnl" w:eastAsia="es-ES"/>
              </w:rPr>
            </w:pPr>
            <w:r w:rsidRPr="00FF288C">
              <w:rPr>
                <w:color w:val="000080"/>
                <w:lang w:eastAsia="es-ES"/>
              </w:rPr>
              <w:br w:type="column"/>
            </w:r>
            <w:r w:rsidRPr="00FF288C">
              <w:rPr>
                <w:color w:val="000080"/>
                <w:lang w:val="es-ES_tradnl" w:eastAsia="es-ES"/>
              </w:rPr>
              <w:t xml:space="preserve">En caso de que el ex trabajador no acuda al llamado realizado por el empleador en el término de diez </w:t>
            </w:r>
            <w:r w:rsidRPr="00FF288C">
              <w:rPr>
                <w:color w:val="000080"/>
                <w:lang w:val="es-ES_tradnl" w:eastAsia="es-ES"/>
              </w:rPr>
              <w:lastRenderedPageBreak/>
              <w:t>días contados a partir de la última convocatoria, la obligación de reintegro a su puesto de trabajo cesará.</w:t>
            </w:r>
          </w:p>
          <w:p w14:paraId="7CC15213" w14:textId="77777777" w:rsidR="00293536" w:rsidRPr="00FF288C" w:rsidRDefault="00293536" w:rsidP="00FF288C">
            <w:pPr>
              <w:jc w:val="both"/>
              <w:rPr>
                <w:color w:val="000080"/>
                <w:lang w:eastAsia="es-ES"/>
              </w:rPr>
            </w:pPr>
          </w:p>
          <w:p w14:paraId="04483A7F" w14:textId="2DBDA672" w:rsidR="00FF288C" w:rsidRDefault="00FF288C" w:rsidP="00FF288C">
            <w:pPr>
              <w:jc w:val="both"/>
              <w:rPr>
                <w:color w:val="000080"/>
                <w:lang w:val="es-ES_tradnl" w:eastAsia="es-ES"/>
              </w:rPr>
            </w:pPr>
            <w:r w:rsidRPr="00FF288C">
              <w:rPr>
                <w:b/>
                <w:bCs/>
                <w:color w:val="000080"/>
                <w:lang w:val="es-ES_tradnl" w:eastAsia="es-ES"/>
              </w:rPr>
              <w:t xml:space="preserve">Art. 3.- Priorización del personal de las zonas </w:t>
            </w:r>
            <w:r w:rsidR="001F7E52" w:rsidRPr="00FF288C">
              <w:rPr>
                <w:b/>
                <w:bCs/>
                <w:color w:val="000080"/>
                <w:lang w:val="es-ES_tradnl" w:eastAsia="es-ES"/>
              </w:rPr>
              <w:t>afectadas. -</w:t>
            </w:r>
            <w:r w:rsidRPr="00FF288C">
              <w:rPr>
                <w:b/>
                <w:bCs/>
                <w:color w:val="000080"/>
                <w:lang w:val="es-ES_tradnl" w:eastAsia="es-ES"/>
              </w:rPr>
              <w:t xml:space="preserve"> </w:t>
            </w:r>
            <w:r w:rsidRPr="00FF288C">
              <w:rPr>
                <w:color w:val="000080"/>
                <w:lang w:val="es-ES_tradnl" w:eastAsia="es-ES"/>
              </w:rPr>
              <w:t>La priorización de personal de mano de obra no calificada para nuevas contrataciones deberá tener en cuenta lo determinado en el artículo 16 de la Ley Orgánica de Solidaridad y de Corresponsabilidad Ciudadana.</w:t>
            </w:r>
          </w:p>
          <w:p w14:paraId="1F769206" w14:textId="77777777" w:rsidR="00293536" w:rsidRPr="00FF288C" w:rsidRDefault="00293536" w:rsidP="00FF288C">
            <w:pPr>
              <w:jc w:val="both"/>
              <w:rPr>
                <w:color w:val="000080"/>
                <w:lang w:eastAsia="es-ES"/>
              </w:rPr>
            </w:pPr>
          </w:p>
          <w:p w14:paraId="61F8D76D" w14:textId="77777777" w:rsidR="00FF288C" w:rsidRDefault="00FF288C" w:rsidP="00FF288C">
            <w:pPr>
              <w:jc w:val="both"/>
              <w:rPr>
                <w:color w:val="000080"/>
                <w:lang w:val="es-ES_tradnl" w:eastAsia="es-ES"/>
              </w:rPr>
            </w:pPr>
            <w:r w:rsidRPr="00FF288C">
              <w:rPr>
                <w:color w:val="000080"/>
                <w:lang w:val="es-ES_tradnl" w:eastAsia="es-ES"/>
              </w:rPr>
              <w:t>Entiéndase por mano de obra no calificada aquella que no requiere de habilidades técnicas y/o estudios certificados para la ejecución de tareas en el lugar de trabajo.</w:t>
            </w:r>
          </w:p>
          <w:p w14:paraId="22CCB20B" w14:textId="77777777" w:rsidR="00293536" w:rsidRPr="00FF288C" w:rsidRDefault="00293536" w:rsidP="00FF288C">
            <w:pPr>
              <w:jc w:val="both"/>
              <w:rPr>
                <w:color w:val="000080"/>
                <w:lang w:eastAsia="es-ES"/>
              </w:rPr>
            </w:pPr>
          </w:p>
          <w:p w14:paraId="226D60C4" w14:textId="4723C637" w:rsidR="00FF288C" w:rsidRDefault="00FF288C" w:rsidP="00FF288C">
            <w:pPr>
              <w:jc w:val="both"/>
              <w:rPr>
                <w:color w:val="000080"/>
                <w:lang w:val="es-ES_tradnl" w:eastAsia="es-ES"/>
              </w:rPr>
            </w:pPr>
            <w:r w:rsidRPr="00FF288C">
              <w:rPr>
                <w:b/>
                <w:bCs/>
                <w:color w:val="000080"/>
                <w:lang w:val="es-ES_tradnl" w:eastAsia="es-ES"/>
              </w:rPr>
              <w:t xml:space="preserve">Art. 4.- Porcentaje de </w:t>
            </w:r>
            <w:r w:rsidR="001F7E52" w:rsidRPr="00FF288C">
              <w:rPr>
                <w:b/>
                <w:bCs/>
                <w:color w:val="000080"/>
                <w:lang w:val="es-ES_tradnl" w:eastAsia="es-ES"/>
              </w:rPr>
              <w:t>Priorización. -</w:t>
            </w:r>
            <w:r w:rsidRPr="00FF288C">
              <w:rPr>
                <w:b/>
                <w:bCs/>
                <w:color w:val="000080"/>
                <w:lang w:val="es-ES_tradnl" w:eastAsia="es-ES"/>
              </w:rPr>
              <w:t xml:space="preserve"> </w:t>
            </w:r>
            <w:r w:rsidRPr="00FF288C">
              <w:rPr>
                <w:color w:val="000080"/>
                <w:lang w:val="es-ES_tradnl" w:eastAsia="es-ES"/>
              </w:rPr>
              <w:t>Las empresas empleadoras que se hubieren acogido a los beneficios e incentivos tributarios deberán mantener el mismo porcentaje de plazas de trabajo de mano de obra no calificada de conformidad a lo dispuesto en el artículo 16 de la Ley Orgánica de Solidaridad y Corresponsabilidad Ciudadana, por un tiempo igual al de la exoneración del pago al Impuesto a la Renta.</w:t>
            </w:r>
          </w:p>
          <w:p w14:paraId="21D71CE0" w14:textId="77777777" w:rsidR="00293536" w:rsidRPr="00FF288C" w:rsidRDefault="00293536" w:rsidP="00FF288C">
            <w:pPr>
              <w:jc w:val="both"/>
              <w:rPr>
                <w:color w:val="000080"/>
                <w:lang w:eastAsia="es-ES"/>
              </w:rPr>
            </w:pPr>
          </w:p>
          <w:p w14:paraId="592615D2" w14:textId="77777777" w:rsidR="00FF288C" w:rsidRDefault="00FF288C" w:rsidP="00FF288C">
            <w:pPr>
              <w:jc w:val="both"/>
              <w:rPr>
                <w:color w:val="000080"/>
                <w:lang w:val="es-ES_tradnl" w:eastAsia="es-ES"/>
              </w:rPr>
            </w:pPr>
            <w:r w:rsidRPr="00FF288C">
              <w:rPr>
                <w:color w:val="000080"/>
                <w:lang w:val="es-ES_tradnl" w:eastAsia="es-ES"/>
              </w:rPr>
              <w:t>Esta disposición será aplicable a las nuevas inversiones generadas durante los tres primeros años a partir de la vigencia de la Ley Orgánica de Solidaridad y de Corresponsabilidad Ciudadana.</w:t>
            </w:r>
          </w:p>
          <w:p w14:paraId="547B7EC9" w14:textId="77777777" w:rsidR="00293536" w:rsidRPr="00FF288C" w:rsidRDefault="00293536" w:rsidP="00FF288C">
            <w:pPr>
              <w:jc w:val="both"/>
              <w:rPr>
                <w:color w:val="000080"/>
                <w:lang w:eastAsia="es-ES"/>
              </w:rPr>
            </w:pPr>
          </w:p>
          <w:p w14:paraId="251FF23B" w14:textId="77777777" w:rsidR="00FF288C" w:rsidRPr="00FF288C" w:rsidRDefault="00FF288C" w:rsidP="00FF288C">
            <w:pPr>
              <w:jc w:val="both"/>
              <w:rPr>
                <w:color w:val="000080"/>
                <w:lang w:eastAsia="es-ES"/>
              </w:rPr>
            </w:pPr>
            <w:r w:rsidRPr="00FF288C">
              <w:rPr>
                <w:b/>
                <w:bCs/>
                <w:color w:val="000080"/>
                <w:lang w:val="es-ES_tradnl" w:eastAsia="es-ES"/>
              </w:rPr>
              <w:t xml:space="preserve">Art. 5.- Personal de las zonas </w:t>
            </w:r>
            <w:r w:rsidR="0039082E" w:rsidRPr="00FF288C">
              <w:rPr>
                <w:b/>
                <w:bCs/>
                <w:color w:val="000080"/>
                <w:lang w:val="es-ES_tradnl" w:eastAsia="es-ES"/>
              </w:rPr>
              <w:t>afectadas. -</w:t>
            </w:r>
            <w:r w:rsidRPr="00FF288C">
              <w:rPr>
                <w:b/>
                <w:bCs/>
                <w:color w:val="000080"/>
                <w:lang w:val="es-ES_tradnl" w:eastAsia="es-ES"/>
              </w:rPr>
              <w:t xml:space="preserve"> </w:t>
            </w:r>
            <w:r w:rsidRPr="00FF288C">
              <w:rPr>
                <w:color w:val="000080"/>
                <w:lang w:val="es-ES_tradnl" w:eastAsia="es-ES"/>
              </w:rPr>
              <w:t>Se considerará personal de las zonas afectadas a todas aquellas personas domiciliadas en las provincias de Manabí y Esmeraldas y aquellas nacidas en estas zonas afectadas. La verificación del domicilio se realizará por medio del registro civil o electoral según sea el caso.</w:t>
            </w:r>
          </w:p>
          <w:p w14:paraId="559C8C36" w14:textId="77777777" w:rsidR="00FF288C" w:rsidRDefault="00FF288C" w:rsidP="005C02B2">
            <w:pPr>
              <w:jc w:val="both"/>
              <w:rPr>
                <w:color w:val="000080"/>
                <w:lang w:eastAsia="es-ES"/>
              </w:rPr>
            </w:pPr>
          </w:p>
          <w:p w14:paraId="71BBD818" w14:textId="77777777" w:rsidR="0001370E" w:rsidRPr="00610B20" w:rsidRDefault="0001370E" w:rsidP="00E778E8">
            <w:pPr>
              <w:ind w:left="738"/>
              <w:jc w:val="both"/>
              <w:rPr>
                <w:b/>
                <w:color w:val="000080"/>
                <w:lang w:eastAsia="es-ES"/>
              </w:rPr>
            </w:pPr>
          </w:p>
        </w:tc>
      </w:tr>
    </w:tbl>
    <w:p w14:paraId="0751FB37" w14:textId="77777777" w:rsidR="00FF288C" w:rsidRPr="00FF288C" w:rsidRDefault="0039082E" w:rsidP="00FF288C">
      <w:pPr>
        <w:widowControl/>
        <w:autoSpaceDE/>
        <w:autoSpaceDN/>
        <w:adjustRightInd/>
        <w:spacing w:after="160"/>
        <w:jc w:val="both"/>
        <w:rPr>
          <w:rFonts w:eastAsiaTheme="minorHAnsi"/>
          <w:lang w:val="es-EC" w:eastAsia="en-US"/>
        </w:rPr>
      </w:pPr>
      <w:r w:rsidRPr="00FF288C">
        <w:rPr>
          <w:rFonts w:eastAsiaTheme="minorHAnsi"/>
          <w:noProof/>
          <w:lang w:val="es-EC" w:eastAsia="es-EC"/>
        </w:rPr>
        <w:lastRenderedPageBreak/>
        <mc:AlternateContent>
          <mc:Choice Requires="wps">
            <w:drawing>
              <wp:anchor distT="0" distB="0" distL="114300" distR="114300" simplePos="0" relativeHeight="251673600" behindDoc="0" locked="0" layoutInCell="1" allowOverlap="1" wp14:anchorId="0D42073A" wp14:editId="391C06A0">
                <wp:simplePos x="0" y="0"/>
                <wp:positionH relativeFrom="margin">
                  <wp:posOffset>-3810</wp:posOffset>
                </wp:positionH>
                <wp:positionV relativeFrom="paragraph">
                  <wp:posOffset>109855</wp:posOffset>
                </wp:positionV>
                <wp:extent cx="1352550" cy="276225"/>
                <wp:effectExtent l="0" t="0" r="19050" b="2857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76225"/>
                        </a:xfrm>
                        <a:prstGeom prst="rect">
                          <a:avLst/>
                        </a:prstGeom>
                        <a:solidFill>
                          <a:srgbClr val="000080"/>
                        </a:solidFill>
                        <a:ln w="9525">
                          <a:solidFill>
                            <a:srgbClr val="000080"/>
                          </a:solidFill>
                          <a:miter lim="800000"/>
                          <a:headEnd/>
                          <a:tailEnd/>
                        </a:ln>
                      </wps:spPr>
                      <wps:txbx>
                        <w:txbxContent>
                          <w:p w14:paraId="356761A9" w14:textId="77777777" w:rsidR="00136137" w:rsidRPr="00567E83" w:rsidRDefault="00136137" w:rsidP="00FF288C">
                            <w:pPr>
                              <w:jc w:val="both"/>
                              <w:rPr>
                                <w:b/>
                                <w:color w:val="FFFFFF"/>
                              </w:rPr>
                            </w:pPr>
                            <w:r>
                              <w:rPr>
                                <w:b/>
                                <w:color w:val="FFFFFF"/>
                              </w:rPr>
                              <w:t>Lunes 23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42073A" id="Cuadro de texto 8" o:spid="_x0000_s1033" type="#_x0000_t202" style="position:absolute;left:0;text-align:left;margin-left:-.3pt;margin-top:8.65pt;width:106.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" fillcolor="navy" strokecolor="navy">
                <v:textbox>
                  <w:txbxContent>
                    <w:p w14:paraId="356761A9" w14:textId="77777777" w:rsidR="00136137" w:rsidRPr="00567E83" w:rsidRDefault="00136137" w:rsidP="00FF288C">
                      <w:pPr>
                        <w:jc w:val="both"/>
                        <w:rPr>
                          <w:b/>
                          <w:color w:val="FFFFFF"/>
                        </w:rPr>
                      </w:pPr>
                      <w:r>
                        <w:rPr>
                          <w:b/>
                          <w:color w:val="FFFFFF"/>
                        </w:rPr>
                        <w:t>Lunes 23 de Enero</w:t>
                      </w:r>
                    </w:p>
                  </w:txbxContent>
                </v:textbox>
                <w10:wrap anchorx="margin"/>
              </v:shape>
            </w:pict>
          </mc:Fallback>
        </mc:AlternateContent>
      </w:r>
    </w:p>
    <w:p w14:paraId="6F1F23AD" w14:textId="77777777" w:rsidR="00FF288C" w:rsidRPr="00FF288C" w:rsidRDefault="00FF288C" w:rsidP="00FF288C">
      <w:pPr>
        <w:widowControl/>
        <w:autoSpaceDE/>
        <w:autoSpaceDN/>
        <w:adjustRightInd/>
        <w:spacing w:after="160"/>
        <w:jc w:val="both"/>
        <w:rPr>
          <w:rFonts w:eastAsiaTheme="minorHAnsi"/>
          <w:lang w:val="es-EC" w:eastAsia="en-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F288C" w:rsidRPr="00FF288C" w14:paraId="2914383C" w14:textId="77777777" w:rsidTr="009C55BE">
        <w:trPr>
          <w:trHeight w:val="1380"/>
        </w:trPr>
        <w:tc>
          <w:tcPr>
            <w:tcW w:w="9257" w:type="dxa"/>
            <w:shd w:val="clear" w:color="auto" w:fill="E6F1DF"/>
          </w:tcPr>
          <w:p w14:paraId="18A8949E" w14:textId="77777777" w:rsidR="00FF288C" w:rsidRPr="00FF288C" w:rsidRDefault="00FF288C" w:rsidP="00FF288C">
            <w:pPr>
              <w:widowControl/>
              <w:autoSpaceDE/>
              <w:autoSpaceDN/>
              <w:adjustRightInd/>
              <w:jc w:val="both"/>
              <w:rPr>
                <w:lang w:val="es-EC" w:eastAsia="es-ES"/>
              </w:rPr>
            </w:pPr>
          </w:p>
          <w:p w14:paraId="165A331D" w14:textId="50F85CFF" w:rsidR="00FF288C" w:rsidRPr="00FF288C" w:rsidRDefault="0039082E" w:rsidP="0019732A">
            <w:pPr>
              <w:widowControl/>
              <w:autoSpaceDE/>
              <w:autoSpaceDN/>
              <w:adjustRightInd/>
              <w:jc w:val="center"/>
              <w:rPr>
                <w:b/>
                <w:bCs/>
                <w:color w:val="000080"/>
                <w:lang w:val="es-ES_tradnl" w:eastAsia="es-ES"/>
              </w:rPr>
            </w:pPr>
            <w:r w:rsidRPr="0039082E">
              <w:rPr>
                <w:b/>
                <w:bCs/>
                <w:color w:val="000080"/>
                <w:lang w:val="es-ES_tradnl" w:eastAsia="es-ES"/>
              </w:rPr>
              <w:t>"FORMULARIO 102 PARA LA DECLARACIÓN DEL IMPUESTO A LA RENTA DE PERSONAS NATURALES Y SUCESIONES INDIVISAS OBLIGADAS A LLEVAR CONTABILIDAD" Y EL "FORMULARIO 102A PARA LA DECLARACIÓN DEL IMPUESTO A LA RENTA DE PERSONAS NATURALES Y SUCESIONES INDIVISAS NO OBLIGADAS A LLEVAR CONTABILIDAD"</w:t>
            </w:r>
          </w:p>
          <w:p w14:paraId="1D679E7A" w14:textId="77777777" w:rsidR="0039082E" w:rsidRDefault="0039082E" w:rsidP="00FF288C">
            <w:pPr>
              <w:widowControl/>
              <w:autoSpaceDE/>
              <w:autoSpaceDN/>
              <w:adjustRightInd/>
              <w:jc w:val="both"/>
              <w:rPr>
                <w:b/>
                <w:bCs/>
                <w:color w:val="000080"/>
                <w:lang w:val="es-ES_tradnl" w:eastAsia="es-ES"/>
              </w:rPr>
            </w:pPr>
          </w:p>
          <w:p w14:paraId="2B3777FA" w14:textId="3833BD01" w:rsidR="0039082E" w:rsidRDefault="0039082E" w:rsidP="00FF288C">
            <w:pPr>
              <w:widowControl/>
              <w:autoSpaceDE/>
              <w:autoSpaceDN/>
              <w:adjustRightInd/>
              <w:jc w:val="both"/>
              <w:rPr>
                <w:b/>
                <w:bCs/>
                <w:color w:val="000080"/>
                <w:lang w:val="es-ES_tradnl" w:eastAsia="es-ES"/>
              </w:rPr>
            </w:pPr>
            <w:r>
              <w:rPr>
                <w:b/>
                <w:bCs/>
                <w:color w:val="000080"/>
                <w:lang w:val="es-EC" w:eastAsia="es-ES"/>
              </w:rPr>
              <w:t>Expedido por: Resolución N. NAC-DGE</w:t>
            </w:r>
            <w:r w:rsidR="00F73DC3">
              <w:rPr>
                <w:b/>
                <w:bCs/>
                <w:color w:val="000080"/>
                <w:lang w:val="es-EC" w:eastAsia="es-ES"/>
              </w:rPr>
              <w:t>RCGC17-0000</w:t>
            </w:r>
            <w:r>
              <w:rPr>
                <w:b/>
                <w:bCs/>
                <w:color w:val="000080"/>
                <w:lang w:val="es-EC" w:eastAsia="es-ES"/>
              </w:rPr>
              <w:t>24</w:t>
            </w:r>
            <w:r w:rsidR="00FF288C" w:rsidRPr="00FF288C">
              <w:rPr>
                <w:b/>
                <w:bCs/>
                <w:color w:val="000080"/>
                <w:lang w:val="es-EC" w:eastAsia="es-ES"/>
              </w:rPr>
              <w:t>, publicado en el</w:t>
            </w:r>
            <w:r>
              <w:rPr>
                <w:b/>
                <w:bCs/>
                <w:color w:val="000080"/>
                <w:lang w:val="es-EC" w:eastAsia="es-ES"/>
              </w:rPr>
              <w:t xml:space="preserve"> Suplemento-</w:t>
            </w:r>
            <w:r w:rsidR="00FF288C" w:rsidRPr="00FF288C">
              <w:rPr>
                <w:b/>
                <w:bCs/>
                <w:color w:val="000080"/>
                <w:lang w:val="es-EC" w:eastAsia="es-ES"/>
              </w:rPr>
              <w:t xml:space="preserve"> </w:t>
            </w:r>
            <w:r w:rsidR="00FF288C" w:rsidRPr="00FF288C">
              <w:rPr>
                <w:b/>
                <w:bCs/>
                <w:color w:val="000080"/>
                <w:lang w:val="es-ES_tradnl" w:eastAsia="es-ES"/>
              </w:rPr>
              <w:t xml:space="preserve">Registro Oficial Nº </w:t>
            </w:r>
            <w:r>
              <w:rPr>
                <w:b/>
                <w:bCs/>
                <w:color w:val="000080"/>
                <w:lang w:val="es-ES_tradnl" w:eastAsia="es-ES"/>
              </w:rPr>
              <w:t>928 de 23 de enero de 2017.</w:t>
            </w:r>
          </w:p>
          <w:p w14:paraId="0A027A81" w14:textId="77777777" w:rsidR="0039082E" w:rsidRDefault="0039082E" w:rsidP="00FF288C">
            <w:pPr>
              <w:widowControl/>
              <w:autoSpaceDE/>
              <w:autoSpaceDN/>
              <w:adjustRightInd/>
              <w:jc w:val="both"/>
              <w:rPr>
                <w:b/>
                <w:bCs/>
                <w:color w:val="000080"/>
                <w:lang w:val="es-ES_tradnl" w:eastAsia="es-ES"/>
              </w:rPr>
            </w:pPr>
          </w:p>
          <w:p w14:paraId="1C2261AF" w14:textId="5BD600DB" w:rsidR="00DF7223" w:rsidRDefault="00DF7223" w:rsidP="00DF7223">
            <w:pPr>
              <w:widowControl/>
              <w:autoSpaceDE/>
              <w:autoSpaceDN/>
              <w:adjustRightInd/>
              <w:jc w:val="both"/>
              <w:rPr>
                <w:bCs/>
                <w:color w:val="000080"/>
                <w:lang w:val="es-ES_tradnl" w:eastAsia="es-ES"/>
              </w:rPr>
            </w:pPr>
            <w:r w:rsidRPr="00DF7223">
              <w:rPr>
                <w:b/>
                <w:bCs/>
                <w:color w:val="000080"/>
                <w:lang w:val="es-ES_tradnl" w:eastAsia="es-ES"/>
              </w:rPr>
              <w:t xml:space="preserve">Artículo </w:t>
            </w:r>
            <w:r w:rsidR="001F7E52" w:rsidRPr="00DF7223">
              <w:rPr>
                <w:b/>
                <w:bCs/>
                <w:color w:val="000080"/>
                <w:lang w:val="es-ES_tradnl" w:eastAsia="es-ES"/>
              </w:rPr>
              <w:t>Único. -</w:t>
            </w:r>
            <w:r w:rsidRPr="00DF7223">
              <w:rPr>
                <w:b/>
                <w:bCs/>
                <w:color w:val="000080"/>
                <w:lang w:val="es-ES_tradnl" w:eastAsia="es-ES"/>
              </w:rPr>
              <w:t xml:space="preserve"> </w:t>
            </w:r>
            <w:r w:rsidRPr="001F7E52">
              <w:rPr>
                <w:bCs/>
                <w:color w:val="000080"/>
                <w:lang w:val="es-ES_tradnl" w:eastAsia="es-ES"/>
              </w:rPr>
              <w:t>Apruébase el "Formulario 102 para la declaración del Impuesto a la Renta de personas naturales y sucesiones indivisas obligadas a llevar contabilidad" y el "Formulario 102A para la declaración del Impuesto a la Renta de personas naturales y sucesiones indivisas no obligadas a llevar contabilidad", anexos a la presente resolución y parte integrante de la misma.</w:t>
            </w:r>
          </w:p>
          <w:p w14:paraId="3BEBABFF" w14:textId="77777777" w:rsidR="001F7E52" w:rsidRPr="001F7E52" w:rsidRDefault="001F7E52" w:rsidP="00DF7223">
            <w:pPr>
              <w:widowControl/>
              <w:autoSpaceDE/>
              <w:autoSpaceDN/>
              <w:adjustRightInd/>
              <w:jc w:val="both"/>
              <w:rPr>
                <w:bCs/>
                <w:color w:val="000080"/>
                <w:lang w:eastAsia="es-ES"/>
              </w:rPr>
            </w:pPr>
          </w:p>
          <w:p w14:paraId="6E0A409A" w14:textId="77777777" w:rsidR="00DF7223" w:rsidRPr="001F7E52" w:rsidRDefault="00DF7223" w:rsidP="00DF7223">
            <w:pPr>
              <w:widowControl/>
              <w:autoSpaceDE/>
              <w:autoSpaceDN/>
              <w:adjustRightInd/>
              <w:jc w:val="both"/>
              <w:rPr>
                <w:bCs/>
                <w:color w:val="000080"/>
                <w:lang w:eastAsia="es-ES"/>
              </w:rPr>
            </w:pPr>
            <w:r w:rsidRPr="001F7E52">
              <w:rPr>
                <w:bCs/>
                <w:color w:val="000080"/>
                <w:lang w:val="es-ES_tradnl" w:eastAsia="es-ES"/>
              </w:rPr>
              <w:t xml:space="preserve">Los sujetos pasivos del Impuesto a la Renta podrán acceder a los formularios referidos en el inciso anterior, a través de la página web institucional del Servicio de Rentas Internas </w:t>
            </w:r>
            <w:hyperlink r:id="rId25" w:history="1">
              <w:r w:rsidRPr="001F7E52">
                <w:rPr>
                  <w:rStyle w:val="Hipervnculo"/>
                  <w:bCs/>
                  <w:lang w:eastAsia="es-ES"/>
                </w:rPr>
                <w:t>www.sri.gob.ec</w:t>
              </w:r>
            </w:hyperlink>
            <w:r w:rsidRPr="001F7E52">
              <w:rPr>
                <w:bCs/>
                <w:color w:val="000080"/>
                <w:lang w:eastAsia="es-ES"/>
              </w:rPr>
              <w:t>.</w:t>
            </w:r>
          </w:p>
          <w:p w14:paraId="1A5D3F78" w14:textId="77777777" w:rsidR="00DF7223" w:rsidRDefault="00DF7223" w:rsidP="00DF7223">
            <w:pPr>
              <w:widowControl/>
              <w:autoSpaceDE/>
              <w:autoSpaceDN/>
              <w:adjustRightInd/>
              <w:jc w:val="both"/>
              <w:rPr>
                <w:b/>
                <w:bCs/>
                <w:color w:val="000080"/>
                <w:lang w:eastAsia="es-ES"/>
              </w:rPr>
            </w:pPr>
          </w:p>
          <w:p w14:paraId="0658AB40" w14:textId="77777777" w:rsidR="00DF7223" w:rsidRPr="00DF7223" w:rsidRDefault="0036069D" w:rsidP="00DF7223">
            <w:pPr>
              <w:widowControl/>
              <w:autoSpaceDE/>
              <w:autoSpaceDN/>
              <w:adjustRightInd/>
              <w:jc w:val="both"/>
              <w:rPr>
                <w:b/>
                <w:bCs/>
                <w:color w:val="000080"/>
                <w:lang w:eastAsia="es-ES"/>
              </w:rPr>
            </w:pPr>
            <w:hyperlink r:id="rId26" w:history="1">
              <w:r w:rsidR="00DF7223" w:rsidRPr="00DF7223">
                <w:rPr>
                  <w:rStyle w:val="Hipervnculo"/>
                  <w:b/>
                  <w:bCs/>
                  <w:lang w:eastAsia="es-ES"/>
                </w:rPr>
                <w:t>Ver Registro Oficial</w:t>
              </w:r>
            </w:hyperlink>
          </w:p>
          <w:p w14:paraId="12AE62C3" w14:textId="77777777" w:rsidR="00FF288C" w:rsidRPr="00FF288C" w:rsidRDefault="00FF288C" w:rsidP="00FF288C">
            <w:pPr>
              <w:widowControl/>
              <w:autoSpaceDE/>
              <w:autoSpaceDN/>
              <w:adjustRightInd/>
              <w:jc w:val="both"/>
              <w:rPr>
                <w:b/>
                <w:bCs/>
                <w:color w:val="000080"/>
                <w:lang w:val="es-EC" w:eastAsia="es-ES"/>
              </w:rPr>
            </w:pPr>
            <w:r w:rsidRPr="00FF288C">
              <w:rPr>
                <w:b/>
                <w:bCs/>
                <w:color w:val="000080"/>
                <w:lang w:val="es-EC" w:eastAsia="es-ES"/>
              </w:rPr>
              <w:t xml:space="preserve"> </w:t>
            </w:r>
          </w:p>
          <w:p w14:paraId="470F8245" w14:textId="77777777" w:rsidR="00FF288C" w:rsidRPr="00FF288C" w:rsidRDefault="00FF288C" w:rsidP="00FF288C">
            <w:pPr>
              <w:widowControl/>
              <w:autoSpaceDE/>
              <w:autoSpaceDN/>
              <w:adjustRightInd/>
              <w:jc w:val="both"/>
              <w:rPr>
                <w:b/>
                <w:bCs/>
                <w:color w:val="000080"/>
                <w:lang w:val="es-EC" w:eastAsia="es-ES"/>
              </w:rPr>
            </w:pPr>
          </w:p>
          <w:p w14:paraId="39056A15" w14:textId="77777777" w:rsidR="00FF288C" w:rsidRPr="00FF288C" w:rsidRDefault="00FF288C" w:rsidP="00FF288C">
            <w:pPr>
              <w:widowControl/>
              <w:autoSpaceDE/>
              <w:autoSpaceDN/>
              <w:adjustRightInd/>
              <w:jc w:val="both"/>
              <w:rPr>
                <w:b/>
                <w:bCs/>
                <w:color w:val="000080"/>
                <w:lang w:val="es-ES_tradnl" w:eastAsia="es-ES"/>
              </w:rPr>
            </w:pPr>
          </w:p>
          <w:p w14:paraId="1FC37961" w14:textId="77777777" w:rsidR="00FF288C" w:rsidRPr="00FF288C" w:rsidRDefault="00FF288C" w:rsidP="00FF288C">
            <w:pPr>
              <w:widowControl/>
              <w:autoSpaceDE/>
              <w:autoSpaceDN/>
              <w:adjustRightInd/>
              <w:jc w:val="both"/>
              <w:rPr>
                <w:color w:val="000080"/>
                <w:lang w:val="es-EC" w:eastAsia="es-ES"/>
              </w:rPr>
            </w:pPr>
          </w:p>
        </w:tc>
      </w:tr>
    </w:tbl>
    <w:p w14:paraId="07BE1FE8" w14:textId="77777777" w:rsidR="00DF7223" w:rsidRDefault="00DF7223" w:rsidP="00DF7223">
      <w:pPr>
        <w:widowControl/>
        <w:autoSpaceDE/>
        <w:autoSpaceDN/>
        <w:adjustRightInd/>
        <w:spacing w:after="160"/>
        <w:jc w:val="both"/>
        <w:rPr>
          <w:rFonts w:eastAsiaTheme="minorHAnsi"/>
          <w:lang w:val="es-EC" w:eastAsia="en-US"/>
        </w:rPr>
      </w:pPr>
    </w:p>
    <w:p w14:paraId="20BBD4D1" w14:textId="77777777" w:rsidR="00293536" w:rsidRDefault="00293536" w:rsidP="00DF7223">
      <w:pPr>
        <w:widowControl/>
        <w:autoSpaceDE/>
        <w:autoSpaceDN/>
        <w:adjustRightInd/>
        <w:spacing w:after="160"/>
        <w:jc w:val="both"/>
        <w:rPr>
          <w:rFonts w:eastAsiaTheme="minorHAnsi"/>
          <w:lang w:val="es-EC" w:eastAsia="en-US"/>
        </w:rPr>
      </w:pPr>
    </w:p>
    <w:p w14:paraId="60E009B3" w14:textId="77777777" w:rsidR="00293536" w:rsidRDefault="00293536" w:rsidP="00DF7223">
      <w:pPr>
        <w:widowControl/>
        <w:autoSpaceDE/>
        <w:autoSpaceDN/>
        <w:adjustRightInd/>
        <w:spacing w:after="160"/>
        <w:jc w:val="both"/>
        <w:rPr>
          <w:rFonts w:eastAsiaTheme="minorHAnsi"/>
          <w:lang w:val="es-EC" w:eastAsia="en-US"/>
        </w:rPr>
      </w:pPr>
    </w:p>
    <w:p w14:paraId="0DE10593" w14:textId="77777777" w:rsidR="00293536" w:rsidRPr="00DF7223" w:rsidRDefault="00293536" w:rsidP="00DF7223">
      <w:pPr>
        <w:widowControl/>
        <w:autoSpaceDE/>
        <w:autoSpaceDN/>
        <w:adjustRightInd/>
        <w:spacing w:after="160"/>
        <w:jc w:val="both"/>
        <w:rPr>
          <w:rFonts w:eastAsiaTheme="minorHAnsi"/>
          <w:lang w:val="es-EC" w:eastAsia="en-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F7223" w:rsidRPr="00DF7223" w14:paraId="55D808EA" w14:textId="77777777" w:rsidTr="009C55BE">
        <w:trPr>
          <w:trHeight w:val="1380"/>
        </w:trPr>
        <w:tc>
          <w:tcPr>
            <w:tcW w:w="9257" w:type="dxa"/>
            <w:shd w:val="clear" w:color="auto" w:fill="DDFFFF"/>
          </w:tcPr>
          <w:p w14:paraId="23DAAD0C" w14:textId="77777777" w:rsidR="00DF7223" w:rsidRPr="00DF7223" w:rsidRDefault="00DF7223" w:rsidP="00DF7223">
            <w:pPr>
              <w:widowControl/>
              <w:autoSpaceDE/>
              <w:autoSpaceDN/>
              <w:adjustRightInd/>
              <w:rPr>
                <w:lang w:val="es-EC" w:eastAsia="es-ES"/>
              </w:rPr>
            </w:pPr>
          </w:p>
          <w:p w14:paraId="172D6DD1" w14:textId="77777777" w:rsidR="00DF7223" w:rsidRPr="00DF7223" w:rsidRDefault="00DF7223" w:rsidP="00293536">
            <w:pPr>
              <w:widowControl/>
              <w:autoSpaceDE/>
              <w:autoSpaceDN/>
              <w:adjustRightInd/>
              <w:jc w:val="center"/>
              <w:rPr>
                <w:b/>
                <w:bCs/>
                <w:color w:val="000080"/>
                <w:lang w:val="es-ES_tradnl" w:eastAsia="es-ES"/>
              </w:rPr>
            </w:pPr>
            <w:r w:rsidRPr="00DF7223">
              <w:rPr>
                <w:b/>
                <w:bCs/>
                <w:color w:val="000080"/>
                <w:lang w:val="es-ES_tradnl" w:eastAsia="es-ES"/>
              </w:rPr>
              <w:t>APRUÉBESE EL "FORMULARIO 102 PARA LA DECLARACIÓN DEL IMPUESTO A LA RENTA DE PERSONAS NATURALES Y SUCESIONES INDIVISAS OBLIGADAS A LLEVAR CONTABILIDAD" Y EL "FORMULARIO 102A PARA LA DECLARACIÓN DEL IMPUESTO A LA RENTA DE PERSONAS NATURALES Y SUCESIONES INDIVISAS NO OBLIGADAS A LLEVAR CONTABILIDAD"</w:t>
            </w:r>
          </w:p>
          <w:p w14:paraId="44DAB734" w14:textId="77777777" w:rsidR="00DF7223" w:rsidRPr="00DF7223" w:rsidRDefault="00DF7223" w:rsidP="00DF7223">
            <w:pPr>
              <w:widowControl/>
              <w:autoSpaceDE/>
              <w:autoSpaceDN/>
              <w:adjustRightInd/>
              <w:jc w:val="both"/>
              <w:rPr>
                <w:b/>
                <w:bCs/>
                <w:color w:val="000080"/>
                <w:lang w:val="es-ES_tradnl" w:eastAsia="es-ES"/>
              </w:rPr>
            </w:pPr>
          </w:p>
          <w:p w14:paraId="15B31C49" w14:textId="77777777" w:rsidR="00DF7223" w:rsidRPr="00DF7223" w:rsidRDefault="00DF7223" w:rsidP="00DF7223">
            <w:pPr>
              <w:widowControl/>
              <w:autoSpaceDE/>
              <w:autoSpaceDN/>
              <w:adjustRightInd/>
              <w:jc w:val="both"/>
              <w:rPr>
                <w:b/>
                <w:bCs/>
                <w:color w:val="000080"/>
                <w:lang w:val="es-ES_tradnl" w:eastAsia="es-ES"/>
              </w:rPr>
            </w:pPr>
            <w:r w:rsidRPr="00DF7223">
              <w:rPr>
                <w:b/>
                <w:bCs/>
                <w:color w:val="000080"/>
                <w:lang w:val="es-EC" w:eastAsia="es-ES"/>
              </w:rPr>
              <w:t>Expedido por: Res</w:t>
            </w:r>
            <w:r w:rsidR="000E1CCC">
              <w:rPr>
                <w:b/>
                <w:bCs/>
                <w:color w:val="000080"/>
                <w:lang w:val="es-EC" w:eastAsia="es-ES"/>
              </w:rPr>
              <w:t>olución N. NAC-DGERCGC17-0000032</w:t>
            </w:r>
            <w:r w:rsidRPr="00DF7223">
              <w:rPr>
                <w:b/>
                <w:bCs/>
                <w:color w:val="000080"/>
                <w:lang w:val="es-EC" w:eastAsia="es-ES"/>
              </w:rPr>
              <w:t xml:space="preserve">, publicado en el Suplemento- </w:t>
            </w:r>
            <w:r w:rsidRPr="00DF7223">
              <w:rPr>
                <w:b/>
                <w:bCs/>
                <w:color w:val="000080"/>
                <w:lang w:val="es-ES_tradnl" w:eastAsia="es-ES"/>
              </w:rPr>
              <w:t>Registro Oficial Nº 928 de 23 de enero de 2017.</w:t>
            </w:r>
          </w:p>
          <w:p w14:paraId="1350E08F" w14:textId="77777777" w:rsidR="00DF7223" w:rsidRPr="00DF7223" w:rsidRDefault="00DF7223" w:rsidP="00DF7223">
            <w:pPr>
              <w:widowControl/>
              <w:autoSpaceDE/>
              <w:autoSpaceDN/>
              <w:adjustRightInd/>
              <w:jc w:val="both"/>
              <w:rPr>
                <w:color w:val="000080"/>
                <w:lang w:val="es-ES_tradnl" w:eastAsia="es-ES"/>
              </w:rPr>
            </w:pPr>
          </w:p>
          <w:p w14:paraId="20C37EBB" w14:textId="77777777"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 xml:space="preserve">Expedido por: Acuerdo N° 034-CG-2016, Contraloría General del Estado, publicado en el Registro Oficial N° 884, el jueves 17 de noviembre de 2016 </w:t>
            </w:r>
          </w:p>
          <w:p w14:paraId="06E188EE" w14:textId="77777777" w:rsidR="000E1CCC" w:rsidRPr="000E1CCC" w:rsidRDefault="000E1CCC" w:rsidP="000E1CCC">
            <w:pPr>
              <w:widowControl/>
              <w:autoSpaceDE/>
              <w:autoSpaceDN/>
              <w:adjustRightInd/>
              <w:jc w:val="both"/>
              <w:rPr>
                <w:color w:val="000080"/>
                <w:lang w:val="es-ES" w:eastAsia="es-ES"/>
              </w:rPr>
            </w:pPr>
          </w:p>
          <w:p w14:paraId="154EC065" w14:textId="77777777"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Novedad: Nuevo.</w:t>
            </w:r>
          </w:p>
          <w:p w14:paraId="0937A36F" w14:textId="77777777" w:rsidR="000E1CCC" w:rsidRPr="000E1CCC" w:rsidRDefault="000E1CCC" w:rsidP="000E1CCC">
            <w:pPr>
              <w:widowControl/>
              <w:autoSpaceDE/>
              <w:autoSpaceDN/>
              <w:adjustRightInd/>
              <w:jc w:val="both"/>
              <w:rPr>
                <w:color w:val="000080"/>
                <w:lang w:val="es-ES" w:eastAsia="es-ES"/>
              </w:rPr>
            </w:pPr>
          </w:p>
          <w:p w14:paraId="36858A67" w14:textId="77777777" w:rsidR="000E1CCC" w:rsidRPr="000E1CCC" w:rsidRDefault="0036069D" w:rsidP="000E1CCC">
            <w:pPr>
              <w:widowControl/>
              <w:autoSpaceDE/>
              <w:autoSpaceDN/>
              <w:adjustRightInd/>
              <w:jc w:val="both"/>
              <w:rPr>
                <w:color w:val="000080"/>
                <w:lang w:val="es-ES" w:eastAsia="es-ES"/>
              </w:rPr>
            </w:pPr>
            <w:hyperlink r:id="rId27" w:history="1">
              <w:r w:rsidR="000E1CCC" w:rsidRPr="000E1CCC">
                <w:rPr>
                  <w:rStyle w:val="Hipervnculo"/>
                  <w:lang w:val="es-ES" w:eastAsia="es-ES"/>
                </w:rPr>
                <w:t>Ver Vigencia</w:t>
              </w:r>
            </w:hyperlink>
          </w:p>
          <w:p w14:paraId="3C1B6A49" w14:textId="77777777" w:rsidR="000E1CCC" w:rsidRPr="000E1CCC" w:rsidRDefault="000E1CCC" w:rsidP="000E1CCC">
            <w:pPr>
              <w:widowControl/>
              <w:autoSpaceDE/>
              <w:autoSpaceDN/>
              <w:adjustRightInd/>
              <w:jc w:val="both"/>
              <w:rPr>
                <w:color w:val="000080"/>
                <w:lang w:val="es-ES" w:eastAsia="es-ES"/>
              </w:rPr>
            </w:pPr>
          </w:p>
          <w:p w14:paraId="02C93655" w14:textId="501832CF"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 xml:space="preserve">Artículo 1. Obligatoriedad de uso de servicios en </w:t>
            </w:r>
            <w:r w:rsidR="001F7E52" w:rsidRPr="000E1CCC">
              <w:rPr>
                <w:color w:val="000080"/>
                <w:lang w:val="es-ES" w:eastAsia="es-ES"/>
              </w:rPr>
              <w:t>línea. -</w:t>
            </w:r>
            <w:r w:rsidRPr="000E1CCC">
              <w:rPr>
                <w:color w:val="000080"/>
                <w:lang w:val="es-ES" w:eastAsia="es-ES"/>
              </w:rPr>
              <w:t xml:space="preserve"> Establécese la obligación de los contribuyentes a utilizar exclusivamente los servicios en línea a través del portal web del Servicio de Rentas Internas (www.sri.gob.ec) para acceder a los siguientes trámites:</w:t>
            </w:r>
          </w:p>
          <w:p w14:paraId="7C361D1D" w14:textId="77777777"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a)</w:t>
            </w:r>
            <w:r w:rsidRPr="000E1CCC">
              <w:rPr>
                <w:color w:val="000080"/>
                <w:lang w:val="es-ES" w:eastAsia="es-ES"/>
              </w:rPr>
              <w:tab/>
              <w:t>Actualización del Registro Único de Contribuyentes (RUC) para personas naturales y sociedades:</w:t>
            </w:r>
          </w:p>
          <w:p w14:paraId="4307D141"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a)</w:t>
            </w:r>
            <w:r w:rsidRPr="000E1CCC">
              <w:rPr>
                <w:color w:val="000080"/>
                <w:lang w:val="es-ES" w:eastAsia="es-ES"/>
              </w:rPr>
              <w:tab/>
              <w:t>Nombre de fantasía o comercial,</w:t>
            </w:r>
          </w:p>
          <w:p w14:paraId="1DF394CA"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b)</w:t>
            </w:r>
            <w:r w:rsidRPr="000E1CCC">
              <w:rPr>
                <w:color w:val="000080"/>
                <w:lang w:val="es-ES" w:eastAsia="es-ES"/>
              </w:rPr>
              <w:tab/>
              <w:t>Datos de ubicación de domicilio,</w:t>
            </w:r>
          </w:p>
          <w:p w14:paraId="249FCB9F"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c)</w:t>
            </w:r>
            <w:r w:rsidRPr="000E1CCC">
              <w:rPr>
                <w:color w:val="000080"/>
                <w:lang w:val="es-ES" w:eastAsia="es-ES"/>
              </w:rPr>
              <w:tab/>
              <w:t>Datos de ubicación del representante legal,</w:t>
            </w:r>
          </w:p>
          <w:p w14:paraId="21535C1E"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d)</w:t>
            </w:r>
            <w:r w:rsidRPr="000E1CCC">
              <w:rPr>
                <w:color w:val="000080"/>
                <w:lang w:val="es-ES" w:eastAsia="es-ES"/>
              </w:rPr>
              <w:tab/>
              <w:t>Actualización de datos del contador,</w:t>
            </w:r>
          </w:p>
          <w:p w14:paraId="1601BE12"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e)</w:t>
            </w:r>
            <w:r w:rsidRPr="000E1CCC">
              <w:rPr>
                <w:color w:val="000080"/>
                <w:lang w:val="es-ES" w:eastAsia="es-ES"/>
              </w:rPr>
              <w:tab/>
              <w:t>Dirección de establecimientos (matriz y adicionales),</w:t>
            </w:r>
          </w:p>
          <w:p w14:paraId="5BE583D7"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f)</w:t>
            </w:r>
            <w:r w:rsidRPr="000E1CCC">
              <w:rPr>
                <w:color w:val="000080"/>
                <w:lang w:val="es-ES" w:eastAsia="es-ES"/>
              </w:rPr>
              <w:tab/>
              <w:t>Medios de contacto (matriz y adicionales),</w:t>
            </w:r>
          </w:p>
          <w:p w14:paraId="0EFFBE01" w14:textId="6027F44C"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g)</w:t>
            </w:r>
            <w:r w:rsidRPr="000E1CCC">
              <w:rPr>
                <w:color w:val="000080"/>
                <w:lang w:val="es-ES" w:eastAsia="es-ES"/>
              </w:rPr>
              <w:tab/>
              <w:t>Actualización de tipo de establecimiento (adicionales</w:t>
            </w:r>
            <w:r w:rsidR="001F7E52" w:rsidRPr="000E1CCC">
              <w:rPr>
                <w:color w:val="000080"/>
                <w:lang w:val="es-ES" w:eastAsia="es-ES"/>
              </w:rPr>
              <w:t>), y</w:t>
            </w:r>
            <w:r w:rsidRPr="000E1CCC">
              <w:rPr>
                <w:color w:val="000080"/>
                <w:lang w:val="es-ES" w:eastAsia="es-ES"/>
              </w:rPr>
              <w:t>,</w:t>
            </w:r>
          </w:p>
          <w:p w14:paraId="0428D940"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h)</w:t>
            </w:r>
            <w:r w:rsidRPr="000E1CCC">
              <w:rPr>
                <w:color w:val="000080"/>
                <w:lang w:val="es-ES" w:eastAsia="es-ES"/>
              </w:rPr>
              <w:tab/>
              <w:t>Cierre de establecimientos (adicionales).</w:t>
            </w:r>
          </w:p>
          <w:p w14:paraId="2E231829" w14:textId="77777777" w:rsidR="000E1CCC" w:rsidRPr="000E1CCC" w:rsidRDefault="000E1CCC" w:rsidP="000E1CCC">
            <w:pPr>
              <w:widowControl/>
              <w:autoSpaceDE/>
              <w:autoSpaceDN/>
              <w:adjustRightInd/>
              <w:jc w:val="both"/>
              <w:rPr>
                <w:color w:val="000080"/>
                <w:lang w:val="es-ES" w:eastAsia="es-ES"/>
              </w:rPr>
            </w:pPr>
          </w:p>
          <w:p w14:paraId="1362A14F" w14:textId="229CA0EF"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b)</w:t>
            </w:r>
            <w:r w:rsidRPr="000E1CCC">
              <w:rPr>
                <w:color w:val="000080"/>
                <w:lang w:val="es-ES" w:eastAsia="es-ES"/>
              </w:rPr>
              <w:tab/>
              <w:t xml:space="preserve">Suspensión </w:t>
            </w:r>
            <w:r w:rsidR="001F7E52" w:rsidRPr="000E1CCC">
              <w:rPr>
                <w:color w:val="000080"/>
                <w:lang w:val="es-ES" w:eastAsia="es-ES"/>
              </w:rPr>
              <w:t>de Registro Único</w:t>
            </w:r>
            <w:r w:rsidRPr="000E1CCC">
              <w:rPr>
                <w:color w:val="000080"/>
                <w:lang w:val="es-ES" w:eastAsia="es-ES"/>
              </w:rPr>
              <w:t xml:space="preserve">   de   Contribuyentes (RUC) personas naturales,</w:t>
            </w:r>
          </w:p>
          <w:p w14:paraId="49D300F5" w14:textId="77777777" w:rsidR="000E1CCC" w:rsidRPr="000E1CCC" w:rsidRDefault="000E1CCC" w:rsidP="000E1CCC">
            <w:pPr>
              <w:widowControl/>
              <w:autoSpaceDE/>
              <w:autoSpaceDN/>
              <w:adjustRightInd/>
              <w:jc w:val="both"/>
              <w:rPr>
                <w:color w:val="000080"/>
                <w:lang w:val="es-ES" w:eastAsia="es-ES"/>
              </w:rPr>
            </w:pPr>
          </w:p>
          <w:p w14:paraId="3ED885C1" w14:textId="77777777"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c)</w:t>
            </w:r>
            <w:r w:rsidRPr="000E1CCC">
              <w:rPr>
                <w:color w:val="000080"/>
                <w:lang w:val="es-ES" w:eastAsia="es-ES"/>
              </w:rPr>
              <w:tab/>
              <w:t>Recuperación de claves,</w:t>
            </w:r>
          </w:p>
          <w:p w14:paraId="13901349" w14:textId="77777777" w:rsidR="000E1CCC" w:rsidRPr="000E1CCC" w:rsidRDefault="000E1CCC" w:rsidP="000E1CCC">
            <w:pPr>
              <w:widowControl/>
              <w:autoSpaceDE/>
              <w:autoSpaceDN/>
              <w:adjustRightInd/>
              <w:jc w:val="both"/>
              <w:rPr>
                <w:color w:val="000080"/>
                <w:lang w:val="es-ES" w:eastAsia="es-ES"/>
              </w:rPr>
            </w:pPr>
          </w:p>
          <w:p w14:paraId="194086A7" w14:textId="77777777" w:rsidR="000E1CCC" w:rsidRPr="000E1CCC" w:rsidRDefault="000E1CCC" w:rsidP="000E1CCC">
            <w:pPr>
              <w:widowControl/>
              <w:autoSpaceDE/>
              <w:autoSpaceDN/>
              <w:adjustRightInd/>
              <w:jc w:val="both"/>
              <w:rPr>
                <w:color w:val="000080"/>
                <w:lang w:val="es-ES" w:eastAsia="es-ES"/>
              </w:rPr>
            </w:pPr>
          </w:p>
          <w:p w14:paraId="5B7A71CF" w14:textId="77777777"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d)</w:t>
            </w:r>
            <w:r w:rsidRPr="000E1CCC">
              <w:rPr>
                <w:color w:val="000080"/>
                <w:lang w:val="es-ES" w:eastAsia="es-ES"/>
              </w:rPr>
              <w:tab/>
              <w:t>Certificados automáticos con código QR y de validación de:</w:t>
            </w:r>
          </w:p>
          <w:p w14:paraId="036CF46F" w14:textId="77777777" w:rsidR="000E1CCC" w:rsidRPr="000E1CCC" w:rsidRDefault="000E1CCC" w:rsidP="000E1CCC">
            <w:pPr>
              <w:widowControl/>
              <w:autoSpaceDE/>
              <w:autoSpaceDN/>
              <w:adjustRightInd/>
              <w:jc w:val="both"/>
              <w:rPr>
                <w:color w:val="000080"/>
                <w:lang w:val="es-ES" w:eastAsia="es-ES"/>
              </w:rPr>
            </w:pPr>
          </w:p>
          <w:p w14:paraId="05E9FED3" w14:textId="77777777" w:rsidR="000E1CCC" w:rsidRPr="000E1CCC" w:rsidRDefault="000E1CCC" w:rsidP="000E1CCC">
            <w:pPr>
              <w:widowControl/>
              <w:autoSpaceDE/>
              <w:autoSpaceDN/>
              <w:adjustRightInd/>
              <w:ind w:left="447"/>
              <w:jc w:val="both"/>
              <w:rPr>
                <w:color w:val="000080"/>
                <w:lang w:val="es-ES" w:eastAsia="es-ES"/>
              </w:rPr>
            </w:pPr>
            <w:r w:rsidRPr="000E1CCC">
              <w:rPr>
                <w:color w:val="000080"/>
                <w:lang w:val="es-ES" w:eastAsia="es-ES"/>
              </w:rPr>
              <w:t>a)</w:t>
            </w:r>
            <w:r w:rsidRPr="000E1CCC">
              <w:rPr>
                <w:color w:val="000080"/>
                <w:lang w:val="es-ES" w:eastAsia="es-ES"/>
              </w:rPr>
              <w:tab/>
              <w:t>Reimpresión de RUC,</w:t>
            </w:r>
          </w:p>
          <w:p w14:paraId="7CE1967A" w14:textId="77777777" w:rsidR="000E1CCC" w:rsidRPr="000E1CCC" w:rsidRDefault="000E1CCC" w:rsidP="000E1CCC">
            <w:pPr>
              <w:widowControl/>
              <w:autoSpaceDE/>
              <w:autoSpaceDN/>
              <w:adjustRightInd/>
              <w:ind w:left="447"/>
              <w:jc w:val="both"/>
              <w:rPr>
                <w:color w:val="000080"/>
                <w:lang w:val="es-ES" w:eastAsia="es-ES"/>
              </w:rPr>
            </w:pPr>
            <w:r w:rsidRPr="000E1CCC">
              <w:rPr>
                <w:color w:val="000080"/>
                <w:lang w:val="es-ES" w:eastAsia="es-ES"/>
              </w:rPr>
              <w:t>b)</w:t>
            </w:r>
            <w:r w:rsidRPr="000E1CCC">
              <w:rPr>
                <w:color w:val="000080"/>
                <w:lang w:val="es-ES" w:eastAsia="es-ES"/>
              </w:rPr>
              <w:tab/>
              <w:t>Establecimientos de RUC de personas naturales y sociedades,</w:t>
            </w:r>
          </w:p>
          <w:p w14:paraId="7556BE81" w14:textId="77777777" w:rsidR="000E1CCC" w:rsidRPr="000E1CCC" w:rsidRDefault="000E1CCC" w:rsidP="000E1CCC">
            <w:pPr>
              <w:widowControl/>
              <w:autoSpaceDE/>
              <w:autoSpaceDN/>
              <w:adjustRightInd/>
              <w:ind w:left="447"/>
              <w:jc w:val="both"/>
              <w:rPr>
                <w:color w:val="000080"/>
                <w:lang w:val="es-ES" w:eastAsia="es-ES"/>
              </w:rPr>
            </w:pPr>
            <w:r w:rsidRPr="000E1CCC">
              <w:rPr>
                <w:color w:val="000080"/>
                <w:lang w:val="es-ES" w:eastAsia="es-ES"/>
              </w:rPr>
              <w:t>c)</w:t>
            </w:r>
            <w:r w:rsidRPr="000E1CCC">
              <w:rPr>
                <w:color w:val="000080"/>
                <w:lang w:val="es-ES" w:eastAsia="es-ES"/>
              </w:rPr>
              <w:tab/>
              <w:t>Certificado de no inscripción en el RUC,</w:t>
            </w:r>
          </w:p>
          <w:p w14:paraId="1BD74231" w14:textId="77777777" w:rsidR="000E1CCC" w:rsidRPr="000E1CCC" w:rsidRDefault="000E1CCC" w:rsidP="000E1CCC">
            <w:pPr>
              <w:widowControl/>
              <w:autoSpaceDE/>
              <w:autoSpaceDN/>
              <w:adjustRightInd/>
              <w:ind w:left="447"/>
              <w:jc w:val="both"/>
              <w:rPr>
                <w:color w:val="000080"/>
                <w:lang w:val="es-ES" w:eastAsia="es-ES"/>
              </w:rPr>
            </w:pPr>
            <w:r w:rsidRPr="000E1CCC">
              <w:rPr>
                <w:color w:val="000080"/>
                <w:lang w:val="es-ES" w:eastAsia="es-ES"/>
              </w:rPr>
              <w:t>d)</w:t>
            </w:r>
            <w:r w:rsidRPr="000E1CCC">
              <w:rPr>
                <w:color w:val="000080"/>
                <w:lang w:val="es-ES" w:eastAsia="es-ES"/>
              </w:rPr>
              <w:tab/>
              <w:t>Historial de autorizaciones de comprobantes; y,</w:t>
            </w:r>
          </w:p>
          <w:p w14:paraId="2C1317DC" w14:textId="77777777" w:rsidR="000E1CCC" w:rsidRPr="000E1CCC" w:rsidRDefault="000E1CCC" w:rsidP="000E1CCC">
            <w:pPr>
              <w:widowControl/>
              <w:autoSpaceDE/>
              <w:autoSpaceDN/>
              <w:adjustRightInd/>
              <w:ind w:left="447"/>
              <w:jc w:val="both"/>
              <w:rPr>
                <w:color w:val="000080"/>
                <w:lang w:val="es-ES" w:eastAsia="es-ES"/>
              </w:rPr>
            </w:pPr>
            <w:r w:rsidRPr="000E1CCC">
              <w:rPr>
                <w:color w:val="000080"/>
                <w:lang w:val="es-ES" w:eastAsia="es-ES"/>
              </w:rPr>
              <w:t>e)</w:t>
            </w:r>
            <w:r w:rsidRPr="000E1CCC">
              <w:rPr>
                <w:color w:val="000080"/>
                <w:lang w:val="es-ES" w:eastAsia="es-ES"/>
              </w:rPr>
              <w:tab/>
              <w:t>Certificado de cumplimiento tributario.</w:t>
            </w:r>
          </w:p>
          <w:p w14:paraId="73872664" w14:textId="77777777" w:rsidR="000E1CCC" w:rsidRPr="000E1CCC" w:rsidRDefault="000E1CCC" w:rsidP="000E1CCC">
            <w:pPr>
              <w:widowControl/>
              <w:autoSpaceDE/>
              <w:autoSpaceDN/>
              <w:adjustRightInd/>
              <w:jc w:val="both"/>
              <w:rPr>
                <w:color w:val="000080"/>
                <w:lang w:val="es-ES" w:eastAsia="es-ES"/>
              </w:rPr>
            </w:pPr>
          </w:p>
          <w:p w14:paraId="22D8B182" w14:textId="77777777"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e)   Certificados digitales de declaraciones de impuestos, con código QR y de validación:</w:t>
            </w:r>
          </w:p>
          <w:p w14:paraId="6E1E8058"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a)</w:t>
            </w:r>
            <w:r w:rsidRPr="000E1CCC">
              <w:rPr>
                <w:color w:val="000080"/>
                <w:lang w:val="es-ES" w:eastAsia="es-ES"/>
              </w:rPr>
              <w:tab/>
              <w:t xml:space="preserve">Formulario 101: Impuesto a la renta y presentación de balances formulario único sociedades y    </w:t>
            </w:r>
          </w:p>
          <w:p w14:paraId="232EB20C"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 xml:space="preserve">            establecimientos permanentes,</w:t>
            </w:r>
          </w:p>
          <w:p w14:paraId="5171366C"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b)</w:t>
            </w:r>
            <w:r w:rsidRPr="000E1CCC">
              <w:rPr>
                <w:color w:val="000080"/>
                <w:lang w:val="es-ES" w:eastAsia="es-ES"/>
              </w:rPr>
              <w:tab/>
              <w:t xml:space="preserve">Formulario 102: Impuesto a la renta personas naturales y sucesiones indivisas obligadas a     </w:t>
            </w:r>
          </w:p>
          <w:p w14:paraId="7F41B2AF"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 xml:space="preserve">            llevar contabilidad,</w:t>
            </w:r>
          </w:p>
          <w:p w14:paraId="1670E188"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c)</w:t>
            </w:r>
            <w:r w:rsidRPr="000E1CCC">
              <w:rPr>
                <w:color w:val="000080"/>
                <w:lang w:val="es-ES" w:eastAsia="es-ES"/>
              </w:rPr>
              <w:tab/>
              <w:t xml:space="preserve">Formulario 102 A: Impuesto a la renta personas naturales y sucesiones indivisas no obligadas </w:t>
            </w:r>
          </w:p>
          <w:p w14:paraId="0388DEEC"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 xml:space="preserve">            a llevar contabilidad,</w:t>
            </w:r>
          </w:p>
          <w:p w14:paraId="34DCC646"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d)</w:t>
            </w:r>
            <w:r w:rsidRPr="000E1CCC">
              <w:rPr>
                <w:color w:val="000080"/>
                <w:lang w:val="es-ES" w:eastAsia="es-ES"/>
              </w:rPr>
              <w:tab/>
              <w:t>Formulario 103: Retenciones en la fuente del impuesto a la renta,</w:t>
            </w:r>
          </w:p>
          <w:p w14:paraId="14AF2A4C"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e)</w:t>
            </w:r>
            <w:r w:rsidRPr="000E1CCC">
              <w:rPr>
                <w:color w:val="000080"/>
                <w:lang w:val="es-ES" w:eastAsia="es-ES"/>
              </w:rPr>
              <w:tab/>
              <w:t>Formulario 104: Impuesto al valor agregado,</w:t>
            </w:r>
          </w:p>
          <w:p w14:paraId="1EF6684C"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f)</w:t>
            </w:r>
            <w:r w:rsidRPr="000E1CCC">
              <w:rPr>
                <w:color w:val="000080"/>
                <w:lang w:val="es-ES" w:eastAsia="es-ES"/>
              </w:rPr>
              <w:tab/>
              <w:t xml:space="preserve">Formulario 104 A: Impuesto al valor agregado para personas naturales y sucesiones indivisas   </w:t>
            </w:r>
          </w:p>
          <w:p w14:paraId="6E0BF869"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 xml:space="preserve">             que no actúan en calidad de agentes de retención y que no realizan actividades de comercio   </w:t>
            </w:r>
          </w:p>
          <w:p w14:paraId="5C45B4F3"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 xml:space="preserve">             exterior,</w:t>
            </w:r>
          </w:p>
          <w:p w14:paraId="793BC230"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g)</w:t>
            </w:r>
            <w:r w:rsidRPr="000E1CCC">
              <w:rPr>
                <w:color w:val="000080"/>
                <w:lang w:val="es-ES" w:eastAsia="es-ES"/>
              </w:rPr>
              <w:tab/>
              <w:t>Formulario 105: Impuesto a los consumos especiales,</w:t>
            </w:r>
          </w:p>
          <w:p w14:paraId="0495AB92"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lastRenderedPageBreak/>
              <w:t>h)         Formulario 106: Formulario múltiple de pagos,</w:t>
            </w:r>
          </w:p>
          <w:p w14:paraId="7CE3A487"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 xml:space="preserve">i)          Formulario 108: Impuesto a la renta sobre ingresos provenientes de herencias, legados y     </w:t>
            </w:r>
          </w:p>
          <w:p w14:paraId="442BBA7D"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 xml:space="preserve">     donaciones,</w:t>
            </w:r>
          </w:p>
          <w:p w14:paraId="5C9E3988"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j)   Formulario 109: Impuesto a la salida de divisas,</w:t>
            </w:r>
          </w:p>
          <w:p w14:paraId="3D11F45E"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k)  Formulario 110: Impuesto a los activos en el exterior,</w:t>
            </w:r>
          </w:p>
          <w:p w14:paraId="74D88B71"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1)   Formulario 111: Impuesto a las tierras rurales,</w:t>
            </w:r>
          </w:p>
          <w:p w14:paraId="326A7154"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m) Formulario 113: Regalías a la actividad minera,</w:t>
            </w:r>
          </w:p>
          <w:p w14:paraId="388A5FFC"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n)   Formulario 115: Anticipo de impuesto a la renta,</w:t>
            </w:r>
          </w:p>
          <w:p w14:paraId="2F91106D"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o) Formulario 116: Anticipo de impuesto a la renta de espectáculos públicos,</w:t>
            </w:r>
          </w:p>
          <w:p w14:paraId="6B30032E"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p)   Formulario 117: Patentes de conservación minera,</w:t>
            </w:r>
          </w:p>
          <w:p w14:paraId="2BF6F6E5"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q) Formulario 118: Contribución destinada al financiamiento de la atención integral del cáncer; y,</w:t>
            </w:r>
          </w:p>
          <w:p w14:paraId="3C6A7A58" w14:textId="77777777" w:rsidR="000E1CCC" w:rsidRPr="000E1CCC" w:rsidRDefault="000E1CCC" w:rsidP="000E1CCC">
            <w:pPr>
              <w:widowControl/>
              <w:autoSpaceDE/>
              <w:autoSpaceDN/>
              <w:adjustRightInd/>
              <w:ind w:left="306"/>
              <w:jc w:val="both"/>
              <w:rPr>
                <w:color w:val="000080"/>
                <w:lang w:val="es-ES" w:eastAsia="es-ES"/>
              </w:rPr>
            </w:pPr>
            <w:r w:rsidRPr="000E1CCC">
              <w:rPr>
                <w:color w:val="000080"/>
                <w:lang w:val="es-ES" w:eastAsia="es-ES"/>
              </w:rPr>
              <w:t>r) Formulario 120: Formulario múltiple de declaraciones.</w:t>
            </w:r>
          </w:p>
          <w:p w14:paraId="5BE462ED" w14:textId="77777777" w:rsidR="000E1CCC" w:rsidRPr="000E1CCC" w:rsidRDefault="000E1CCC" w:rsidP="000E1CCC">
            <w:pPr>
              <w:widowControl/>
              <w:autoSpaceDE/>
              <w:autoSpaceDN/>
              <w:adjustRightInd/>
              <w:jc w:val="both"/>
              <w:rPr>
                <w:color w:val="000080"/>
                <w:lang w:val="es-ES" w:eastAsia="es-ES"/>
              </w:rPr>
            </w:pPr>
          </w:p>
          <w:p w14:paraId="63B3F995" w14:textId="77777777"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Artículo 2. Requisito previo. - Para acceder a los servicios en línea contemplados en el artículo 1 de la presente Resolución, los contribuyentes deberán contar con la clave de uso de medios electrónicos para el acceso a los servicios brindados a través del portal web del Servicio de Rentas Internas, excepto para la Recuperación de Claves y para la obtención del Certificado de No Inscripción en el RUC. Quienes no posean dicha clave deberán acercarse a los Centros de Atención al Contribuyente, presentando los requisitos establecidos para el efecto y suscribir el respectivo Acuerdo de Responsabilidad y Uso de Medios Electrónicos.</w:t>
            </w:r>
          </w:p>
          <w:p w14:paraId="0A7AC105" w14:textId="77777777" w:rsidR="000E1CCC" w:rsidRPr="000E1CCC" w:rsidRDefault="000E1CCC" w:rsidP="000E1CCC">
            <w:pPr>
              <w:widowControl/>
              <w:autoSpaceDE/>
              <w:autoSpaceDN/>
              <w:adjustRightInd/>
              <w:jc w:val="both"/>
              <w:rPr>
                <w:color w:val="000080"/>
                <w:lang w:val="es-ES" w:eastAsia="es-ES"/>
              </w:rPr>
            </w:pPr>
            <w:r w:rsidRPr="000E1CCC">
              <w:rPr>
                <w:color w:val="000080"/>
                <w:lang w:val="es-ES" w:eastAsia="es-ES"/>
              </w:rPr>
              <w:t xml:space="preserve"> </w:t>
            </w:r>
          </w:p>
          <w:p w14:paraId="224B81E8" w14:textId="77777777" w:rsidR="000E1CCC" w:rsidRDefault="000E1CCC" w:rsidP="000E1CCC">
            <w:pPr>
              <w:widowControl/>
              <w:autoSpaceDE/>
              <w:autoSpaceDN/>
              <w:adjustRightInd/>
              <w:jc w:val="both"/>
              <w:rPr>
                <w:color w:val="000080"/>
                <w:lang w:val="es-ES" w:eastAsia="es-ES"/>
              </w:rPr>
            </w:pPr>
            <w:r w:rsidRPr="000E1CCC">
              <w:rPr>
                <w:color w:val="000080"/>
                <w:lang w:val="es-ES" w:eastAsia="es-ES"/>
              </w:rPr>
              <w:t>Artículo 3. Casos especiales. - Cuando por circunstancias atribuibles a la Administración Tributaria no sea posible acceder a los servicios señalados en el artículo 1 de esta Resolución a través del portal web institucional, el Servicio de Rentas Internas establecerá otros mecanismos para tal propósito, comunicando oportunamente del particular a los contribuyentes a través de los medios de difusión institucionales disponibles.</w:t>
            </w:r>
          </w:p>
          <w:p w14:paraId="0C9FA150" w14:textId="77777777" w:rsidR="00293536" w:rsidRPr="000E1CCC" w:rsidRDefault="00293536" w:rsidP="000E1CCC">
            <w:pPr>
              <w:widowControl/>
              <w:autoSpaceDE/>
              <w:autoSpaceDN/>
              <w:adjustRightInd/>
              <w:jc w:val="both"/>
              <w:rPr>
                <w:color w:val="000080"/>
                <w:lang w:val="es-ES" w:eastAsia="es-ES"/>
              </w:rPr>
            </w:pPr>
          </w:p>
          <w:p w14:paraId="45C377C0" w14:textId="77777777" w:rsidR="000E1CCC" w:rsidRDefault="000E1CCC" w:rsidP="000E1CCC">
            <w:pPr>
              <w:widowControl/>
              <w:autoSpaceDE/>
              <w:autoSpaceDN/>
              <w:adjustRightInd/>
              <w:jc w:val="both"/>
              <w:rPr>
                <w:color w:val="000080"/>
                <w:lang w:val="es-ES" w:eastAsia="es-ES"/>
              </w:rPr>
            </w:pPr>
            <w:r w:rsidRPr="000E1CCC">
              <w:rPr>
                <w:color w:val="000080"/>
                <w:lang w:val="es-ES" w:eastAsia="es-ES"/>
              </w:rPr>
              <w:t>Cuando los contribuyentes por cualquier motivo requieran asistencia para la realización de los trámites establecidos en el artículo 1 de la presente Resolución, recibirán atención por parte de los servidores del Servicio de Rentas Internas en las agencias ubicadas en todo el país.</w:t>
            </w:r>
          </w:p>
          <w:p w14:paraId="62FC236C" w14:textId="77777777" w:rsidR="00293536" w:rsidRPr="000E1CCC" w:rsidRDefault="00293536" w:rsidP="000E1CCC">
            <w:pPr>
              <w:widowControl/>
              <w:autoSpaceDE/>
              <w:autoSpaceDN/>
              <w:adjustRightInd/>
              <w:jc w:val="both"/>
              <w:rPr>
                <w:color w:val="000080"/>
                <w:lang w:val="es-ES" w:eastAsia="es-ES"/>
              </w:rPr>
            </w:pPr>
          </w:p>
          <w:p w14:paraId="76D5CBC0" w14:textId="77777777" w:rsidR="00DF7223" w:rsidRPr="00DF7223" w:rsidRDefault="000E1CCC" w:rsidP="000E1CCC">
            <w:pPr>
              <w:widowControl/>
              <w:autoSpaceDE/>
              <w:autoSpaceDN/>
              <w:adjustRightInd/>
              <w:jc w:val="both"/>
              <w:rPr>
                <w:color w:val="000080"/>
                <w:lang w:val="es-ES" w:eastAsia="es-ES"/>
              </w:rPr>
            </w:pPr>
            <w:r w:rsidRPr="000E1CCC">
              <w:rPr>
                <w:color w:val="000080"/>
                <w:lang w:val="es-ES" w:eastAsia="es-ES"/>
              </w:rPr>
              <w:t>Artículo 4. Validez. - Los documentos que hubieren sido generados en línea por parte de los ciudadanos y contribuyentes en el portal web institucional, tendrán plena validez en los trámites que para el efecto requiera el interesado, y por tanto, no deberá exigirse ninguna validación física adicional a esta Administración Tributaria.</w:t>
            </w:r>
          </w:p>
          <w:p w14:paraId="02F67E23" w14:textId="77777777" w:rsidR="00DF7223" w:rsidRPr="00DF7223" w:rsidRDefault="00DF7223" w:rsidP="00DF7223">
            <w:pPr>
              <w:widowControl/>
              <w:autoSpaceDE/>
              <w:autoSpaceDN/>
              <w:adjustRightInd/>
              <w:jc w:val="both"/>
              <w:rPr>
                <w:color w:val="000080"/>
                <w:lang w:val="es-EC" w:eastAsia="es-ES"/>
              </w:rPr>
            </w:pPr>
          </w:p>
          <w:p w14:paraId="4551C215" w14:textId="77777777" w:rsidR="00DF7223" w:rsidRPr="00DF7223" w:rsidRDefault="00DF7223" w:rsidP="00DF7223">
            <w:pPr>
              <w:widowControl/>
              <w:autoSpaceDE/>
              <w:autoSpaceDN/>
              <w:adjustRightInd/>
              <w:jc w:val="both"/>
              <w:rPr>
                <w:b/>
                <w:color w:val="000080"/>
                <w:lang w:val="es-ES_tradnl" w:eastAsia="es-ES"/>
              </w:rPr>
            </w:pPr>
          </w:p>
          <w:p w14:paraId="6C8F7067" w14:textId="77777777" w:rsidR="00DF7223" w:rsidRPr="00DF7223" w:rsidRDefault="00DF7223" w:rsidP="00DF7223">
            <w:pPr>
              <w:widowControl/>
              <w:autoSpaceDE/>
              <w:autoSpaceDN/>
              <w:adjustRightInd/>
              <w:jc w:val="both"/>
              <w:rPr>
                <w:lang w:val="es-EC" w:eastAsia="es-ES"/>
              </w:rPr>
            </w:pPr>
          </w:p>
        </w:tc>
      </w:tr>
    </w:tbl>
    <w:p w14:paraId="5BDAEF9E" w14:textId="77777777" w:rsidR="00DF7223" w:rsidRDefault="00DF7223" w:rsidP="00FF288C">
      <w:pPr>
        <w:widowControl/>
        <w:autoSpaceDE/>
        <w:autoSpaceDN/>
        <w:adjustRightInd/>
        <w:spacing w:after="160"/>
        <w:jc w:val="both"/>
        <w:rPr>
          <w:rFonts w:eastAsiaTheme="minorHAnsi"/>
          <w:lang w:val="es-EC" w:eastAsia="en-US"/>
        </w:rPr>
      </w:pPr>
    </w:p>
    <w:p w14:paraId="79276ED7" w14:textId="77777777" w:rsidR="00FF288C" w:rsidRPr="00FF288C" w:rsidRDefault="00FF288C" w:rsidP="00FF288C">
      <w:pPr>
        <w:widowControl/>
        <w:autoSpaceDE/>
        <w:autoSpaceDN/>
        <w:adjustRightInd/>
        <w:spacing w:after="160"/>
        <w:jc w:val="both"/>
        <w:rPr>
          <w:rFonts w:eastAsiaTheme="minorHAnsi"/>
          <w:lang w:val="es-EC" w:eastAsia="en-US"/>
        </w:rPr>
      </w:pPr>
      <w:r w:rsidRPr="00FF288C">
        <w:rPr>
          <w:rFonts w:eastAsiaTheme="minorHAnsi"/>
          <w:noProof/>
          <w:lang w:val="es-EC" w:eastAsia="es-EC"/>
        </w:rPr>
        <mc:AlternateContent>
          <mc:Choice Requires="wps">
            <w:drawing>
              <wp:anchor distT="0" distB="0" distL="114300" distR="114300" simplePos="0" relativeHeight="251674624" behindDoc="0" locked="0" layoutInCell="1" allowOverlap="1" wp14:anchorId="33EE6954" wp14:editId="5C4B80F9">
                <wp:simplePos x="0" y="0"/>
                <wp:positionH relativeFrom="margin">
                  <wp:posOffset>-3811</wp:posOffset>
                </wp:positionH>
                <wp:positionV relativeFrom="paragraph">
                  <wp:posOffset>17780</wp:posOffset>
                </wp:positionV>
                <wp:extent cx="1724025" cy="228600"/>
                <wp:effectExtent l="0" t="0" r="28575" b="1905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28600"/>
                        </a:xfrm>
                        <a:prstGeom prst="rect">
                          <a:avLst/>
                        </a:prstGeom>
                        <a:solidFill>
                          <a:srgbClr val="000080"/>
                        </a:solidFill>
                        <a:ln w="9525">
                          <a:solidFill>
                            <a:srgbClr val="000080"/>
                          </a:solidFill>
                          <a:miter lim="800000"/>
                          <a:headEnd/>
                          <a:tailEnd/>
                        </a:ln>
                      </wps:spPr>
                      <wps:txbx>
                        <w:txbxContent>
                          <w:p w14:paraId="3EE0DA35" w14:textId="65D2DBFC" w:rsidR="00136137" w:rsidRPr="00567E83" w:rsidRDefault="00136137" w:rsidP="00FF288C">
                            <w:pPr>
                              <w:jc w:val="both"/>
                              <w:rPr>
                                <w:b/>
                                <w:color w:val="FFFFFF"/>
                              </w:rPr>
                            </w:pPr>
                            <w:r>
                              <w:rPr>
                                <w:b/>
                                <w:color w:val="FFFFFF"/>
                              </w:rPr>
                              <w:t>Jueves 26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EE6954" id="Cuadro de texto 9" o:spid="_x0000_s1034" type="#_x0000_t202" style="position:absolute;left:0;text-align:left;margin-left:-.3pt;margin-top:1.4pt;width:135.75pt;height:18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" fillcolor="navy" strokecolor="navy">
                <v:textbox>
                  <w:txbxContent>
                    <w:p w14:paraId="3EE0DA35" w14:textId="65D2DBFC" w:rsidR="00136137" w:rsidRPr="00567E83" w:rsidRDefault="00136137" w:rsidP="00FF288C">
                      <w:pPr>
                        <w:jc w:val="both"/>
                        <w:rPr>
                          <w:b/>
                          <w:color w:val="FFFFFF"/>
                        </w:rPr>
                      </w:pPr>
                      <w:r>
                        <w:rPr>
                          <w:b/>
                          <w:color w:val="FFFFFF"/>
                        </w:rPr>
                        <w:t>Jueves 26 de enero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F288C" w:rsidRPr="00FF288C" w14:paraId="6849C840" w14:textId="77777777" w:rsidTr="009C55BE">
        <w:trPr>
          <w:trHeight w:val="1380"/>
        </w:trPr>
        <w:tc>
          <w:tcPr>
            <w:tcW w:w="9257" w:type="dxa"/>
            <w:shd w:val="clear" w:color="auto" w:fill="DDFFFF"/>
          </w:tcPr>
          <w:p w14:paraId="78D42444" w14:textId="77777777" w:rsidR="00FF288C" w:rsidRPr="00FF288C" w:rsidRDefault="00FF288C" w:rsidP="00FF288C">
            <w:pPr>
              <w:widowControl/>
              <w:autoSpaceDE/>
              <w:autoSpaceDN/>
              <w:adjustRightInd/>
              <w:rPr>
                <w:lang w:val="es-EC" w:eastAsia="es-ES"/>
              </w:rPr>
            </w:pPr>
          </w:p>
          <w:p w14:paraId="7D802FC6" w14:textId="77777777" w:rsidR="00DB0F0A" w:rsidRDefault="00DB0F0A" w:rsidP="00FF288C">
            <w:pPr>
              <w:widowControl/>
              <w:autoSpaceDE/>
              <w:autoSpaceDN/>
              <w:adjustRightInd/>
              <w:jc w:val="both"/>
              <w:rPr>
                <w:b/>
                <w:bCs/>
                <w:color w:val="000080"/>
                <w:lang w:val="es-ES_tradnl" w:eastAsia="es-ES"/>
              </w:rPr>
            </w:pPr>
          </w:p>
          <w:p w14:paraId="39B5AE80" w14:textId="77777777" w:rsidR="00DB0F0A" w:rsidRPr="00DB0F0A" w:rsidRDefault="00DB0F0A" w:rsidP="00DB0F0A">
            <w:pPr>
              <w:widowControl/>
              <w:autoSpaceDE/>
              <w:autoSpaceDN/>
              <w:adjustRightInd/>
              <w:jc w:val="center"/>
              <w:rPr>
                <w:b/>
                <w:bCs/>
                <w:color w:val="000080"/>
                <w:lang w:eastAsia="es-ES"/>
              </w:rPr>
            </w:pPr>
            <w:r w:rsidRPr="00DB0F0A">
              <w:rPr>
                <w:b/>
                <w:bCs/>
                <w:color w:val="000080"/>
                <w:lang w:val="es-ES_tradnl" w:eastAsia="es-ES"/>
              </w:rPr>
              <w:t>PROCURADURÍA GENERAL DEL ESTADO</w:t>
            </w:r>
          </w:p>
          <w:p w14:paraId="09F429D0" w14:textId="77777777" w:rsidR="00DB0F0A" w:rsidRDefault="00DB0F0A" w:rsidP="00DB0F0A">
            <w:pPr>
              <w:widowControl/>
              <w:autoSpaceDE/>
              <w:autoSpaceDN/>
              <w:adjustRightInd/>
              <w:jc w:val="center"/>
              <w:rPr>
                <w:b/>
                <w:bCs/>
                <w:color w:val="000080"/>
                <w:lang w:val="es-ES_tradnl" w:eastAsia="es-ES"/>
              </w:rPr>
            </w:pPr>
          </w:p>
          <w:p w14:paraId="76F4C4B6" w14:textId="60CABB2B" w:rsidR="00DB0F0A" w:rsidRDefault="00DB0F0A" w:rsidP="00DB0F0A">
            <w:pPr>
              <w:widowControl/>
              <w:autoSpaceDE/>
              <w:autoSpaceDN/>
              <w:adjustRightInd/>
              <w:jc w:val="center"/>
              <w:rPr>
                <w:b/>
                <w:bCs/>
                <w:color w:val="000080"/>
                <w:lang w:val="es-ES_tradnl" w:eastAsia="es-ES"/>
              </w:rPr>
            </w:pPr>
            <w:r w:rsidRPr="00DB0F0A">
              <w:rPr>
                <w:b/>
                <w:bCs/>
                <w:color w:val="000080"/>
                <w:lang w:val="es-ES_tradnl" w:eastAsia="es-ES"/>
              </w:rPr>
              <w:t>EXTRACTOS DE CONSULTAS NOVIEMBRE 2016</w:t>
            </w:r>
          </w:p>
          <w:p w14:paraId="5C7B5848" w14:textId="02F69F12" w:rsidR="00F73DC3" w:rsidRDefault="00F73DC3" w:rsidP="00DB0F0A">
            <w:pPr>
              <w:widowControl/>
              <w:autoSpaceDE/>
              <w:autoSpaceDN/>
              <w:adjustRightInd/>
              <w:jc w:val="center"/>
              <w:rPr>
                <w:b/>
                <w:bCs/>
                <w:color w:val="000080"/>
                <w:lang w:val="es-ES_tradnl" w:eastAsia="es-ES"/>
              </w:rPr>
            </w:pPr>
          </w:p>
          <w:p w14:paraId="4A413202" w14:textId="19A60A2D" w:rsidR="00F73DC3" w:rsidRPr="00DB0F0A" w:rsidRDefault="00F73DC3" w:rsidP="00F73DC3">
            <w:pPr>
              <w:widowControl/>
              <w:autoSpaceDE/>
              <w:autoSpaceDN/>
              <w:adjustRightInd/>
              <w:jc w:val="both"/>
              <w:rPr>
                <w:b/>
                <w:bCs/>
                <w:color w:val="000080"/>
                <w:lang w:eastAsia="es-ES"/>
              </w:rPr>
            </w:pPr>
            <w:r>
              <w:rPr>
                <w:b/>
                <w:bCs/>
                <w:color w:val="000080"/>
                <w:lang w:eastAsia="es-ES"/>
              </w:rPr>
              <w:t>Registro Oficial 931 de 26 de enero de 2016</w:t>
            </w:r>
          </w:p>
          <w:p w14:paraId="272B6424" w14:textId="77777777" w:rsidR="00FF288C" w:rsidRPr="00FF288C" w:rsidRDefault="00FF288C" w:rsidP="00FF288C">
            <w:pPr>
              <w:widowControl/>
              <w:autoSpaceDE/>
              <w:autoSpaceDN/>
              <w:adjustRightInd/>
              <w:jc w:val="both"/>
              <w:rPr>
                <w:b/>
                <w:bCs/>
                <w:color w:val="000080"/>
                <w:lang w:val="es-ES" w:eastAsia="es-ES"/>
              </w:rPr>
            </w:pPr>
          </w:p>
          <w:p w14:paraId="46AD93D1" w14:textId="77777777" w:rsidR="00051CEA" w:rsidRDefault="00051CEA" w:rsidP="00FF288C">
            <w:pPr>
              <w:widowControl/>
              <w:autoSpaceDE/>
              <w:autoSpaceDN/>
              <w:adjustRightInd/>
              <w:jc w:val="both"/>
              <w:rPr>
                <w:color w:val="000080"/>
                <w:lang w:val="es-EC" w:eastAsia="es-ES"/>
              </w:rPr>
            </w:pPr>
          </w:p>
          <w:p w14:paraId="0C0C917F" w14:textId="77777777" w:rsidR="00051CEA" w:rsidRPr="00051CEA" w:rsidRDefault="00051CEA" w:rsidP="00871E3D">
            <w:pPr>
              <w:widowControl/>
              <w:autoSpaceDE/>
              <w:autoSpaceDN/>
              <w:adjustRightInd/>
              <w:jc w:val="center"/>
              <w:rPr>
                <w:color w:val="000080"/>
                <w:lang w:eastAsia="es-ES"/>
              </w:rPr>
            </w:pPr>
            <w:r w:rsidRPr="00051CEA">
              <w:rPr>
                <w:b/>
                <w:bCs/>
                <w:color w:val="000080"/>
                <w:lang w:val="es-ES_tradnl" w:eastAsia="es-ES"/>
              </w:rPr>
              <w:t xml:space="preserve">CONSULTANTE: </w:t>
            </w:r>
            <w:r w:rsidRPr="00051CEA">
              <w:rPr>
                <w:color w:val="000080"/>
                <w:lang w:val="es-ES_tradnl" w:eastAsia="es-ES"/>
              </w:rPr>
              <w:t>UNIVERSIDAD NACIONAL DE CHIMBORAZO</w:t>
            </w:r>
          </w:p>
          <w:p w14:paraId="59365D13" w14:textId="77777777" w:rsidR="00871E3D" w:rsidRDefault="00871E3D" w:rsidP="00051CEA">
            <w:pPr>
              <w:widowControl/>
              <w:autoSpaceDE/>
              <w:autoSpaceDN/>
              <w:adjustRightInd/>
              <w:jc w:val="both"/>
              <w:rPr>
                <w:b/>
                <w:bCs/>
                <w:color w:val="000080"/>
                <w:lang w:val="es-ES_tradnl" w:eastAsia="es-ES"/>
              </w:rPr>
            </w:pPr>
          </w:p>
          <w:p w14:paraId="159D74A0"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CONSULTAS:</w:t>
            </w:r>
          </w:p>
          <w:p w14:paraId="548FE5FB" w14:textId="77777777" w:rsidR="00871E3D" w:rsidRPr="00051CEA" w:rsidRDefault="00871E3D" w:rsidP="00051CEA">
            <w:pPr>
              <w:widowControl/>
              <w:autoSpaceDE/>
              <w:autoSpaceDN/>
              <w:adjustRightInd/>
              <w:jc w:val="both"/>
              <w:rPr>
                <w:color w:val="000080"/>
                <w:lang w:eastAsia="es-ES"/>
              </w:rPr>
            </w:pPr>
          </w:p>
          <w:p w14:paraId="2F76AF71"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“1. ¿La duración de los eventos o estudios que se contempla en el Art. 210 del Reglamento a la LOSEP, se entiende que es desde cuando inicia su ciclo académico hasta la obtención y/o registro del título del postgrado que cursó?</w:t>
            </w:r>
          </w:p>
          <w:p w14:paraId="7DE7CA43" w14:textId="77777777" w:rsidR="00293536" w:rsidRPr="00051CEA" w:rsidRDefault="00293536" w:rsidP="00051CEA">
            <w:pPr>
              <w:widowControl/>
              <w:autoSpaceDE/>
              <w:autoSpaceDN/>
              <w:adjustRightInd/>
              <w:jc w:val="both"/>
              <w:rPr>
                <w:color w:val="000080"/>
                <w:lang w:eastAsia="es-ES"/>
              </w:rPr>
            </w:pPr>
          </w:p>
          <w:p w14:paraId="7735530C" w14:textId="77777777" w:rsidR="00051CEA" w:rsidRPr="00051CEA" w:rsidRDefault="00051CEA" w:rsidP="00051CEA">
            <w:pPr>
              <w:widowControl/>
              <w:autoSpaceDE/>
              <w:autoSpaceDN/>
              <w:adjustRightInd/>
              <w:jc w:val="both"/>
              <w:rPr>
                <w:color w:val="000080"/>
                <w:lang w:eastAsia="es-ES"/>
              </w:rPr>
            </w:pPr>
            <w:r w:rsidRPr="00051CEA">
              <w:rPr>
                <w:color w:val="000080"/>
                <w:lang w:val="es-ES_tradnl" w:eastAsia="es-ES"/>
              </w:rPr>
              <w:t>2. De ser positiva la respuesta, ¿El tiempo que el servidor público labore sin poseer todavía el título, no se considera</w:t>
            </w:r>
            <w:r w:rsidRPr="00051CEA">
              <w:rPr>
                <w:sz w:val="16"/>
                <w:szCs w:val="16"/>
                <w:lang w:val="es-ES_tradnl"/>
              </w:rPr>
              <w:t xml:space="preserve"> </w:t>
            </w:r>
            <w:r w:rsidRPr="00051CEA">
              <w:rPr>
                <w:color w:val="000080"/>
                <w:lang w:val="es-ES_tradnl" w:eastAsia="es-ES"/>
              </w:rPr>
              <w:t>como tiempo de devengación?</w:t>
            </w:r>
          </w:p>
          <w:p w14:paraId="53BFDAC2" w14:textId="77777777" w:rsidR="009C55BE" w:rsidRDefault="00051CEA" w:rsidP="00051CEA">
            <w:pPr>
              <w:widowControl/>
              <w:autoSpaceDE/>
              <w:autoSpaceDN/>
              <w:adjustRightInd/>
              <w:jc w:val="both"/>
              <w:rPr>
                <w:color w:val="000080"/>
                <w:lang w:val="es-ES_tradnl" w:eastAsia="es-ES"/>
              </w:rPr>
            </w:pPr>
            <w:r w:rsidRPr="00051CEA">
              <w:rPr>
                <w:color w:val="000080"/>
                <w:lang w:eastAsia="es-ES"/>
              </w:rPr>
              <w:lastRenderedPageBreak/>
              <w:br w:type="column"/>
            </w:r>
          </w:p>
          <w:p w14:paraId="023837CC" w14:textId="77777777" w:rsidR="00051CEA" w:rsidRDefault="00051CEA" w:rsidP="00051CEA">
            <w:pPr>
              <w:widowControl/>
              <w:numPr>
                <w:ilvl w:val="0"/>
                <w:numId w:val="23"/>
              </w:numPr>
              <w:autoSpaceDE/>
              <w:autoSpaceDN/>
              <w:adjustRightInd/>
              <w:jc w:val="both"/>
              <w:rPr>
                <w:color w:val="000080"/>
                <w:lang w:val="es-ES_tradnl" w:eastAsia="es-ES"/>
              </w:rPr>
            </w:pPr>
            <w:r w:rsidRPr="00051CEA">
              <w:rPr>
                <w:color w:val="000080"/>
                <w:lang w:val="es-ES_tradnl" w:eastAsia="es-ES"/>
              </w:rPr>
              <w:t>De ser negativa la primera consulta, ¿La duración del tiempo de estudios que refiere el Art. 210 del Reglamento a la LOSEP, es únicamente el tiempo que el servidor público se ausenta de la institución pública donde labora?</w:t>
            </w:r>
          </w:p>
          <w:p w14:paraId="404758FC" w14:textId="77777777" w:rsidR="00293536" w:rsidRPr="00051CEA" w:rsidRDefault="00293536" w:rsidP="00293536">
            <w:pPr>
              <w:widowControl/>
              <w:autoSpaceDE/>
              <w:autoSpaceDN/>
              <w:adjustRightInd/>
              <w:jc w:val="both"/>
              <w:rPr>
                <w:color w:val="000080"/>
                <w:lang w:val="es-ES_tradnl" w:eastAsia="es-ES"/>
              </w:rPr>
            </w:pPr>
          </w:p>
          <w:p w14:paraId="41C12F21" w14:textId="77777777" w:rsidR="00051CEA" w:rsidRDefault="00051CEA" w:rsidP="00051CEA">
            <w:pPr>
              <w:widowControl/>
              <w:numPr>
                <w:ilvl w:val="0"/>
                <w:numId w:val="23"/>
              </w:numPr>
              <w:autoSpaceDE/>
              <w:autoSpaceDN/>
              <w:adjustRightInd/>
              <w:jc w:val="both"/>
              <w:rPr>
                <w:color w:val="000080"/>
                <w:lang w:val="es-ES_tradnl" w:eastAsia="es-ES"/>
              </w:rPr>
            </w:pPr>
            <w:r w:rsidRPr="00051CEA">
              <w:rPr>
                <w:color w:val="000080"/>
                <w:lang w:val="es-ES_tradnl" w:eastAsia="es-ES"/>
              </w:rPr>
              <w:t>De ser positiva la tercera consulta ¿El tiempo labora (sic) mientras cursa sus estudios de Postgrado se contabilizan para el periodo de devengación?”.</w:t>
            </w:r>
          </w:p>
          <w:p w14:paraId="2B39CA4D" w14:textId="77777777" w:rsidR="00871E3D" w:rsidRPr="00051CEA" w:rsidRDefault="00871E3D" w:rsidP="00871E3D">
            <w:pPr>
              <w:widowControl/>
              <w:autoSpaceDE/>
              <w:autoSpaceDN/>
              <w:adjustRightInd/>
              <w:jc w:val="both"/>
              <w:rPr>
                <w:color w:val="000080"/>
                <w:lang w:val="es-ES_tradnl" w:eastAsia="es-ES"/>
              </w:rPr>
            </w:pPr>
          </w:p>
          <w:p w14:paraId="6312B720"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PRONUNCIAMIENTO:</w:t>
            </w:r>
          </w:p>
          <w:p w14:paraId="60082795" w14:textId="77777777" w:rsidR="00871E3D" w:rsidRPr="00051CEA" w:rsidRDefault="00871E3D" w:rsidP="00051CEA">
            <w:pPr>
              <w:widowControl/>
              <w:autoSpaceDE/>
              <w:autoSpaceDN/>
              <w:adjustRightInd/>
              <w:jc w:val="both"/>
              <w:rPr>
                <w:color w:val="000080"/>
                <w:lang w:eastAsia="es-ES"/>
              </w:rPr>
            </w:pPr>
          </w:p>
          <w:p w14:paraId="33E35A9E"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Con tales antecedentes respecto de sus consultas se concluye que, según los artículos 210 y 211 del Reglamento General a la Ley Orgánica del Servicio Público y los artículos 41 letra c) del mismo Reglamento y 80 del Reglamento de Carrera y Escalafón del Profesor e Investigador del Sistema de Educación Superior, el periodo de tiempo durante el cual un servidor público ha hecho uso efectivo de licencia o comisión de servicios para asistir y cursar formalmente estudios, es el que sirve de base para determinar su obligación de devengación; y por tanto, al efecto se debe considerar desde la fecha en que el servidor en uso efectivo de licencia o comisión de servicios, ha dejado de asistir a sus jornadas laborales en la institución, para asistir y cumplir obligaciones académicas, hasta su reintegro a la institución independientemente de que el título de postgrado se registre con posterioridad.</w:t>
            </w:r>
          </w:p>
          <w:p w14:paraId="341830EC" w14:textId="77777777" w:rsidR="00DB0F0A" w:rsidRPr="00051CEA" w:rsidRDefault="00DB0F0A" w:rsidP="00051CEA">
            <w:pPr>
              <w:widowControl/>
              <w:autoSpaceDE/>
              <w:autoSpaceDN/>
              <w:adjustRightInd/>
              <w:jc w:val="both"/>
              <w:rPr>
                <w:color w:val="000080"/>
                <w:lang w:eastAsia="es-ES"/>
              </w:rPr>
            </w:pPr>
          </w:p>
          <w:p w14:paraId="1F199931"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El presente pronunciamiento se limita a la inteligencia y aplicación de normas jurídicas, siendo responsabilidad exclusiva de la entidad consultante su aplicación a casos particulares.</w:t>
            </w:r>
          </w:p>
          <w:p w14:paraId="34169CE8" w14:textId="77777777" w:rsidR="00DB0F0A" w:rsidRDefault="00DB0F0A" w:rsidP="00051CEA">
            <w:pPr>
              <w:widowControl/>
              <w:autoSpaceDE/>
              <w:autoSpaceDN/>
              <w:adjustRightInd/>
              <w:jc w:val="both"/>
              <w:rPr>
                <w:color w:val="000080"/>
                <w:lang w:val="es-ES_tradnl" w:eastAsia="es-ES"/>
              </w:rPr>
            </w:pPr>
          </w:p>
          <w:p w14:paraId="628E3B48" w14:textId="77777777" w:rsidR="00DB0F0A" w:rsidRDefault="00DB0F0A" w:rsidP="00051CEA">
            <w:pPr>
              <w:widowControl/>
              <w:autoSpaceDE/>
              <w:autoSpaceDN/>
              <w:adjustRightInd/>
              <w:jc w:val="both"/>
              <w:rPr>
                <w:color w:val="000080"/>
                <w:lang w:val="es-ES_tradnl" w:eastAsia="es-ES"/>
              </w:rPr>
            </w:pPr>
          </w:p>
          <w:p w14:paraId="0585328B" w14:textId="77777777" w:rsidR="00871E3D" w:rsidRDefault="00871E3D" w:rsidP="00051CEA">
            <w:pPr>
              <w:widowControl/>
              <w:autoSpaceDE/>
              <w:autoSpaceDN/>
              <w:adjustRightInd/>
              <w:jc w:val="both"/>
              <w:rPr>
                <w:color w:val="000080"/>
                <w:lang w:val="es-ES_tradnl" w:eastAsia="es-ES"/>
              </w:rPr>
            </w:pPr>
          </w:p>
          <w:p w14:paraId="61F0BBDC" w14:textId="77777777" w:rsidR="00871E3D" w:rsidRPr="00051CEA" w:rsidRDefault="00871E3D" w:rsidP="00051CEA">
            <w:pPr>
              <w:widowControl/>
              <w:autoSpaceDE/>
              <w:autoSpaceDN/>
              <w:adjustRightInd/>
              <w:jc w:val="both"/>
              <w:rPr>
                <w:color w:val="000080"/>
                <w:lang w:eastAsia="es-ES"/>
              </w:rPr>
            </w:pPr>
            <w:r>
              <w:rPr>
                <w:color w:val="000080"/>
                <w:lang w:val="es-ES_tradnl" w:eastAsia="es-ES"/>
              </w:rPr>
              <w:t xml:space="preserve"> </w:t>
            </w:r>
          </w:p>
          <w:p w14:paraId="6B63DE0E" w14:textId="77777777" w:rsidR="00051CEA" w:rsidRPr="00051CEA" w:rsidRDefault="00051CEA" w:rsidP="00051CEA">
            <w:pPr>
              <w:widowControl/>
              <w:autoSpaceDE/>
              <w:autoSpaceDN/>
              <w:adjustRightInd/>
              <w:jc w:val="both"/>
              <w:rPr>
                <w:color w:val="000080"/>
                <w:lang w:eastAsia="es-ES"/>
              </w:rPr>
            </w:pPr>
          </w:p>
          <w:p w14:paraId="714AB7F1" w14:textId="77777777" w:rsidR="00051CEA" w:rsidRDefault="00051CEA" w:rsidP="00871E3D">
            <w:pPr>
              <w:widowControl/>
              <w:autoSpaceDE/>
              <w:autoSpaceDN/>
              <w:adjustRightInd/>
              <w:jc w:val="center"/>
              <w:rPr>
                <w:b/>
                <w:bCs/>
                <w:color w:val="000080"/>
                <w:lang w:val="es-ES_tradnl" w:eastAsia="es-ES"/>
              </w:rPr>
            </w:pPr>
            <w:r w:rsidRPr="00051CEA">
              <w:rPr>
                <w:b/>
                <w:bCs/>
                <w:color w:val="000080"/>
                <w:lang w:val="es-ES_tradnl" w:eastAsia="es-ES"/>
              </w:rPr>
              <w:t>FUNCIONAMIENTO DE LAS ORGANIZACIONES SOCIALES Y CIUDADANAS</w:t>
            </w:r>
          </w:p>
          <w:p w14:paraId="5A7F984D" w14:textId="77777777" w:rsidR="00871E3D" w:rsidRPr="00051CEA" w:rsidRDefault="00871E3D" w:rsidP="00871E3D">
            <w:pPr>
              <w:widowControl/>
              <w:autoSpaceDE/>
              <w:autoSpaceDN/>
              <w:adjustRightInd/>
              <w:jc w:val="center"/>
              <w:rPr>
                <w:color w:val="000080"/>
                <w:lang w:eastAsia="es-ES"/>
              </w:rPr>
            </w:pPr>
          </w:p>
          <w:p w14:paraId="6C02B6A2" w14:textId="77777777" w:rsidR="00051CEA" w:rsidRDefault="00051CEA" w:rsidP="00051CEA">
            <w:pPr>
              <w:widowControl/>
              <w:autoSpaceDE/>
              <w:autoSpaceDN/>
              <w:adjustRightInd/>
              <w:jc w:val="both"/>
              <w:rPr>
                <w:color w:val="000080"/>
                <w:lang w:val="es-ES_tradnl" w:eastAsia="es-ES"/>
              </w:rPr>
            </w:pPr>
            <w:r w:rsidRPr="00051CEA">
              <w:rPr>
                <w:b/>
                <w:bCs/>
                <w:color w:val="000080"/>
                <w:lang w:val="es-ES_tradnl" w:eastAsia="es-ES"/>
              </w:rPr>
              <w:t xml:space="preserve">OF. PGE. N°: </w:t>
            </w:r>
            <w:r w:rsidRPr="00051CEA">
              <w:rPr>
                <w:color w:val="000080"/>
                <w:lang w:val="es-ES_tradnl" w:eastAsia="es-ES"/>
              </w:rPr>
              <w:t>08599 de 18-11-2016</w:t>
            </w:r>
          </w:p>
          <w:p w14:paraId="3F255DF0" w14:textId="77777777" w:rsidR="00871E3D" w:rsidRPr="00051CEA" w:rsidRDefault="00871E3D" w:rsidP="00051CEA">
            <w:pPr>
              <w:widowControl/>
              <w:autoSpaceDE/>
              <w:autoSpaceDN/>
              <w:adjustRightInd/>
              <w:jc w:val="both"/>
              <w:rPr>
                <w:color w:val="000080"/>
                <w:lang w:eastAsia="es-ES"/>
              </w:rPr>
            </w:pPr>
          </w:p>
          <w:p w14:paraId="1791880C" w14:textId="77777777" w:rsidR="00051CEA" w:rsidRDefault="00051CEA" w:rsidP="00051CEA">
            <w:pPr>
              <w:widowControl/>
              <w:autoSpaceDE/>
              <w:autoSpaceDN/>
              <w:adjustRightInd/>
              <w:jc w:val="both"/>
              <w:rPr>
                <w:color w:val="000080"/>
                <w:lang w:val="es-ES_tradnl" w:eastAsia="es-ES"/>
              </w:rPr>
            </w:pPr>
            <w:r w:rsidRPr="00051CEA">
              <w:rPr>
                <w:b/>
                <w:bCs/>
                <w:color w:val="000080"/>
                <w:lang w:val="es-ES_tradnl" w:eastAsia="es-ES"/>
              </w:rPr>
              <w:t xml:space="preserve">CONSULTANTE: </w:t>
            </w:r>
            <w:r w:rsidRPr="00051CEA">
              <w:rPr>
                <w:color w:val="000080"/>
                <w:lang w:val="es-ES_tradnl" w:eastAsia="es-ES"/>
              </w:rPr>
              <w:t>SECRETARIA NACIONAL DE GESTIÓN DE LA POLÍTICA</w:t>
            </w:r>
          </w:p>
          <w:p w14:paraId="451CEF41" w14:textId="77777777" w:rsidR="00871E3D" w:rsidRPr="00051CEA" w:rsidRDefault="00871E3D" w:rsidP="00051CEA">
            <w:pPr>
              <w:widowControl/>
              <w:autoSpaceDE/>
              <w:autoSpaceDN/>
              <w:adjustRightInd/>
              <w:jc w:val="both"/>
              <w:rPr>
                <w:color w:val="000080"/>
                <w:lang w:eastAsia="es-ES"/>
              </w:rPr>
            </w:pPr>
          </w:p>
          <w:p w14:paraId="0213619D"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CONSULTAS:</w:t>
            </w:r>
          </w:p>
          <w:p w14:paraId="3C948513" w14:textId="77777777" w:rsidR="00871E3D" w:rsidRPr="00051CEA" w:rsidRDefault="00871E3D" w:rsidP="00051CEA">
            <w:pPr>
              <w:widowControl/>
              <w:autoSpaceDE/>
              <w:autoSpaceDN/>
              <w:adjustRightInd/>
              <w:jc w:val="both"/>
              <w:rPr>
                <w:color w:val="000080"/>
                <w:lang w:eastAsia="es-ES"/>
              </w:rPr>
            </w:pPr>
          </w:p>
          <w:p w14:paraId="28C1F6DC"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“1. ¿Si el Decreto Ejecutivo No. 16 del 04 de junio de 2013, publicado en el Registro Oficial No. 19 de 20 de junio de 2013, se encuentra vigente o en su defecto está derogado?</w:t>
            </w:r>
          </w:p>
          <w:p w14:paraId="34280EF1" w14:textId="77777777" w:rsidR="00871E3D" w:rsidRPr="00051CEA" w:rsidRDefault="00871E3D" w:rsidP="00051CEA">
            <w:pPr>
              <w:widowControl/>
              <w:autoSpaceDE/>
              <w:autoSpaceDN/>
              <w:adjustRightInd/>
              <w:jc w:val="both"/>
              <w:rPr>
                <w:color w:val="000080"/>
                <w:lang w:eastAsia="es-ES"/>
              </w:rPr>
            </w:pPr>
          </w:p>
          <w:p w14:paraId="7FD21627" w14:textId="77777777" w:rsidR="00051CEA" w:rsidRDefault="00051CEA" w:rsidP="00051CEA">
            <w:pPr>
              <w:widowControl/>
              <w:numPr>
                <w:ilvl w:val="0"/>
                <w:numId w:val="24"/>
              </w:numPr>
              <w:autoSpaceDE/>
              <w:autoSpaceDN/>
              <w:adjustRightInd/>
              <w:jc w:val="both"/>
              <w:rPr>
                <w:color w:val="000080"/>
                <w:lang w:val="es-ES_tradnl" w:eastAsia="es-ES"/>
              </w:rPr>
            </w:pPr>
            <w:r w:rsidRPr="00051CEA">
              <w:rPr>
                <w:color w:val="000080"/>
                <w:lang w:val="es-ES_tradnl" w:eastAsia="es-ES"/>
              </w:rPr>
              <w:t>¿Si el Decreto Ejecutivo No. 739 de 03 de agosto de 2015, publicado en el Registro Oficial No. 570 de 21 de agosto de 2015, al ser una norma que fue publicada con posterioridad al Decreto Ejecutivo No. 16 del 04 de junio de 2013, publicado en el Registro Oficial No. 19 de 20 de junio de 2013, lo derogó al mismo de forma tácita a la luz del artículo 99 del Estatuto del Régimen Jurídico Administrativo de la Función Ejecutiva?</w:t>
            </w:r>
          </w:p>
          <w:p w14:paraId="39A8D7DF" w14:textId="77777777" w:rsidR="00871E3D" w:rsidRPr="00051CEA" w:rsidRDefault="00871E3D" w:rsidP="00871E3D">
            <w:pPr>
              <w:widowControl/>
              <w:autoSpaceDE/>
              <w:autoSpaceDN/>
              <w:adjustRightInd/>
              <w:jc w:val="both"/>
              <w:rPr>
                <w:color w:val="000080"/>
                <w:lang w:val="es-ES_tradnl" w:eastAsia="es-ES"/>
              </w:rPr>
            </w:pPr>
          </w:p>
          <w:p w14:paraId="1D6E49AD"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¿Qué norma jurídica se debe aplicar para reglamentar el funcionamiento de las organizaciones sociales y ciudadanas?”.</w:t>
            </w:r>
          </w:p>
          <w:p w14:paraId="2B0D2626" w14:textId="77777777" w:rsidR="00051CEA" w:rsidRDefault="00051CEA" w:rsidP="00051CEA">
            <w:pPr>
              <w:widowControl/>
              <w:autoSpaceDE/>
              <w:autoSpaceDN/>
              <w:adjustRightInd/>
              <w:jc w:val="both"/>
              <w:rPr>
                <w:color w:val="000080"/>
                <w:lang w:val="es-ES_tradnl" w:eastAsia="es-ES"/>
              </w:rPr>
            </w:pPr>
          </w:p>
          <w:p w14:paraId="327D5167"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PRONUNCIAMIENTO:</w:t>
            </w:r>
          </w:p>
          <w:p w14:paraId="0CA8AED8" w14:textId="77777777" w:rsidR="00DB0F0A" w:rsidRPr="00051CEA" w:rsidRDefault="00DB0F0A" w:rsidP="00051CEA">
            <w:pPr>
              <w:widowControl/>
              <w:autoSpaceDE/>
              <w:autoSpaceDN/>
              <w:adjustRightInd/>
              <w:jc w:val="both"/>
              <w:rPr>
                <w:color w:val="000080"/>
                <w:lang w:eastAsia="es-ES"/>
              </w:rPr>
            </w:pPr>
          </w:p>
          <w:p w14:paraId="3E484074"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Los dos Decretos Ejecutivos a que se refieren sus consultas tienen el mismo nivel jerárquico, la misma especialidad y la misma competencia, ya que ambos decretos ejecutivos tienen por objeto regular los procedimientos para otorgar personalidad jurídica a las organizaciones sociales y ciudadanas por parte de las instituciones del Estado y regular el funcionamiento del Sistema Unificado de Información de las Organizaciones Sociales –SUIOS-, por lo que es pertinente relievar el principio de ley posterior, que en este caso otorga preponderancia al Decreto Ejecutivo No. 739, publicado en el Registro Oficial No. 570 de 21 de agosto de 2015.</w:t>
            </w:r>
          </w:p>
          <w:p w14:paraId="74DD6D84" w14:textId="77777777" w:rsidR="00871E3D" w:rsidRPr="00051CEA" w:rsidRDefault="00871E3D" w:rsidP="00051CEA">
            <w:pPr>
              <w:widowControl/>
              <w:autoSpaceDE/>
              <w:autoSpaceDN/>
              <w:adjustRightInd/>
              <w:jc w:val="both"/>
              <w:rPr>
                <w:color w:val="000080"/>
                <w:lang w:eastAsia="es-ES"/>
              </w:rPr>
            </w:pPr>
          </w:p>
          <w:p w14:paraId="6DBF56D0"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 xml:space="preserve">Por lo expuesto, en atención a sus consultas, se concluye que con la finalidad de propiciar un mejor entendimiento de las disposiciones contenidas en el Decreto Ejecutivo No. 16 de 4 de junio de 2013, el Decreto Ejecutivo No. 739 de 3 de agosto de 2015, que es un cuerpo normativo expedido con </w:t>
            </w:r>
            <w:r w:rsidRPr="00051CEA">
              <w:rPr>
                <w:color w:val="000080"/>
                <w:lang w:val="es-ES_tradnl" w:eastAsia="es-ES"/>
              </w:rPr>
              <w:lastRenderedPageBreak/>
              <w:t>posterioridad y que regula a las organizaciones sociales y ciudadanas y su Sistema Único de Información, reformó y codificó las disposiciones sobre tal materia y en consecuencia, derogó tácitamente el Decreto Ejecutivo No. 16 del 4 de junio de 2013, de conformidad con los artículos 37 y 38 del Código Civil y el artículo 99 del Estatuto del Régimen Jurídico Administrativo de la Función Ejecutiva.</w:t>
            </w:r>
          </w:p>
          <w:p w14:paraId="60725F20" w14:textId="77777777" w:rsidR="00871E3D" w:rsidRPr="00051CEA" w:rsidRDefault="00871E3D" w:rsidP="00051CEA">
            <w:pPr>
              <w:widowControl/>
              <w:autoSpaceDE/>
              <w:autoSpaceDN/>
              <w:adjustRightInd/>
              <w:jc w:val="both"/>
              <w:rPr>
                <w:color w:val="000080"/>
                <w:lang w:eastAsia="es-ES"/>
              </w:rPr>
            </w:pPr>
          </w:p>
          <w:p w14:paraId="1EB82851"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Por lo tanto, para reglamentar el funcionamiento de las organizaciones sociales y ciudadanas, debe aplicarse el Decreto Ejecutivo No. 739 de 3 de agosto de 2015 que fue publicado en el Registro Oficial No. 570 de 21 de agosto de 2015 que contiene la “Codificación y reformas al Decreto Ejecutivo No. 16 del 4 de junio de 2013”.</w:t>
            </w:r>
          </w:p>
          <w:p w14:paraId="19EF6F2A" w14:textId="77777777" w:rsidR="00871E3D" w:rsidRPr="00051CEA" w:rsidRDefault="00871E3D" w:rsidP="00051CEA">
            <w:pPr>
              <w:widowControl/>
              <w:autoSpaceDE/>
              <w:autoSpaceDN/>
              <w:adjustRightInd/>
              <w:jc w:val="both"/>
              <w:rPr>
                <w:color w:val="000080"/>
                <w:lang w:eastAsia="es-ES"/>
              </w:rPr>
            </w:pPr>
          </w:p>
          <w:p w14:paraId="11885987"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El presente pronunciamiento se limita a la inteligencia y aplicación de normas legales, siendo responsabilidad exclusiva de la entidad consultante su aplicación a casos particulares.</w:t>
            </w:r>
          </w:p>
          <w:p w14:paraId="36DF5D85" w14:textId="77777777" w:rsidR="00871E3D" w:rsidRDefault="00871E3D" w:rsidP="00051CEA">
            <w:pPr>
              <w:widowControl/>
              <w:autoSpaceDE/>
              <w:autoSpaceDN/>
              <w:adjustRightInd/>
              <w:jc w:val="both"/>
              <w:rPr>
                <w:color w:val="000080"/>
                <w:lang w:val="es-ES_tradnl" w:eastAsia="es-ES"/>
              </w:rPr>
            </w:pPr>
          </w:p>
          <w:p w14:paraId="32138A1D" w14:textId="77777777" w:rsidR="00871E3D" w:rsidRDefault="00871E3D" w:rsidP="00051CEA">
            <w:pPr>
              <w:widowControl/>
              <w:autoSpaceDE/>
              <w:autoSpaceDN/>
              <w:adjustRightInd/>
              <w:jc w:val="both"/>
              <w:rPr>
                <w:color w:val="000080"/>
                <w:lang w:val="es-ES_tradnl" w:eastAsia="es-ES"/>
              </w:rPr>
            </w:pPr>
          </w:p>
          <w:p w14:paraId="32A6495C" w14:textId="77777777" w:rsidR="00871E3D" w:rsidRDefault="00871E3D" w:rsidP="00051CEA">
            <w:pPr>
              <w:widowControl/>
              <w:autoSpaceDE/>
              <w:autoSpaceDN/>
              <w:adjustRightInd/>
              <w:jc w:val="both"/>
              <w:rPr>
                <w:color w:val="000080"/>
                <w:lang w:val="es-ES_tradnl" w:eastAsia="es-ES"/>
              </w:rPr>
            </w:pPr>
          </w:p>
          <w:p w14:paraId="30592B8F" w14:textId="77777777" w:rsidR="00871E3D" w:rsidRPr="00051CEA" w:rsidRDefault="00871E3D" w:rsidP="00051CEA">
            <w:pPr>
              <w:widowControl/>
              <w:autoSpaceDE/>
              <w:autoSpaceDN/>
              <w:adjustRightInd/>
              <w:jc w:val="both"/>
              <w:rPr>
                <w:color w:val="000080"/>
                <w:lang w:eastAsia="es-ES"/>
              </w:rPr>
            </w:pPr>
          </w:p>
          <w:p w14:paraId="67E8DE52" w14:textId="77777777" w:rsidR="00051CEA" w:rsidRDefault="00051CEA" w:rsidP="00871E3D">
            <w:pPr>
              <w:widowControl/>
              <w:autoSpaceDE/>
              <w:autoSpaceDN/>
              <w:adjustRightInd/>
              <w:jc w:val="center"/>
              <w:rPr>
                <w:b/>
                <w:bCs/>
                <w:color w:val="000080"/>
                <w:lang w:val="es-ES_tradnl" w:eastAsia="es-ES"/>
              </w:rPr>
            </w:pPr>
            <w:r w:rsidRPr="00051CEA">
              <w:rPr>
                <w:b/>
                <w:bCs/>
                <w:color w:val="000080"/>
                <w:lang w:val="es-ES_tradnl" w:eastAsia="es-ES"/>
              </w:rPr>
              <w:t>TÍTULOS DE ABOGADOS OBTENIDOS EN EL EXTERIOR</w:t>
            </w:r>
          </w:p>
          <w:p w14:paraId="6BA5D3AB" w14:textId="77777777" w:rsidR="00871E3D" w:rsidRPr="00051CEA" w:rsidRDefault="00871E3D" w:rsidP="00871E3D">
            <w:pPr>
              <w:widowControl/>
              <w:autoSpaceDE/>
              <w:autoSpaceDN/>
              <w:adjustRightInd/>
              <w:jc w:val="center"/>
              <w:rPr>
                <w:color w:val="000080"/>
                <w:lang w:eastAsia="es-ES"/>
              </w:rPr>
            </w:pPr>
          </w:p>
          <w:p w14:paraId="53B625D4" w14:textId="77777777" w:rsidR="00051CEA" w:rsidRDefault="00051CEA" w:rsidP="00051CEA">
            <w:pPr>
              <w:widowControl/>
              <w:autoSpaceDE/>
              <w:autoSpaceDN/>
              <w:adjustRightInd/>
              <w:jc w:val="both"/>
              <w:rPr>
                <w:color w:val="000080"/>
                <w:lang w:val="es-ES_tradnl" w:eastAsia="es-ES"/>
              </w:rPr>
            </w:pPr>
            <w:r w:rsidRPr="00051CEA">
              <w:rPr>
                <w:b/>
                <w:bCs/>
                <w:color w:val="000080"/>
                <w:lang w:val="es-ES_tradnl" w:eastAsia="es-ES"/>
              </w:rPr>
              <w:t xml:space="preserve">OF. PGE. N°: </w:t>
            </w:r>
            <w:r w:rsidRPr="00051CEA">
              <w:rPr>
                <w:color w:val="000080"/>
                <w:lang w:val="es-ES_tradnl" w:eastAsia="es-ES"/>
              </w:rPr>
              <w:t>08524 de 14-11-2016</w:t>
            </w:r>
          </w:p>
          <w:p w14:paraId="0DD626A3" w14:textId="77777777" w:rsidR="00871E3D" w:rsidRPr="00051CEA" w:rsidRDefault="00871E3D" w:rsidP="00051CEA">
            <w:pPr>
              <w:widowControl/>
              <w:autoSpaceDE/>
              <w:autoSpaceDN/>
              <w:adjustRightInd/>
              <w:jc w:val="both"/>
              <w:rPr>
                <w:color w:val="000080"/>
                <w:lang w:eastAsia="es-ES"/>
              </w:rPr>
            </w:pPr>
          </w:p>
          <w:p w14:paraId="6B94EEEA"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CONSULTANTE:      DEFENSORÍA</w:t>
            </w:r>
            <w:r w:rsidRPr="00051CEA">
              <w:rPr>
                <w:b/>
                <w:bCs/>
                <w:color w:val="000080"/>
                <w:lang w:val="es-ES_tradnl" w:eastAsia="es-ES"/>
              </w:rPr>
              <w:tab/>
              <w:t>PÚBLICA</w:t>
            </w:r>
            <w:r w:rsidR="00871E3D">
              <w:rPr>
                <w:color w:val="000080"/>
                <w:lang w:eastAsia="es-ES"/>
              </w:rPr>
              <w:t xml:space="preserve"> </w:t>
            </w:r>
            <w:r w:rsidRPr="00051CEA">
              <w:rPr>
                <w:b/>
                <w:bCs/>
                <w:color w:val="000080"/>
                <w:lang w:val="es-ES_tradnl" w:eastAsia="es-ES"/>
              </w:rPr>
              <w:t>GENERAL DEL ESTADO</w:t>
            </w:r>
          </w:p>
          <w:p w14:paraId="0C2DA413" w14:textId="77777777" w:rsidR="00293536" w:rsidRPr="00051CEA" w:rsidRDefault="00293536" w:rsidP="00051CEA">
            <w:pPr>
              <w:widowControl/>
              <w:autoSpaceDE/>
              <w:autoSpaceDN/>
              <w:adjustRightInd/>
              <w:jc w:val="both"/>
              <w:rPr>
                <w:color w:val="000080"/>
                <w:lang w:eastAsia="es-ES"/>
              </w:rPr>
            </w:pPr>
          </w:p>
          <w:p w14:paraId="4B9E6D96"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CONSULTAS:</w:t>
            </w:r>
          </w:p>
          <w:p w14:paraId="17DEE099" w14:textId="77777777" w:rsidR="00871E3D" w:rsidRPr="00051CEA" w:rsidRDefault="00871E3D" w:rsidP="00051CEA">
            <w:pPr>
              <w:widowControl/>
              <w:autoSpaceDE/>
              <w:autoSpaceDN/>
              <w:adjustRightInd/>
              <w:jc w:val="both"/>
              <w:rPr>
                <w:color w:val="000080"/>
                <w:lang w:eastAsia="es-ES"/>
              </w:rPr>
            </w:pPr>
          </w:p>
          <w:p w14:paraId="5C5AFD89"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“1. Si en virtud de lo dispuesto en los literales a) y b) de la Disposición Transitoria Octava del Código Orgánico de la Función Judicial, las normas de afiliación obligatoria al Foro administrado por el Consejo de la Judicatura, contenidas en los arts. 324, 325, 326 y 327, no son aplicables a los abogados graduados antes del 9 de marzo de 2009,</w:t>
            </w:r>
            <w:r w:rsidR="00871E3D">
              <w:rPr>
                <w:color w:val="000080"/>
                <w:lang w:eastAsia="es-ES"/>
              </w:rPr>
              <w:t xml:space="preserve"> </w:t>
            </w:r>
            <w:r w:rsidRPr="00051CEA">
              <w:rPr>
                <w:color w:val="000080"/>
                <w:lang w:val="es-ES_tradnl" w:eastAsia="es-ES"/>
              </w:rPr>
              <w:t>fecha de promulgación del citado Código Orgánico. En consecuencia: a) la procedencia legal de que un abogado graduado antes del 9 de marzo del 2009, ejerza su profesión únicamente con la credencial o carné de afiliación extendido por un Colegio de Abogados; b) la procedencia legal de que un abogado graduado con posterioridad al 9 de marzo del 2009, ejerza su profesión únicamente con la credencial o carné de afiliación extendido por un Colegio de Abogados; y, c) la procedencia legal de que un abogado extranjero que ha homologado o inscrito su título en el Ecuador antes del 9 de marzo del 2009, ejerza su profesión únicamente con la credencial o carné de afiliación extendido por un Colegio de Abogados”.</w:t>
            </w:r>
          </w:p>
          <w:p w14:paraId="29BD5433" w14:textId="77777777" w:rsidR="00871E3D" w:rsidRPr="00051CEA" w:rsidRDefault="00871E3D" w:rsidP="00051CEA">
            <w:pPr>
              <w:widowControl/>
              <w:autoSpaceDE/>
              <w:autoSpaceDN/>
              <w:adjustRightInd/>
              <w:jc w:val="both"/>
              <w:rPr>
                <w:color w:val="000080"/>
                <w:lang w:eastAsia="es-ES"/>
              </w:rPr>
            </w:pPr>
          </w:p>
          <w:p w14:paraId="5F5403CA"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“2. Si el art. 16 de la Ley de Federación de Abogados del Ecuador, al reconocer que los Colegios de Abogados son personas jurídicas de derecho privado, les permite que rijan sus actuaciones por el principio de libertad consignado en el art. 8 del Código Civil, y, en consecuencia, ante el silencio de la ley, los requisitos y procedimientos para proceder a la afiliación de los profesionales que lo soliciten deben ser aquellos que consten en sus respectivos estatutos”.</w:t>
            </w:r>
          </w:p>
          <w:p w14:paraId="35223F5D" w14:textId="77777777" w:rsidR="00871E3D" w:rsidRPr="00051CEA" w:rsidRDefault="00871E3D" w:rsidP="00051CEA">
            <w:pPr>
              <w:widowControl/>
              <w:autoSpaceDE/>
              <w:autoSpaceDN/>
              <w:adjustRightInd/>
              <w:jc w:val="both"/>
              <w:rPr>
                <w:color w:val="000080"/>
                <w:lang w:eastAsia="es-ES"/>
              </w:rPr>
            </w:pPr>
          </w:p>
          <w:p w14:paraId="7DE5AA99"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PRONUNCIAMIENTOS:</w:t>
            </w:r>
          </w:p>
          <w:p w14:paraId="6ECEAB49" w14:textId="77777777" w:rsidR="00871E3D" w:rsidRPr="00051CEA" w:rsidRDefault="00871E3D" w:rsidP="00051CEA">
            <w:pPr>
              <w:widowControl/>
              <w:autoSpaceDE/>
              <w:autoSpaceDN/>
              <w:adjustRightInd/>
              <w:jc w:val="both"/>
              <w:rPr>
                <w:color w:val="000080"/>
                <w:lang w:eastAsia="es-ES"/>
              </w:rPr>
            </w:pPr>
          </w:p>
          <w:p w14:paraId="098E0B88"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1. De las normas previamente analizadas se puede apreciar que, aquellos profesionales que hasta el 09 de marzo de 2009 hubieren obtenido su título de abogado en el extranjero y lo hubieren revalidado en el territorio nacional cumpliendo con los requisitos establecidos por la Ley para el efecto, podían inscribirlo y obtener la matrícula correspondiente ante la Corte Suprema y Cortes Superiores respectivamente, quedando habilitados para el ejercicio profesional.</w:t>
            </w:r>
          </w:p>
          <w:p w14:paraId="4DFC2F4A" w14:textId="77777777" w:rsidR="00293536" w:rsidRPr="00051CEA" w:rsidRDefault="00293536" w:rsidP="00051CEA">
            <w:pPr>
              <w:widowControl/>
              <w:autoSpaceDE/>
              <w:autoSpaceDN/>
              <w:adjustRightInd/>
              <w:jc w:val="both"/>
              <w:rPr>
                <w:color w:val="000080"/>
                <w:lang w:eastAsia="es-ES"/>
              </w:rPr>
            </w:pPr>
          </w:p>
          <w:p w14:paraId="295D0533"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Finalmente, el principio de igualdad contenido en el numeral 2 del artículo 11 de la Constitución de la República garantiza a todos los habitantes del territorio nacional el ejercicio de sus derechos en igualdad de condiciones.</w:t>
            </w:r>
          </w:p>
          <w:p w14:paraId="5EAF012C" w14:textId="77777777" w:rsidR="00293536" w:rsidRPr="00051CEA" w:rsidRDefault="00293536" w:rsidP="00051CEA">
            <w:pPr>
              <w:widowControl/>
              <w:autoSpaceDE/>
              <w:autoSpaceDN/>
              <w:adjustRightInd/>
              <w:jc w:val="both"/>
              <w:rPr>
                <w:color w:val="000080"/>
                <w:lang w:eastAsia="es-ES"/>
              </w:rPr>
            </w:pPr>
          </w:p>
          <w:p w14:paraId="709D301E"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 xml:space="preserve">Por lo expuesto, con fundamento en el análisis jurídico efectuado, y en atención a los términos de su consulta se concluye que, los títulos de abogados obtenidos en el exterior por nacionales o extranjeros, revalidados en el Ecuador antes del 9 de marzo de 2009, habilitaban el ejercicio profesional de sus titulares, quienes podían solicitar la inscripción y obtener la matrícula correspondiente en la Corte Nacional o Cortes Provinciales (Anteriores Corte Suprema y Cortes </w:t>
            </w:r>
            <w:r w:rsidRPr="00051CEA">
              <w:rPr>
                <w:color w:val="000080"/>
                <w:lang w:val="es-ES_tradnl" w:eastAsia="es-ES"/>
              </w:rPr>
              <w:lastRenderedPageBreak/>
              <w:t>Superiores respectivamente), en las mismas condiciones de aquellos abogados que hubieren obtenido su título profesional en el país; y consecuentemente en la actualidad están autorizados para ejercer la profesión ante los diferentes Tribunales y Juzgados de la República con esa matrícula.</w:t>
            </w:r>
          </w:p>
          <w:p w14:paraId="7ACCE646" w14:textId="77777777" w:rsidR="00293536" w:rsidRPr="00051CEA" w:rsidRDefault="00293536" w:rsidP="00051CEA">
            <w:pPr>
              <w:widowControl/>
              <w:autoSpaceDE/>
              <w:autoSpaceDN/>
              <w:adjustRightInd/>
              <w:jc w:val="both"/>
              <w:rPr>
                <w:color w:val="000080"/>
                <w:lang w:eastAsia="es-ES"/>
              </w:rPr>
            </w:pPr>
          </w:p>
          <w:p w14:paraId="594BF0BF"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El presente pronunciamiento se limita a la inteligencia y aplicación de normas jurídicas, siendo responsabilidad exclusiva de la entidad consultante su aplicación a casos particulares.</w:t>
            </w:r>
          </w:p>
          <w:p w14:paraId="515FC759" w14:textId="77777777" w:rsidR="00871E3D" w:rsidRPr="00051CEA" w:rsidRDefault="00871E3D" w:rsidP="00051CEA">
            <w:pPr>
              <w:widowControl/>
              <w:autoSpaceDE/>
              <w:autoSpaceDN/>
              <w:adjustRightInd/>
              <w:jc w:val="both"/>
              <w:rPr>
                <w:color w:val="000080"/>
                <w:lang w:eastAsia="es-ES"/>
              </w:rPr>
            </w:pPr>
          </w:p>
          <w:p w14:paraId="626F73C0"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2. La Constitución de la República del Ecuador en el artículo 237 numeral 3, dispone que corresponde al Procurador General del Estado el asesoramiento legal y la absolución de las consultas jurídicas a los organismos y entidades del sector público con carácter vinculante, sobre la inteligencia o aplicación de la ley, en aquellos temas en que la Constitución o la ley no otorguen competencias a otras autoridades u organismos.</w:t>
            </w:r>
          </w:p>
          <w:p w14:paraId="68B88575" w14:textId="77777777" w:rsidR="00871E3D" w:rsidRPr="00051CEA" w:rsidRDefault="00871E3D" w:rsidP="00051CEA">
            <w:pPr>
              <w:widowControl/>
              <w:autoSpaceDE/>
              <w:autoSpaceDN/>
              <w:adjustRightInd/>
              <w:jc w:val="both"/>
              <w:rPr>
                <w:color w:val="000080"/>
                <w:lang w:eastAsia="es-ES"/>
              </w:rPr>
            </w:pPr>
          </w:p>
          <w:p w14:paraId="09E4CB40"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De conformidad con los artículos 3 letra e) y 13 de la Ley Orgánica de la Procuraduría General del Estado, corresponde al Procurador absolver consultas jurídicas con carácter de vinculantes, sobre la inteligencia o aplicación de las normas legales o de otro orden jurídico a pedido de las máximas autoridades de los organismos y entidades del sector público.</w:t>
            </w:r>
          </w:p>
          <w:p w14:paraId="2955FF63" w14:textId="77777777" w:rsidR="00871E3D" w:rsidRPr="00051CEA" w:rsidRDefault="00871E3D" w:rsidP="00051CEA">
            <w:pPr>
              <w:widowControl/>
              <w:autoSpaceDE/>
              <w:autoSpaceDN/>
              <w:adjustRightInd/>
              <w:jc w:val="both"/>
              <w:rPr>
                <w:color w:val="000080"/>
                <w:lang w:eastAsia="es-ES"/>
              </w:rPr>
            </w:pPr>
          </w:p>
          <w:p w14:paraId="63334816"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En aplicación de las normas legales precedentes, esta Procuraduría emitió la Resolución No. 017 de 29 de mayo de 2007, publicada en el Registro Oficial No. 102 de 11 de junio de 2007, que en su artículo 2 reitera los principios legales antes citados, en todo lo que no contravenga a la indicada disposición constitucional.</w:t>
            </w:r>
          </w:p>
          <w:p w14:paraId="41616D00" w14:textId="77777777" w:rsidR="00871E3D" w:rsidRPr="00051CEA" w:rsidRDefault="00871E3D" w:rsidP="00051CEA">
            <w:pPr>
              <w:widowControl/>
              <w:autoSpaceDE/>
              <w:autoSpaceDN/>
              <w:adjustRightInd/>
              <w:jc w:val="both"/>
              <w:rPr>
                <w:color w:val="000080"/>
                <w:lang w:eastAsia="es-ES"/>
              </w:rPr>
            </w:pPr>
          </w:p>
          <w:p w14:paraId="519F8040"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De la lectura de los términos de su segunda consulta reformulada se evidencia que la misma no está dirigida a la inteligencia o aplicación de una norma jurídica, según la esfera de mis competencias previstas en el numeral 3 del artículo 237 de la Constitución de la República y los artículos 3 letra e) y 13 de la Ley Orgánica de la Procuraduría General del Estado, razón por la cual, en cumplimiento de la normativa jurídica citada, me abstengo de pronunciarme sobre el particular.</w:t>
            </w:r>
          </w:p>
          <w:p w14:paraId="6F07FCA0" w14:textId="77777777" w:rsidR="00871E3D" w:rsidRDefault="00871E3D" w:rsidP="00051CEA">
            <w:pPr>
              <w:widowControl/>
              <w:autoSpaceDE/>
              <w:autoSpaceDN/>
              <w:adjustRightInd/>
              <w:jc w:val="both"/>
              <w:rPr>
                <w:color w:val="000080"/>
                <w:lang w:val="es-ES_tradnl" w:eastAsia="es-ES"/>
              </w:rPr>
            </w:pPr>
          </w:p>
          <w:p w14:paraId="20737D1D" w14:textId="77777777" w:rsidR="00871E3D" w:rsidRDefault="00871E3D" w:rsidP="00051CEA">
            <w:pPr>
              <w:widowControl/>
              <w:autoSpaceDE/>
              <w:autoSpaceDN/>
              <w:adjustRightInd/>
              <w:jc w:val="both"/>
              <w:rPr>
                <w:color w:val="000080"/>
                <w:lang w:val="es-ES_tradnl" w:eastAsia="es-ES"/>
              </w:rPr>
            </w:pPr>
          </w:p>
          <w:p w14:paraId="09938619" w14:textId="77777777" w:rsidR="00871E3D" w:rsidRPr="00051CEA" w:rsidRDefault="00871E3D" w:rsidP="00051CEA">
            <w:pPr>
              <w:widowControl/>
              <w:autoSpaceDE/>
              <w:autoSpaceDN/>
              <w:adjustRightInd/>
              <w:jc w:val="both"/>
              <w:rPr>
                <w:color w:val="000080"/>
                <w:lang w:eastAsia="es-ES"/>
              </w:rPr>
            </w:pPr>
          </w:p>
          <w:p w14:paraId="7B8C2846" w14:textId="2F0A356B" w:rsidR="00051CEA" w:rsidRDefault="0019732A" w:rsidP="00871E3D">
            <w:pPr>
              <w:widowControl/>
              <w:autoSpaceDE/>
              <w:autoSpaceDN/>
              <w:adjustRightInd/>
              <w:jc w:val="center"/>
              <w:rPr>
                <w:b/>
                <w:bCs/>
                <w:color w:val="000080"/>
                <w:lang w:val="es-ES_tradnl" w:eastAsia="es-ES"/>
              </w:rPr>
            </w:pPr>
            <w:r>
              <w:rPr>
                <w:b/>
                <w:bCs/>
                <w:color w:val="000080"/>
                <w:lang w:val="es-ES_tradnl" w:eastAsia="es-ES"/>
              </w:rPr>
              <w:t>ASAMBLEÍ</w:t>
            </w:r>
            <w:r w:rsidR="00051CEA" w:rsidRPr="00051CEA">
              <w:rPr>
                <w:b/>
                <w:bCs/>
                <w:color w:val="000080"/>
                <w:lang w:val="es-ES_tradnl" w:eastAsia="es-ES"/>
              </w:rPr>
              <w:t>STAS ALTERNO Y PRINCIPAL: ELECCIONES</w:t>
            </w:r>
          </w:p>
          <w:p w14:paraId="4AF1F24D" w14:textId="77777777" w:rsidR="00871E3D" w:rsidRPr="00051CEA" w:rsidRDefault="00871E3D" w:rsidP="00871E3D">
            <w:pPr>
              <w:widowControl/>
              <w:autoSpaceDE/>
              <w:autoSpaceDN/>
              <w:adjustRightInd/>
              <w:jc w:val="center"/>
              <w:rPr>
                <w:color w:val="000080"/>
                <w:lang w:eastAsia="es-ES"/>
              </w:rPr>
            </w:pPr>
          </w:p>
          <w:p w14:paraId="3EE94AF7" w14:textId="77777777" w:rsidR="00051CEA" w:rsidRDefault="00051CEA" w:rsidP="00051CEA">
            <w:pPr>
              <w:widowControl/>
              <w:autoSpaceDE/>
              <w:autoSpaceDN/>
              <w:adjustRightInd/>
              <w:jc w:val="both"/>
              <w:rPr>
                <w:color w:val="000080"/>
                <w:lang w:val="es-ES_tradnl" w:eastAsia="es-ES"/>
              </w:rPr>
            </w:pPr>
            <w:r w:rsidRPr="00051CEA">
              <w:rPr>
                <w:b/>
                <w:bCs/>
                <w:color w:val="000080"/>
                <w:lang w:val="es-ES_tradnl" w:eastAsia="es-ES"/>
              </w:rPr>
              <w:t xml:space="preserve">OF. PGE. N°: </w:t>
            </w:r>
            <w:r w:rsidRPr="00051CEA">
              <w:rPr>
                <w:color w:val="000080"/>
                <w:lang w:val="es-ES_tradnl" w:eastAsia="es-ES"/>
              </w:rPr>
              <w:t>08498 de 11-11-2016</w:t>
            </w:r>
          </w:p>
          <w:p w14:paraId="16EDBB27" w14:textId="77777777" w:rsidR="00871E3D" w:rsidRPr="00051CEA" w:rsidRDefault="00871E3D" w:rsidP="00051CEA">
            <w:pPr>
              <w:widowControl/>
              <w:autoSpaceDE/>
              <w:autoSpaceDN/>
              <w:adjustRightInd/>
              <w:jc w:val="both"/>
              <w:rPr>
                <w:color w:val="000080"/>
                <w:lang w:eastAsia="es-ES"/>
              </w:rPr>
            </w:pPr>
          </w:p>
          <w:p w14:paraId="39317D58" w14:textId="77777777" w:rsidR="00051CEA" w:rsidRDefault="00051CEA" w:rsidP="00051CEA">
            <w:pPr>
              <w:widowControl/>
              <w:autoSpaceDE/>
              <w:autoSpaceDN/>
              <w:adjustRightInd/>
              <w:jc w:val="both"/>
              <w:rPr>
                <w:color w:val="000080"/>
                <w:lang w:val="es-ES_tradnl" w:eastAsia="es-ES"/>
              </w:rPr>
            </w:pPr>
            <w:r w:rsidRPr="00051CEA">
              <w:rPr>
                <w:b/>
                <w:bCs/>
                <w:color w:val="000080"/>
                <w:lang w:val="es-ES_tradnl" w:eastAsia="es-ES"/>
              </w:rPr>
              <w:t xml:space="preserve">CONSULTANTE: </w:t>
            </w:r>
            <w:r w:rsidRPr="00051CEA">
              <w:rPr>
                <w:color w:val="000080"/>
                <w:lang w:val="es-ES_tradnl" w:eastAsia="es-ES"/>
              </w:rPr>
              <w:t>ASAMBLEA NACIONAL</w:t>
            </w:r>
          </w:p>
          <w:p w14:paraId="3AA258F5" w14:textId="77777777" w:rsidR="00871E3D" w:rsidRPr="00051CEA" w:rsidRDefault="00871E3D" w:rsidP="00051CEA">
            <w:pPr>
              <w:widowControl/>
              <w:autoSpaceDE/>
              <w:autoSpaceDN/>
              <w:adjustRightInd/>
              <w:jc w:val="both"/>
              <w:rPr>
                <w:color w:val="000080"/>
                <w:lang w:eastAsia="es-ES"/>
              </w:rPr>
            </w:pPr>
          </w:p>
          <w:p w14:paraId="013B8D7E"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CONSULTAS:</w:t>
            </w:r>
          </w:p>
          <w:p w14:paraId="64AFD01F" w14:textId="77777777" w:rsidR="00871E3D" w:rsidRPr="00051CEA" w:rsidRDefault="00871E3D" w:rsidP="00051CEA">
            <w:pPr>
              <w:widowControl/>
              <w:autoSpaceDE/>
              <w:autoSpaceDN/>
              <w:adjustRightInd/>
              <w:jc w:val="both"/>
              <w:rPr>
                <w:color w:val="000080"/>
                <w:lang w:eastAsia="es-ES"/>
              </w:rPr>
            </w:pPr>
          </w:p>
          <w:p w14:paraId="47D01BB1"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“1.- Se consideran como un mismo cargo, el de Asambleísta y el de Parlamentario Andino, para efectos de la reelección, de conformidad con el Art. 93 de la Ley Orgánica Electoral, Código de la Democracia?”.</w:t>
            </w:r>
          </w:p>
          <w:p w14:paraId="15C31FDB" w14:textId="77777777" w:rsidR="00871E3D" w:rsidRPr="00051CEA" w:rsidRDefault="00871E3D" w:rsidP="00051CEA">
            <w:pPr>
              <w:widowControl/>
              <w:autoSpaceDE/>
              <w:autoSpaceDN/>
              <w:adjustRightInd/>
              <w:jc w:val="both"/>
              <w:rPr>
                <w:color w:val="000080"/>
                <w:lang w:eastAsia="es-ES"/>
              </w:rPr>
            </w:pPr>
          </w:p>
          <w:p w14:paraId="79A9E421" w14:textId="77777777" w:rsidR="00051CEA" w:rsidRDefault="00051CEA" w:rsidP="00051CEA">
            <w:pPr>
              <w:widowControl/>
              <w:autoSpaceDE/>
              <w:autoSpaceDN/>
              <w:adjustRightInd/>
              <w:jc w:val="both"/>
              <w:rPr>
                <w:color w:val="000080"/>
                <w:lang w:val="es-ES_tradnl" w:eastAsia="es-ES"/>
              </w:rPr>
            </w:pPr>
            <w:r w:rsidRPr="00051CEA">
              <w:rPr>
                <w:color w:val="000080"/>
                <w:lang w:val="es-ES_tradnl" w:eastAsia="es-ES"/>
              </w:rPr>
              <w:t>“2.- ¿Puede un asambleísta, que por dos ocasiones ha sido electo como asambleísta alterno, inscribirse como candidato a asambleísta principal?”.</w:t>
            </w:r>
          </w:p>
          <w:p w14:paraId="05A1C273" w14:textId="77777777" w:rsidR="00871E3D" w:rsidRPr="00051CEA" w:rsidRDefault="00871E3D" w:rsidP="00051CEA">
            <w:pPr>
              <w:widowControl/>
              <w:autoSpaceDE/>
              <w:autoSpaceDN/>
              <w:adjustRightInd/>
              <w:jc w:val="both"/>
              <w:rPr>
                <w:color w:val="000080"/>
                <w:lang w:eastAsia="es-ES"/>
              </w:rPr>
            </w:pPr>
          </w:p>
          <w:p w14:paraId="29AD5E04" w14:textId="77777777" w:rsidR="00051CEA" w:rsidRDefault="00051CEA" w:rsidP="00051CEA">
            <w:pPr>
              <w:widowControl/>
              <w:autoSpaceDE/>
              <w:autoSpaceDN/>
              <w:adjustRightInd/>
              <w:jc w:val="both"/>
              <w:rPr>
                <w:b/>
                <w:bCs/>
                <w:color w:val="000080"/>
                <w:lang w:val="es-ES_tradnl" w:eastAsia="es-ES"/>
              </w:rPr>
            </w:pPr>
            <w:r w:rsidRPr="00051CEA">
              <w:rPr>
                <w:b/>
                <w:bCs/>
                <w:color w:val="000080"/>
                <w:lang w:val="es-ES_tradnl" w:eastAsia="es-ES"/>
              </w:rPr>
              <w:t>PRONUNCIAMIENTOS:</w:t>
            </w:r>
          </w:p>
          <w:p w14:paraId="7AFC87AE" w14:textId="77777777" w:rsidR="00871E3D" w:rsidRPr="00051CEA" w:rsidRDefault="00871E3D" w:rsidP="00051CEA">
            <w:pPr>
              <w:widowControl/>
              <w:autoSpaceDE/>
              <w:autoSpaceDN/>
              <w:adjustRightInd/>
              <w:jc w:val="both"/>
              <w:rPr>
                <w:color w:val="000080"/>
                <w:lang w:eastAsia="es-ES"/>
              </w:rPr>
            </w:pPr>
          </w:p>
          <w:p w14:paraId="44EE224F" w14:textId="77777777" w:rsidR="00051CEA" w:rsidRPr="00871E3D" w:rsidRDefault="00051CEA" w:rsidP="00871E3D">
            <w:pPr>
              <w:pStyle w:val="Prrafodelista"/>
              <w:widowControl/>
              <w:numPr>
                <w:ilvl w:val="0"/>
                <w:numId w:val="25"/>
              </w:numPr>
              <w:autoSpaceDE/>
              <w:autoSpaceDN/>
              <w:adjustRightInd/>
              <w:jc w:val="both"/>
              <w:rPr>
                <w:color w:val="000080"/>
                <w:lang w:val="es-ES_tradnl" w:eastAsia="es-ES"/>
              </w:rPr>
            </w:pPr>
            <w:r w:rsidRPr="00871E3D">
              <w:rPr>
                <w:color w:val="000080"/>
                <w:lang w:val="es-ES_tradnl" w:eastAsia="es-ES"/>
              </w:rPr>
              <w:t>La designación mediante elección popular de Asambleístas y Parlamentarios Andinos permite que esas dignidades sean asimilables según las normas que rigen a ese Organismo internacional y el ordenamiento jurídico</w:t>
            </w:r>
            <w:r w:rsidR="00871E3D" w:rsidRPr="00871E3D">
              <w:rPr>
                <w:color w:val="000080"/>
                <w:lang w:eastAsia="es-ES"/>
              </w:rPr>
              <w:t xml:space="preserve"> </w:t>
            </w:r>
            <w:r w:rsidRPr="00871E3D">
              <w:rPr>
                <w:color w:val="000080"/>
                <w:lang w:val="es-ES_tradnl" w:eastAsia="es-ES"/>
              </w:rPr>
              <w:t>interno, lo que determina que sea innecesario que el dignatario que se encuentre en ejercicio de una de esas funciones deba renunciar para postularse a la otra, conforme a la absolución de consulta realizada por este Organismo mediante oficio No. 10671 de 14 de noviembre de 2012.</w:t>
            </w:r>
          </w:p>
          <w:p w14:paraId="7EA71387" w14:textId="77777777" w:rsidR="00871E3D" w:rsidRPr="00871E3D" w:rsidRDefault="00871E3D" w:rsidP="00871E3D">
            <w:pPr>
              <w:pStyle w:val="Prrafodelista"/>
              <w:widowControl/>
              <w:autoSpaceDE/>
              <w:autoSpaceDN/>
              <w:adjustRightInd/>
              <w:jc w:val="both"/>
              <w:rPr>
                <w:color w:val="000080"/>
                <w:lang w:eastAsia="es-ES"/>
              </w:rPr>
            </w:pPr>
          </w:p>
          <w:p w14:paraId="6AA51249" w14:textId="77777777" w:rsidR="00051CEA" w:rsidRDefault="00051CEA" w:rsidP="00871E3D">
            <w:pPr>
              <w:widowControl/>
              <w:autoSpaceDE/>
              <w:autoSpaceDN/>
              <w:adjustRightInd/>
              <w:ind w:left="731"/>
              <w:jc w:val="both"/>
              <w:rPr>
                <w:color w:val="000080"/>
                <w:lang w:val="es-ES_tradnl" w:eastAsia="es-ES"/>
              </w:rPr>
            </w:pPr>
            <w:r w:rsidRPr="00051CEA">
              <w:rPr>
                <w:color w:val="000080"/>
                <w:lang w:val="es-ES_tradnl" w:eastAsia="es-ES"/>
              </w:rPr>
              <w:t xml:space="preserve">Finalmente, el artículo 4 del Tratado Constitutivo del Parlamento Andino y Elecciones prescribe que: “En tanto se establezca un Régimen Electoral Uniforme, el Sistema de Elección de los representantes titulares del Parlamento Andino, así como el de sus suplentes se regirá de acuerdo a la Legislación Interna de cada País Miembro”; sin que esto signifique que se equiparen las funciones de esos dignatarios con las de los miembros del órgano </w:t>
            </w:r>
            <w:r w:rsidRPr="00051CEA">
              <w:rPr>
                <w:color w:val="000080"/>
                <w:lang w:val="es-ES_tradnl" w:eastAsia="es-ES"/>
              </w:rPr>
              <w:lastRenderedPageBreak/>
              <w:t>legislativo interno de cada país miembro.</w:t>
            </w:r>
          </w:p>
          <w:p w14:paraId="59BB5841" w14:textId="77777777" w:rsidR="00871E3D" w:rsidRPr="00051CEA" w:rsidRDefault="00871E3D" w:rsidP="00871E3D">
            <w:pPr>
              <w:widowControl/>
              <w:autoSpaceDE/>
              <w:autoSpaceDN/>
              <w:adjustRightInd/>
              <w:ind w:left="731"/>
              <w:jc w:val="both"/>
              <w:rPr>
                <w:color w:val="000080"/>
                <w:lang w:eastAsia="es-ES"/>
              </w:rPr>
            </w:pPr>
          </w:p>
          <w:p w14:paraId="0335985F" w14:textId="77777777" w:rsidR="00051CEA" w:rsidRDefault="00051CEA" w:rsidP="00871E3D">
            <w:pPr>
              <w:widowControl/>
              <w:autoSpaceDE/>
              <w:autoSpaceDN/>
              <w:adjustRightInd/>
              <w:ind w:left="731"/>
              <w:jc w:val="both"/>
              <w:rPr>
                <w:color w:val="000080"/>
                <w:lang w:val="es-ES_tradnl" w:eastAsia="es-ES"/>
              </w:rPr>
            </w:pPr>
            <w:r w:rsidRPr="00051CEA">
              <w:rPr>
                <w:color w:val="000080"/>
                <w:lang w:val="es-ES_tradnl" w:eastAsia="es-ES"/>
              </w:rPr>
              <w:t>Del análisis hasta aquí efectuado se aprecia que, los Asambleístas que integran la Función Legislativa y los Parlamentarios Andinos, tienen la calidad de dignatarios de elección popular, pero las atribuciones de la Asamblea Nacional y del Parlamento Andino son diferentes, pues mientras la Asamblea es el órgano legislativo nacional, el Parlamento Andino es un órgano comunitario y una persona jurídica internacional.</w:t>
            </w:r>
          </w:p>
          <w:p w14:paraId="3A23376C" w14:textId="77777777" w:rsidR="00871E3D" w:rsidRPr="00051CEA" w:rsidRDefault="00871E3D" w:rsidP="00871E3D">
            <w:pPr>
              <w:widowControl/>
              <w:autoSpaceDE/>
              <w:autoSpaceDN/>
              <w:adjustRightInd/>
              <w:ind w:left="731"/>
              <w:jc w:val="both"/>
              <w:rPr>
                <w:color w:val="000080"/>
                <w:lang w:eastAsia="es-ES"/>
              </w:rPr>
            </w:pPr>
          </w:p>
          <w:p w14:paraId="74120BF1" w14:textId="77777777" w:rsidR="00051CEA" w:rsidRDefault="00051CEA" w:rsidP="00871E3D">
            <w:pPr>
              <w:widowControl/>
              <w:autoSpaceDE/>
              <w:autoSpaceDN/>
              <w:adjustRightInd/>
              <w:ind w:left="731"/>
              <w:jc w:val="both"/>
              <w:rPr>
                <w:color w:val="000080"/>
                <w:lang w:val="es-ES_tradnl" w:eastAsia="es-ES"/>
              </w:rPr>
            </w:pPr>
            <w:r w:rsidRPr="00051CEA">
              <w:rPr>
                <w:color w:val="000080"/>
                <w:lang w:val="es-ES_tradnl" w:eastAsia="es-ES"/>
              </w:rPr>
              <w:t>También difieren las funciones específicas que corresponde desempeñar a los miembros que integran esos organismos. Así, los Asambleístas ejercen la función legislativa y de control político que compete al órgano legislativo nacional, según los artículos 120 de la Constitución de la República y 9 de la Ley Orgánica de la Función Legislativa; mientras que, los miembros del Parlamento Andino según el artículo 12 del Tratado Constitutivo de ese Organismo, cumplen funciones relacionadas con el proceso de integración subregional andina.</w:t>
            </w:r>
          </w:p>
          <w:p w14:paraId="736107FF" w14:textId="77777777" w:rsidR="00871E3D" w:rsidRPr="00051CEA" w:rsidRDefault="00871E3D" w:rsidP="00871E3D">
            <w:pPr>
              <w:widowControl/>
              <w:autoSpaceDE/>
              <w:autoSpaceDN/>
              <w:adjustRightInd/>
              <w:ind w:left="731"/>
              <w:jc w:val="both"/>
              <w:rPr>
                <w:color w:val="000080"/>
                <w:lang w:eastAsia="es-ES"/>
              </w:rPr>
            </w:pPr>
          </w:p>
          <w:p w14:paraId="6C7CADC2" w14:textId="77777777" w:rsidR="00051CEA" w:rsidRDefault="00051CEA" w:rsidP="00871E3D">
            <w:pPr>
              <w:widowControl/>
              <w:autoSpaceDE/>
              <w:autoSpaceDN/>
              <w:adjustRightInd/>
              <w:ind w:left="731"/>
              <w:jc w:val="both"/>
              <w:rPr>
                <w:color w:val="000080"/>
                <w:lang w:val="es-ES_tradnl" w:eastAsia="es-ES"/>
              </w:rPr>
            </w:pPr>
            <w:r w:rsidRPr="00051CEA">
              <w:rPr>
                <w:color w:val="000080"/>
                <w:lang w:val="es-ES_tradnl" w:eastAsia="es-ES"/>
              </w:rPr>
              <w:t>Por lo expuesto, en atención a los términos de su consulta se concluye que los cargos de Asambleísta y de Parlamentario Andino, son distintos para efectos de aplicar el concepto de reelección que consta en el segundo inciso del artículo 93 de la Ley Orgánica Electoral y de Organizaciones Políticas de la República del Ecuador, Código de la Democracia. Por tanto, quien hubiere desempeñado la dignidad de Asambleísta por dos ocasiones consecutivas o no, podría inscribir su candidatura como Parlamentario Andino y viceversa.</w:t>
            </w:r>
          </w:p>
          <w:p w14:paraId="0622C984" w14:textId="77777777" w:rsidR="00871E3D" w:rsidRPr="00051CEA" w:rsidRDefault="00871E3D" w:rsidP="00871E3D">
            <w:pPr>
              <w:widowControl/>
              <w:autoSpaceDE/>
              <w:autoSpaceDN/>
              <w:adjustRightInd/>
              <w:ind w:left="731"/>
              <w:jc w:val="both"/>
              <w:rPr>
                <w:color w:val="000080"/>
                <w:lang w:eastAsia="es-ES"/>
              </w:rPr>
            </w:pPr>
          </w:p>
          <w:p w14:paraId="7F997EED" w14:textId="77777777" w:rsidR="00051CEA" w:rsidRPr="00871E3D" w:rsidRDefault="00051CEA" w:rsidP="00871E3D">
            <w:pPr>
              <w:pStyle w:val="Prrafodelista"/>
              <w:widowControl/>
              <w:numPr>
                <w:ilvl w:val="0"/>
                <w:numId w:val="25"/>
              </w:numPr>
              <w:autoSpaceDE/>
              <w:autoSpaceDN/>
              <w:adjustRightInd/>
              <w:jc w:val="both"/>
              <w:rPr>
                <w:color w:val="000080"/>
                <w:lang w:val="es-ES_tradnl" w:eastAsia="es-ES"/>
              </w:rPr>
            </w:pPr>
            <w:r w:rsidRPr="00871E3D">
              <w:rPr>
                <w:color w:val="000080"/>
                <w:lang w:val="es-ES_tradnl" w:eastAsia="es-ES"/>
              </w:rPr>
              <w:t>El cuarto inciso del artículo 93 de la citada Ley, es claro al disponer que el concepto de reelección también se aplica respecto de los dignatarios que “habiendo sido elegidos para un cargo han pasado a desempeñar por subrogación definitiva otro cargo de elección popular, siempre que tal subrogación se haya producido con dos años de anticipación por lo menos, a la fecha de presentación de sus candidaturas para su inscripción”.</w:t>
            </w:r>
          </w:p>
          <w:p w14:paraId="3EA75038" w14:textId="77777777" w:rsidR="00871E3D" w:rsidRPr="00871E3D" w:rsidRDefault="00871E3D" w:rsidP="00871E3D">
            <w:pPr>
              <w:pStyle w:val="Prrafodelista"/>
              <w:widowControl/>
              <w:autoSpaceDE/>
              <w:autoSpaceDN/>
              <w:adjustRightInd/>
              <w:jc w:val="both"/>
              <w:rPr>
                <w:color w:val="000080"/>
                <w:lang w:eastAsia="es-ES"/>
              </w:rPr>
            </w:pPr>
          </w:p>
          <w:p w14:paraId="33BD5394" w14:textId="77777777" w:rsidR="00051CEA" w:rsidRPr="00051CEA" w:rsidRDefault="00051CEA" w:rsidP="00871E3D">
            <w:pPr>
              <w:widowControl/>
              <w:autoSpaceDE/>
              <w:autoSpaceDN/>
              <w:adjustRightInd/>
              <w:ind w:left="731"/>
              <w:jc w:val="both"/>
              <w:rPr>
                <w:color w:val="000080"/>
                <w:lang w:eastAsia="es-ES"/>
              </w:rPr>
            </w:pPr>
            <w:r w:rsidRPr="00051CEA">
              <w:rPr>
                <w:color w:val="000080"/>
                <w:lang w:val="es-ES_tradnl" w:eastAsia="es-ES"/>
              </w:rPr>
              <w:t>Finalmente, es procedente observar que, tanto el artículo 114 de la Constitución de la República como el artículo 93 respecto a la relección prevén que “Los dignatarios de elección popular podrán reelegirse por una sola vez, consecutiva o no, para el mismo cargo”.</w:t>
            </w:r>
          </w:p>
          <w:p w14:paraId="013C2970" w14:textId="77777777" w:rsidR="00051CEA" w:rsidRDefault="00051CEA" w:rsidP="00871E3D">
            <w:pPr>
              <w:widowControl/>
              <w:autoSpaceDE/>
              <w:autoSpaceDN/>
              <w:adjustRightInd/>
              <w:ind w:left="731"/>
              <w:jc w:val="both"/>
              <w:rPr>
                <w:color w:val="000080"/>
                <w:lang w:val="es-ES_tradnl" w:eastAsia="es-ES"/>
              </w:rPr>
            </w:pPr>
            <w:r w:rsidRPr="00051CEA">
              <w:rPr>
                <w:color w:val="000080"/>
                <w:lang w:val="es-ES_tradnl" w:eastAsia="es-ES"/>
              </w:rPr>
              <w:t>En consecuencia, respecto de su segunda consulta se concluye que los Asambleístas que por dos ocasiones han sido electos como alternos podrían inscribir su candidatura como Asambleístas principales en el evento que no hayan sido principalizados de forma permanente en dos periodos, sean estos consecutivos o no, pues de conformidad con el segundo inciso del artículo 112 de la Ley Orgánica de la Función Legislativa, no les son aplicables las restricciones o prohibiciones que rigen para los Asambleístas principales. Por su parte, aquellos Asambleístas que han sido elegidos en un periodo como Asambleísta alterno y otro periodo como Asambleísta principal, también podrían inscribir sus candidaturas siempre que no hubieran sido principalizados en forma permanente en el periodo que fueron designados alternos.</w:t>
            </w:r>
          </w:p>
          <w:p w14:paraId="7C0E6AE7" w14:textId="77777777" w:rsidR="00871E3D" w:rsidRPr="00051CEA" w:rsidRDefault="00871E3D" w:rsidP="00871E3D">
            <w:pPr>
              <w:widowControl/>
              <w:autoSpaceDE/>
              <w:autoSpaceDN/>
              <w:adjustRightInd/>
              <w:ind w:left="731"/>
              <w:jc w:val="both"/>
              <w:rPr>
                <w:color w:val="000080"/>
                <w:lang w:eastAsia="es-ES"/>
              </w:rPr>
            </w:pPr>
          </w:p>
          <w:p w14:paraId="5028091E" w14:textId="77777777" w:rsidR="00051CEA" w:rsidRPr="00051CEA" w:rsidRDefault="00051CEA" w:rsidP="00871E3D">
            <w:pPr>
              <w:widowControl/>
              <w:autoSpaceDE/>
              <w:autoSpaceDN/>
              <w:adjustRightInd/>
              <w:ind w:left="731"/>
              <w:jc w:val="both"/>
              <w:rPr>
                <w:color w:val="000080"/>
                <w:lang w:eastAsia="es-ES"/>
              </w:rPr>
            </w:pPr>
            <w:r w:rsidRPr="00051CEA">
              <w:rPr>
                <w:color w:val="000080"/>
                <w:lang w:val="es-ES_tradnl" w:eastAsia="es-ES"/>
              </w:rPr>
              <w:t>El presente pronunciamiento se limita a la inteligencia o aplicación de normas legales, siendo responsabilidad exclusiva de la entidad consultante su aplicación a casos particulares. No es competencia de la Procuraduría General del Estado determinar y verificar las condiciones de elegibilidad de los dignatarios de elección popular principales y suplentes.</w:t>
            </w:r>
          </w:p>
          <w:p w14:paraId="2AF2AA2D" w14:textId="77777777" w:rsidR="00051CEA" w:rsidRPr="00051CEA" w:rsidRDefault="00051CEA" w:rsidP="00051CEA">
            <w:pPr>
              <w:widowControl/>
              <w:autoSpaceDE/>
              <w:autoSpaceDN/>
              <w:adjustRightInd/>
              <w:jc w:val="both"/>
              <w:rPr>
                <w:color w:val="000080"/>
                <w:lang w:eastAsia="es-ES"/>
              </w:rPr>
            </w:pPr>
          </w:p>
          <w:p w14:paraId="3A7757DD" w14:textId="77777777" w:rsidR="00FF288C" w:rsidRPr="00FF288C" w:rsidRDefault="00FF288C" w:rsidP="00FF288C">
            <w:pPr>
              <w:widowControl/>
              <w:autoSpaceDE/>
              <w:autoSpaceDN/>
              <w:adjustRightInd/>
              <w:jc w:val="both"/>
              <w:rPr>
                <w:color w:val="000080"/>
                <w:lang w:val="es-EC" w:eastAsia="es-ES"/>
              </w:rPr>
            </w:pPr>
          </w:p>
          <w:p w14:paraId="0F72991F" w14:textId="77777777" w:rsidR="00FF288C" w:rsidRPr="00FF288C" w:rsidRDefault="00FF288C" w:rsidP="00FF288C">
            <w:pPr>
              <w:widowControl/>
              <w:autoSpaceDE/>
              <w:autoSpaceDN/>
              <w:adjustRightInd/>
              <w:jc w:val="both"/>
              <w:rPr>
                <w:b/>
                <w:color w:val="000080"/>
                <w:lang w:val="es-ES_tradnl" w:eastAsia="es-ES"/>
              </w:rPr>
            </w:pPr>
          </w:p>
          <w:p w14:paraId="3A68F9F4" w14:textId="77777777" w:rsidR="00FF288C" w:rsidRPr="00FF288C" w:rsidRDefault="00FF288C" w:rsidP="00FF288C">
            <w:pPr>
              <w:widowControl/>
              <w:autoSpaceDE/>
              <w:autoSpaceDN/>
              <w:adjustRightInd/>
              <w:jc w:val="both"/>
              <w:rPr>
                <w:lang w:val="es-EC" w:eastAsia="es-ES"/>
              </w:rPr>
            </w:pPr>
          </w:p>
        </w:tc>
      </w:tr>
    </w:tbl>
    <w:p w14:paraId="71942B72" w14:textId="77777777" w:rsidR="00DB0F0A" w:rsidRDefault="00DB0F0A" w:rsidP="00DB0F0A">
      <w:pPr>
        <w:widowControl/>
        <w:autoSpaceDE/>
        <w:autoSpaceDN/>
        <w:adjustRightInd/>
        <w:spacing w:after="160"/>
        <w:jc w:val="both"/>
        <w:rPr>
          <w:rFonts w:eastAsiaTheme="minorHAnsi"/>
          <w:lang w:val="es-EC" w:eastAsia="en-US"/>
        </w:rPr>
      </w:pPr>
    </w:p>
    <w:p w14:paraId="21AAFDD9" w14:textId="77777777" w:rsidR="00293536" w:rsidRDefault="00293536" w:rsidP="00DB0F0A">
      <w:pPr>
        <w:widowControl/>
        <w:autoSpaceDE/>
        <w:autoSpaceDN/>
        <w:adjustRightInd/>
        <w:spacing w:after="160"/>
        <w:jc w:val="both"/>
        <w:rPr>
          <w:rFonts w:eastAsiaTheme="minorHAnsi"/>
          <w:lang w:val="es-EC" w:eastAsia="en-US"/>
        </w:rPr>
      </w:pPr>
    </w:p>
    <w:p w14:paraId="37D92F65" w14:textId="77777777" w:rsidR="00293536" w:rsidRDefault="00293536" w:rsidP="00DB0F0A">
      <w:pPr>
        <w:widowControl/>
        <w:autoSpaceDE/>
        <w:autoSpaceDN/>
        <w:adjustRightInd/>
        <w:spacing w:after="160"/>
        <w:jc w:val="both"/>
        <w:rPr>
          <w:rFonts w:eastAsiaTheme="minorHAnsi"/>
          <w:lang w:val="es-EC" w:eastAsia="en-US"/>
        </w:rPr>
      </w:pPr>
    </w:p>
    <w:p w14:paraId="21FC0D0F" w14:textId="77777777" w:rsidR="00293536" w:rsidRPr="00DB0F0A" w:rsidRDefault="00293536" w:rsidP="00DB0F0A">
      <w:pPr>
        <w:widowControl/>
        <w:autoSpaceDE/>
        <w:autoSpaceDN/>
        <w:adjustRightInd/>
        <w:spacing w:after="160"/>
        <w:jc w:val="both"/>
        <w:rPr>
          <w:rFonts w:eastAsiaTheme="minorHAnsi"/>
          <w:lang w:val="es-EC" w:eastAsia="en-US"/>
        </w:rPr>
      </w:pP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DB0F0A" w:rsidRPr="00DB0F0A" w14:paraId="648BCD0E" w14:textId="77777777" w:rsidTr="00136137">
        <w:trPr>
          <w:trHeight w:val="1380"/>
        </w:trPr>
        <w:tc>
          <w:tcPr>
            <w:tcW w:w="9257" w:type="dxa"/>
            <w:shd w:val="clear" w:color="auto" w:fill="E6F1DF"/>
          </w:tcPr>
          <w:p w14:paraId="5C539957" w14:textId="77777777" w:rsidR="00DB0F0A" w:rsidRDefault="00DB0F0A" w:rsidP="00DB0F0A">
            <w:pPr>
              <w:widowControl/>
              <w:autoSpaceDE/>
              <w:autoSpaceDN/>
              <w:adjustRightInd/>
              <w:jc w:val="both"/>
              <w:rPr>
                <w:b/>
                <w:bCs/>
                <w:color w:val="000080"/>
                <w:lang w:val="es-ES_tradnl" w:eastAsia="es-ES"/>
              </w:rPr>
            </w:pPr>
          </w:p>
          <w:p w14:paraId="343F4EC1" w14:textId="3C8B6603" w:rsidR="00DE3603" w:rsidRPr="00DE3603" w:rsidRDefault="00DE3603" w:rsidP="0019732A">
            <w:pPr>
              <w:widowControl/>
              <w:autoSpaceDE/>
              <w:autoSpaceDN/>
              <w:adjustRightInd/>
              <w:jc w:val="center"/>
              <w:rPr>
                <w:b/>
                <w:bCs/>
                <w:color w:val="000080"/>
                <w:lang w:eastAsia="es-ES"/>
              </w:rPr>
            </w:pPr>
            <w:r w:rsidRPr="00DE3603">
              <w:rPr>
                <w:b/>
                <w:bCs/>
                <w:color w:val="000080"/>
                <w:lang w:val="es-ES_tradnl" w:eastAsia="es-ES"/>
              </w:rPr>
              <w:t>REGLAMENTO SUSTITUTIVO DE CLASIFICACIÓN DE INFORMACIÓN RESERVADA Y CONFIDENCIAL DE LA</w:t>
            </w:r>
            <w:r w:rsidR="0019732A">
              <w:rPr>
                <w:b/>
                <w:bCs/>
                <w:color w:val="000080"/>
                <w:lang w:val="es-ES_tradnl" w:eastAsia="es-ES"/>
              </w:rPr>
              <w:t xml:space="preserve"> CONTRALORÍA GENERAL DEL ESTADO</w:t>
            </w:r>
          </w:p>
          <w:p w14:paraId="77B06B93" w14:textId="77777777" w:rsidR="00DB0F0A" w:rsidRPr="00FF288C" w:rsidRDefault="00DB0F0A" w:rsidP="00DB0F0A">
            <w:pPr>
              <w:widowControl/>
              <w:autoSpaceDE/>
              <w:autoSpaceDN/>
              <w:adjustRightInd/>
              <w:jc w:val="center"/>
              <w:rPr>
                <w:b/>
                <w:bCs/>
                <w:color w:val="000080"/>
                <w:lang w:val="es-ES" w:eastAsia="es-ES"/>
              </w:rPr>
            </w:pPr>
          </w:p>
          <w:p w14:paraId="03F3314E" w14:textId="77777777" w:rsidR="00293536" w:rsidRPr="00FF288C" w:rsidRDefault="00293536" w:rsidP="00DB0F0A">
            <w:pPr>
              <w:widowControl/>
              <w:autoSpaceDE/>
              <w:autoSpaceDN/>
              <w:adjustRightInd/>
              <w:jc w:val="both"/>
              <w:rPr>
                <w:b/>
                <w:bCs/>
                <w:color w:val="000080"/>
                <w:lang w:val="es-EC" w:eastAsia="es-ES"/>
              </w:rPr>
            </w:pPr>
          </w:p>
          <w:p w14:paraId="37BB166F" w14:textId="6643883F" w:rsidR="00DB0F0A" w:rsidRPr="00FF288C" w:rsidRDefault="00DB0F0A" w:rsidP="00DB0F0A">
            <w:pPr>
              <w:widowControl/>
              <w:autoSpaceDE/>
              <w:autoSpaceDN/>
              <w:adjustRightInd/>
              <w:jc w:val="both"/>
              <w:rPr>
                <w:b/>
                <w:bCs/>
                <w:color w:val="000080"/>
                <w:lang w:val="es-ES_tradnl" w:eastAsia="es-ES"/>
              </w:rPr>
            </w:pPr>
            <w:r w:rsidRPr="00FF288C">
              <w:rPr>
                <w:b/>
                <w:bCs/>
                <w:color w:val="000080"/>
                <w:lang w:val="es-EC" w:eastAsia="es-ES"/>
              </w:rPr>
              <w:t>Expe</w:t>
            </w:r>
            <w:r w:rsidR="00DE3603">
              <w:rPr>
                <w:b/>
                <w:bCs/>
                <w:color w:val="000080"/>
                <w:lang w:val="es-EC" w:eastAsia="es-ES"/>
              </w:rPr>
              <w:t>dido por: Acuerdo N° 051-CG-2016</w:t>
            </w:r>
            <w:r w:rsidRPr="00FF288C">
              <w:rPr>
                <w:b/>
                <w:bCs/>
                <w:color w:val="000080"/>
                <w:lang w:val="es-EC" w:eastAsia="es-ES"/>
              </w:rPr>
              <w:t>, Contraloría General del Estado, publica</w:t>
            </w:r>
            <w:r w:rsidR="00DE3603">
              <w:rPr>
                <w:b/>
                <w:bCs/>
                <w:color w:val="000080"/>
                <w:lang w:val="es-EC" w:eastAsia="es-ES"/>
              </w:rPr>
              <w:t>do en el Registro Oficial N. 931</w:t>
            </w:r>
            <w:r w:rsidR="00C37A2C">
              <w:rPr>
                <w:b/>
                <w:bCs/>
                <w:color w:val="000080"/>
                <w:lang w:val="es-EC" w:eastAsia="es-ES"/>
              </w:rPr>
              <w:t>, de 26 de enero 2016.</w:t>
            </w:r>
            <w:r w:rsidRPr="00FF288C">
              <w:rPr>
                <w:b/>
                <w:bCs/>
                <w:color w:val="000080"/>
                <w:lang w:val="es-ES_tradnl" w:eastAsia="es-ES"/>
              </w:rPr>
              <w:t xml:space="preserve"> </w:t>
            </w:r>
          </w:p>
          <w:p w14:paraId="1F588062" w14:textId="77777777" w:rsidR="00DB0F0A" w:rsidRDefault="00DB0F0A" w:rsidP="00DB0F0A">
            <w:pPr>
              <w:widowControl/>
              <w:autoSpaceDE/>
              <w:autoSpaceDN/>
              <w:adjustRightInd/>
              <w:jc w:val="both"/>
              <w:rPr>
                <w:b/>
                <w:bCs/>
                <w:color w:val="000080"/>
                <w:lang w:val="es-ES_tradnl" w:eastAsia="es-ES"/>
              </w:rPr>
            </w:pPr>
          </w:p>
          <w:p w14:paraId="68F3A21F" w14:textId="77777777" w:rsidR="00293536" w:rsidRDefault="00293536" w:rsidP="00293536">
            <w:pPr>
              <w:widowControl/>
              <w:autoSpaceDE/>
              <w:autoSpaceDN/>
              <w:adjustRightInd/>
              <w:jc w:val="both"/>
              <w:rPr>
                <w:b/>
                <w:bCs/>
                <w:color w:val="000080"/>
                <w:lang w:val="es-EC" w:eastAsia="es-ES"/>
              </w:rPr>
            </w:pPr>
            <w:r>
              <w:rPr>
                <w:b/>
                <w:bCs/>
                <w:color w:val="000080"/>
                <w:lang w:val="es-EC" w:eastAsia="es-ES"/>
              </w:rPr>
              <w:t>Novedad: Reforma</w:t>
            </w:r>
          </w:p>
          <w:p w14:paraId="7ED2682E" w14:textId="77777777" w:rsidR="00293536" w:rsidRPr="00FF288C" w:rsidRDefault="00293536" w:rsidP="00DB0F0A">
            <w:pPr>
              <w:widowControl/>
              <w:autoSpaceDE/>
              <w:autoSpaceDN/>
              <w:adjustRightInd/>
              <w:jc w:val="both"/>
              <w:rPr>
                <w:b/>
                <w:bCs/>
                <w:color w:val="000080"/>
                <w:lang w:val="es-ES_tradnl" w:eastAsia="es-ES"/>
              </w:rPr>
            </w:pPr>
          </w:p>
          <w:p w14:paraId="55293200" w14:textId="5A71233B" w:rsidR="00DE3603" w:rsidRDefault="0036069D" w:rsidP="00DE3603">
            <w:pPr>
              <w:widowControl/>
              <w:autoSpaceDE/>
              <w:autoSpaceDN/>
              <w:adjustRightInd/>
              <w:jc w:val="both"/>
              <w:rPr>
                <w:b/>
                <w:bCs/>
                <w:color w:val="000080"/>
                <w:lang w:val="es-ES_tradnl" w:eastAsia="es-ES"/>
              </w:rPr>
            </w:pPr>
            <w:hyperlink r:id="rId28" w:history="1">
              <w:r w:rsidR="00DB0F0A" w:rsidRPr="00C37A2C">
                <w:rPr>
                  <w:rStyle w:val="Hipervnculo"/>
                  <w:b/>
                  <w:bCs/>
                  <w:lang w:val="es-ES_tradnl" w:eastAsia="es-ES"/>
                </w:rPr>
                <w:t>Ver Vigencia</w:t>
              </w:r>
            </w:hyperlink>
          </w:p>
          <w:p w14:paraId="6FB159D9" w14:textId="77777777" w:rsidR="00DE3603" w:rsidRDefault="00DE3603" w:rsidP="00DE3603">
            <w:pPr>
              <w:widowControl/>
              <w:autoSpaceDE/>
              <w:autoSpaceDN/>
              <w:adjustRightInd/>
              <w:jc w:val="both"/>
              <w:rPr>
                <w:b/>
                <w:bCs/>
                <w:color w:val="000080"/>
                <w:lang w:val="es-ES_tradnl" w:eastAsia="es-ES"/>
              </w:rPr>
            </w:pPr>
          </w:p>
          <w:p w14:paraId="75A6EFA9" w14:textId="28701A65" w:rsidR="00DE3603" w:rsidRPr="00DE3603" w:rsidRDefault="00DE3603" w:rsidP="00DE3603">
            <w:pPr>
              <w:widowControl/>
              <w:autoSpaceDE/>
              <w:autoSpaceDN/>
              <w:adjustRightInd/>
              <w:jc w:val="both"/>
              <w:rPr>
                <w:b/>
                <w:bCs/>
                <w:color w:val="000080"/>
                <w:lang w:eastAsia="es-ES"/>
              </w:rPr>
            </w:pPr>
            <w:r w:rsidRPr="00DE3603">
              <w:rPr>
                <w:b/>
                <w:bCs/>
                <w:sz w:val="16"/>
                <w:szCs w:val="16"/>
                <w:lang w:val="es-ES_tradnl"/>
              </w:rPr>
              <w:t xml:space="preserve"> </w:t>
            </w:r>
            <w:r w:rsidRPr="00DE3603">
              <w:rPr>
                <w:b/>
                <w:bCs/>
                <w:color w:val="000080"/>
                <w:lang w:val="es-ES_tradnl" w:eastAsia="es-ES"/>
              </w:rPr>
              <w:t>Artículo 1.- Sustitúyase la letra i) del artículo 2 por la siguiente frase:</w:t>
            </w:r>
          </w:p>
          <w:p w14:paraId="20452BEB" w14:textId="01D0CCC7" w:rsidR="00DE3603" w:rsidRDefault="00DE3603" w:rsidP="00DE3603">
            <w:pPr>
              <w:widowControl/>
              <w:autoSpaceDE/>
              <w:autoSpaceDN/>
              <w:adjustRightInd/>
              <w:jc w:val="both"/>
              <w:rPr>
                <w:b/>
                <w:bCs/>
                <w:color w:val="000080"/>
                <w:lang w:val="es-ES_tradnl" w:eastAsia="es-ES"/>
              </w:rPr>
            </w:pPr>
            <w:r w:rsidRPr="00DE3603">
              <w:rPr>
                <w:b/>
                <w:bCs/>
                <w:color w:val="000080"/>
                <w:lang w:val="es-ES_tradnl" w:eastAsia="es-ES"/>
              </w:rPr>
              <w:t>“</w:t>
            </w:r>
            <w:r w:rsidRPr="00DE3603">
              <w:rPr>
                <w:b/>
                <w:bCs/>
                <w:i/>
                <w:iCs/>
                <w:color w:val="000080"/>
                <w:lang w:val="es-ES_tradnl" w:eastAsia="es-ES"/>
              </w:rPr>
              <w:t>Respecto de las Declaraciones Patrimoniales Juradas, se estará a lo dispuesto en el artículo 10 del Reglamento para la Declaración, Presentación y Registro de las Declaraciones Patrimoniales Juradas, otorgadas electrónicamente a través de la página web de la Contraloría General del Estado, emitido por el señor Contralor General del Estado, mediante Acuerdo No. 045-CG-2016 de 22 de noviembre de 2016</w:t>
            </w:r>
            <w:r w:rsidRPr="00DE3603">
              <w:rPr>
                <w:b/>
                <w:bCs/>
                <w:color w:val="000080"/>
                <w:lang w:val="es-ES_tradnl" w:eastAsia="es-ES"/>
              </w:rPr>
              <w:t>”.</w:t>
            </w:r>
          </w:p>
          <w:p w14:paraId="424C93FB" w14:textId="77777777" w:rsidR="00DE3603" w:rsidRPr="00DE3603" w:rsidRDefault="00DE3603" w:rsidP="00DE3603">
            <w:pPr>
              <w:widowControl/>
              <w:autoSpaceDE/>
              <w:autoSpaceDN/>
              <w:adjustRightInd/>
              <w:jc w:val="both"/>
              <w:rPr>
                <w:b/>
                <w:bCs/>
                <w:color w:val="000080"/>
                <w:lang w:eastAsia="es-ES"/>
              </w:rPr>
            </w:pPr>
          </w:p>
          <w:p w14:paraId="18B2A439" w14:textId="36061F70" w:rsidR="00DE3603" w:rsidRDefault="00DE3603" w:rsidP="00DE3603">
            <w:pPr>
              <w:widowControl/>
              <w:autoSpaceDE/>
              <w:autoSpaceDN/>
              <w:adjustRightInd/>
              <w:jc w:val="both"/>
              <w:rPr>
                <w:b/>
                <w:bCs/>
                <w:color w:val="000080"/>
                <w:lang w:val="es-ES_tradnl" w:eastAsia="es-ES"/>
              </w:rPr>
            </w:pPr>
            <w:r w:rsidRPr="00DE3603">
              <w:rPr>
                <w:b/>
                <w:bCs/>
                <w:color w:val="000080"/>
                <w:lang w:val="es-ES_tradnl" w:eastAsia="es-ES"/>
              </w:rPr>
              <w:t>DISPOSICIÓN FINAL</w:t>
            </w:r>
          </w:p>
          <w:p w14:paraId="23F0D412" w14:textId="77777777" w:rsidR="00DE3603" w:rsidRPr="00DE3603" w:rsidRDefault="00DE3603" w:rsidP="00DE3603">
            <w:pPr>
              <w:widowControl/>
              <w:autoSpaceDE/>
              <w:autoSpaceDN/>
              <w:adjustRightInd/>
              <w:jc w:val="both"/>
              <w:rPr>
                <w:b/>
                <w:bCs/>
                <w:color w:val="000080"/>
                <w:lang w:eastAsia="es-ES"/>
              </w:rPr>
            </w:pPr>
          </w:p>
          <w:p w14:paraId="1852EDFC" w14:textId="0ED5EC0A" w:rsidR="00DE3603" w:rsidRDefault="00DE3603" w:rsidP="00DE3603">
            <w:pPr>
              <w:widowControl/>
              <w:autoSpaceDE/>
              <w:autoSpaceDN/>
              <w:adjustRightInd/>
              <w:jc w:val="both"/>
              <w:rPr>
                <w:b/>
                <w:bCs/>
                <w:color w:val="000080"/>
                <w:lang w:val="es-ES_tradnl" w:eastAsia="es-ES"/>
              </w:rPr>
            </w:pPr>
            <w:r w:rsidRPr="00DE3603">
              <w:rPr>
                <w:b/>
                <w:bCs/>
                <w:color w:val="000080"/>
                <w:lang w:val="es-ES_tradnl" w:eastAsia="es-ES"/>
              </w:rPr>
              <w:t>El presente acuerdo entrará en vigencia a partir del 1 de enero de 2017, sin perjuicio de su publicación en el Registro Oficial.</w:t>
            </w:r>
          </w:p>
          <w:p w14:paraId="3FCCFCAC" w14:textId="77777777" w:rsidR="00DE3603" w:rsidRPr="00DE3603" w:rsidRDefault="00DE3603" w:rsidP="00DE3603">
            <w:pPr>
              <w:widowControl/>
              <w:autoSpaceDE/>
              <w:autoSpaceDN/>
              <w:adjustRightInd/>
              <w:jc w:val="both"/>
              <w:rPr>
                <w:b/>
                <w:bCs/>
                <w:color w:val="000080"/>
                <w:lang w:eastAsia="es-ES"/>
              </w:rPr>
            </w:pPr>
          </w:p>
          <w:p w14:paraId="408096C4" w14:textId="77777777" w:rsidR="00DE3603" w:rsidRPr="00DE3603" w:rsidRDefault="00DE3603" w:rsidP="00DE3603">
            <w:pPr>
              <w:widowControl/>
              <w:autoSpaceDE/>
              <w:autoSpaceDN/>
              <w:adjustRightInd/>
              <w:jc w:val="both"/>
              <w:rPr>
                <w:b/>
                <w:bCs/>
                <w:color w:val="000080"/>
                <w:lang w:eastAsia="es-ES"/>
              </w:rPr>
            </w:pPr>
            <w:r w:rsidRPr="00DE3603">
              <w:rPr>
                <w:b/>
                <w:bCs/>
                <w:color w:val="000080"/>
                <w:lang w:val="es-ES_tradnl" w:eastAsia="es-ES"/>
              </w:rPr>
              <w:t>Dado en el Despacho del Contralor General del Estado, en la ciudad de San Francisco de Quito, Distrito Metropolitano, a 15 de diciembre de 2016.</w:t>
            </w:r>
          </w:p>
          <w:p w14:paraId="21420433" w14:textId="7CFA2809" w:rsidR="00DB0F0A" w:rsidRPr="00FF288C" w:rsidRDefault="00DB0F0A" w:rsidP="00DB0F0A">
            <w:pPr>
              <w:widowControl/>
              <w:autoSpaceDE/>
              <w:autoSpaceDN/>
              <w:adjustRightInd/>
              <w:jc w:val="both"/>
              <w:rPr>
                <w:b/>
                <w:bCs/>
                <w:color w:val="000080"/>
                <w:lang w:val="es-EC" w:eastAsia="es-ES"/>
              </w:rPr>
            </w:pPr>
            <w:r w:rsidRPr="00FF288C">
              <w:rPr>
                <w:b/>
                <w:bCs/>
                <w:color w:val="000080"/>
                <w:lang w:val="es-ES_tradnl" w:eastAsia="es-ES"/>
              </w:rPr>
              <w:t xml:space="preserve">   </w:t>
            </w:r>
          </w:p>
          <w:p w14:paraId="7CA7CEC6" w14:textId="77777777" w:rsidR="00DB0F0A" w:rsidRPr="00DB0F0A" w:rsidRDefault="00DB0F0A" w:rsidP="00DB0F0A">
            <w:pPr>
              <w:widowControl/>
              <w:autoSpaceDE/>
              <w:autoSpaceDN/>
              <w:adjustRightInd/>
              <w:spacing w:after="160"/>
              <w:jc w:val="both"/>
              <w:rPr>
                <w:rFonts w:eastAsiaTheme="minorHAnsi"/>
                <w:lang w:val="es-EC" w:eastAsia="en-US"/>
              </w:rPr>
            </w:pPr>
          </w:p>
          <w:p w14:paraId="4CB46F40" w14:textId="77777777" w:rsidR="00DB0F0A" w:rsidRPr="0027448E" w:rsidRDefault="00DB0F0A" w:rsidP="00DB0F0A">
            <w:pPr>
              <w:widowControl/>
              <w:autoSpaceDE/>
              <w:autoSpaceDN/>
              <w:adjustRightInd/>
              <w:spacing w:after="160"/>
              <w:jc w:val="both"/>
              <w:rPr>
                <w:rFonts w:eastAsiaTheme="minorHAnsi"/>
                <w:b/>
                <w:bCs/>
                <w:lang w:eastAsia="en-US"/>
              </w:rPr>
            </w:pPr>
          </w:p>
          <w:p w14:paraId="411CC4B0" w14:textId="77777777" w:rsidR="00DB0F0A" w:rsidRPr="00DB0F0A" w:rsidRDefault="00DB0F0A" w:rsidP="00DB0F0A">
            <w:pPr>
              <w:widowControl/>
              <w:autoSpaceDE/>
              <w:autoSpaceDN/>
              <w:adjustRightInd/>
              <w:spacing w:after="160"/>
              <w:jc w:val="both"/>
              <w:rPr>
                <w:rFonts w:eastAsiaTheme="minorHAnsi"/>
                <w:b/>
                <w:lang w:val="es-EC" w:eastAsia="en-US"/>
              </w:rPr>
            </w:pPr>
          </w:p>
          <w:p w14:paraId="07B276FF" w14:textId="77777777" w:rsidR="00DB0F0A" w:rsidRPr="00DB0F0A" w:rsidRDefault="00DB0F0A" w:rsidP="00DB0F0A">
            <w:pPr>
              <w:widowControl/>
              <w:autoSpaceDE/>
              <w:autoSpaceDN/>
              <w:adjustRightInd/>
              <w:spacing w:after="160"/>
              <w:jc w:val="both"/>
              <w:rPr>
                <w:rFonts w:eastAsiaTheme="minorHAnsi"/>
                <w:lang w:val="es-ES" w:eastAsia="en-US"/>
              </w:rPr>
            </w:pPr>
          </w:p>
        </w:tc>
      </w:tr>
    </w:tbl>
    <w:p w14:paraId="24CCC3AE" w14:textId="77777777" w:rsidR="00DB0F0A" w:rsidRDefault="00DB0F0A" w:rsidP="00FF288C">
      <w:pPr>
        <w:widowControl/>
        <w:autoSpaceDE/>
        <w:autoSpaceDN/>
        <w:adjustRightInd/>
        <w:spacing w:after="160"/>
        <w:jc w:val="both"/>
        <w:rPr>
          <w:rFonts w:eastAsiaTheme="minorHAnsi"/>
          <w:lang w:val="es-EC" w:eastAsia="en-US"/>
        </w:rPr>
      </w:pPr>
    </w:p>
    <w:p w14:paraId="5E7BAD45" w14:textId="77777777" w:rsidR="00FF288C" w:rsidRPr="00FF288C" w:rsidRDefault="00FF288C" w:rsidP="00FF288C">
      <w:pPr>
        <w:widowControl/>
        <w:autoSpaceDE/>
        <w:autoSpaceDN/>
        <w:adjustRightInd/>
        <w:spacing w:after="160"/>
        <w:jc w:val="both"/>
        <w:rPr>
          <w:rFonts w:eastAsiaTheme="minorHAnsi"/>
          <w:lang w:val="es-EC" w:eastAsia="en-US"/>
        </w:rPr>
      </w:pPr>
      <w:r w:rsidRPr="00FF288C">
        <w:rPr>
          <w:rFonts w:eastAsiaTheme="minorHAnsi"/>
          <w:noProof/>
          <w:lang w:val="es-EC" w:eastAsia="es-EC"/>
        </w:rPr>
        <mc:AlternateContent>
          <mc:Choice Requires="wps">
            <w:drawing>
              <wp:anchor distT="0" distB="0" distL="114300" distR="114300" simplePos="0" relativeHeight="251675648" behindDoc="0" locked="0" layoutInCell="1" allowOverlap="1" wp14:anchorId="579FB8E8" wp14:editId="25857E11">
                <wp:simplePos x="0" y="0"/>
                <wp:positionH relativeFrom="margin">
                  <wp:posOffset>-1883</wp:posOffset>
                </wp:positionH>
                <wp:positionV relativeFrom="paragraph">
                  <wp:posOffset>19670</wp:posOffset>
                </wp:positionV>
                <wp:extent cx="1828800" cy="228600"/>
                <wp:effectExtent l="0" t="0" r="19050" b="1905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000080"/>
                        </a:solidFill>
                        <a:ln w="9525">
                          <a:solidFill>
                            <a:srgbClr val="000080"/>
                          </a:solidFill>
                          <a:miter lim="800000"/>
                          <a:headEnd/>
                          <a:tailEnd/>
                        </a:ln>
                      </wps:spPr>
                      <wps:txbx>
                        <w:txbxContent>
                          <w:p w14:paraId="0C3D7EE7" w14:textId="7490322E" w:rsidR="00136137" w:rsidRPr="00567E83" w:rsidRDefault="00136137" w:rsidP="00FF288C">
                            <w:pPr>
                              <w:jc w:val="both"/>
                              <w:rPr>
                                <w:b/>
                                <w:color w:val="FFFFFF"/>
                              </w:rPr>
                            </w:pPr>
                            <w:r>
                              <w:rPr>
                                <w:b/>
                                <w:color w:val="FFFFFF"/>
                              </w:rPr>
                              <w:t>Martes 31 de Enero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9FB8E8" id="Cuadro de texto 11" o:spid="_x0000_s1035" type="#_x0000_t202" style="position:absolute;left:0;text-align:left;margin-left:-.15pt;margin-top:1.55pt;width:2in;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" fillcolor="navy" strokecolor="navy">
                <v:textbox>
                  <w:txbxContent>
                    <w:p w14:paraId="0C3D7EE7" w14:textId="7490322E" w:rsidR="00136137" w:rsidRPr="00567E83" w:rsidRDefault="00136137" w:rsidP="00FF288C">
                      <w:pPr>
                        <w:jc w:val="both"/>
                        <w:rPr>
                          <w:b/>
                          <w:color w:val="FFFFFF"/>
                        </w:rPr>
                      </w:pPr>
                      <w:r>
                        <w:rPr>
                          <w:b/>
                          <w:color w:val="FFFFFF"/>
                        </w:rPr>
                        <w:t>Martes 31 de Enero</w:t>
                      </w:r>
                    </w:p>
                  </w:txbxContent>
                </v:textbox>
                <w10:wrap anchorx="margin"/>
              </v:shape>
            </w:pict>
          </mc:Fallback>
        </mc:AlternateContent>
      </w:r>
    </w:p>
    <w:tbl>
      <w:tblPr>
        <w:tblW w:w="9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7"/>
      </w:tblGrid>
      <w:tr w:rsidR="00FF288C" w:rsidRPr="00FF288C" w14:paraId="21D821E6" w14:textId="77777777" w:rsidTr="009C55BE">
        <w:trPr>
          <w:trHeight w:val="1380"/>
        </w:trPr>
        <w:tc>
          <w:tcPr>
            <w:tcW w:w="9257" w:type="dxa"/>
            <w:shd w:val="clear" w:color="auto" w:fill="E6F1DF"/>
          </w:tcPr>
          <w:p w14:paraId="49B31FB6" w14:textId="77777777" w:rsidR="00FF288C" w:rsidRPr="00FF288C" w:rsidRDefault="00FF288C" w:rsidP="00FF288C">
            <w:pPr>
              <w:widowControl/>
              <w:autoSpaceDE/>
              <w:autoSpaceDN/>
              <w:adjustRightInd/>
              <w:jc w:val="both"/>
              <w:rPr>
                <w:lang w:val="es-EC" w:eastAsia="es-ES"/>
              </w:rPr>
            </w:pPr>
          </w:p>
          <w:p w14:paraId="0FE5B1B1" w14:textId="598D0DD4" w:rsidR="00685733" w:rsidRDefault="00685733" w:rsidP="004459DF">
            <w:pPr>
              <w:widowControl/>
              <w:autoSpaceDE/>
              <w:autoSpaceDN/>
              <w:adjustRightInd/>
              <w:jc w:val="center"/>
              <w:rPr>
                <w:b/>
                <w:bCs/>
                <w:color w:val="000080"/>
                <w:lang w:val="es-ES_tradnl" w:eastAsia="es-ES"/>
              </w:rPr>
            </w:pPr>
            <w:r w:rsidRPr="00685733">
              <w:rPr>
                <w:b/>
                <w:bCs/>
                <w:color w:val="000080"/>
                <w:lang w:val="es-ES_tradnl" w:eastAsia="es-ES"/>
              </w:rPr>
              <w:t>REGLAMENTO DEL SISTEMA NACIONAL DE NIVELACIÓN Y ADMISIÓN (SNNA).</w:t>
            </w:r>
          </w:p>
          <w:p w14:paraId="4C8B341D" w14:textId="77777777" w:rsidR="00685733" w:rsidRPr="00685733" w:rsidRDefault="00685733" w:rsidP="00685733">
            <w:pPr>
              <w:widowControl/>
              <w:autoSpaceDE/>
              <w:autoSpaceDN/>
              <w:adjustRightInd/>
              <w:jc w:val="both"/>
              <w:rPr>
                <w:b/>
                <w:bCs/>
                <w:color w:val="000080"/>
                <w:lang w:eastAsia="es-ES"/>
              </w:rPr>
            </w:pPr>
          </w:p>
          <w:p w14:paraId="4E508D7B" w14:textId="1583AAA6" w:rsidR="00FF288C" w:rsidRDefault="00FF288C" w:rsidP="00FF288C">
            <w:pPr>
              <w:widowControl/>
              <w:autoSpaceDE/>
              <w:autoSpaceDN/>
              <w:adjustRightInd/>
              <w:jc w:val="both"/>
              <w:rPr>
                <w:b/>
                <w:bCs/>
                <w:color w:val="000080"/>
                <w:lang w:val="es-ES_tradnl" w:eastAsia="es-ES"/>
              </w:rPr>
            </w:pPr>
            <w:r w:rsidRPr="00FF288C">
              <w:rPr>
                <w:b/>
                <w:bCs/>
                <w:color w:val="000080"/>
                <w:lang w:val="es-EC" w:eastAsia="es-ES"/>
              </w:rPr>
              <w:t>Expe</w:t>
            </w:r>
            <w:r w:rsidR="00685733">
              <w:rPr>
                <w:b/>
                <w:bCs/>
                <w:color w:val="000080"/>
                <w:lang w:val="es-EC" w:eastAsia="es-ES"/>
              </w:rPr>
              <w:t>dido por: Acuerdo N. 2016-148-A</w:t>
            </w:r>
            <w:r w:rsidRPr="00FF288C">
              <w:rPr>
                <w:b/>
                <w:bCs/>
                <w:color w:val="000080"/>
                <w:lang w:val="es-EC" w:eastAsia="es-ES"/>
              </w:rPr>
              <w:t xml:space="preserve">, </w:t>
            </w:r>
            <w:r w:rsidR="004459DF" w:rsidRPr="004459DF">
              <w:rPr>
                <w:b/>
                <w:bCs/>
                <w:color w:val="000080"/>
                <w:lang w:val="es-ES_tradnl" w:eastAsia="es-ES"/>
              </w:rPr>
              <w:t xml:space="preserve">SECRETARÍA DE EDUCACIÓN SUPERIOR, CIENCIA, TECNOLOGÍA E </w:t>
            </w:r>
            <w:r w:rsidR="004459DF">
              <w:rPr>
                <w:b/>
                <w:bCs/>
                <w:color w:val="000080"/>
                <w:lang w:val="es-ES_tradnl" w:eastAsia="es-ES"/>
              </w:rPr>
              <w:t>INNOVACIÓN</w:t>
            </w:r>
            <w:r w:rsidRPr="00FF288C">
              <w:rPr>
                <w:b/>
                <w:bCs/>
                <w:color w:val="000080"/>
                <w:lang w:val="es-EC" w:eastAsia="es-ES"/>
              </w:rPr>
              <w:t>, publica</w:t>
            </w:r>
            <w:r w:rsidR="004459DF">
              <w:rPr>
                <w:b/>
                <w:bCs/>
                <w:color w:val="000080"/>
                <w:lang w:val="es-EC" w:eastAsia="es-ES"/>
              </w:rPr>
              <w:t>do en el Registro Oficial N. 934</w:t>
            </w:r>
            <w:r w:rsidRPr="00FF288C">
              <w:rPr>
                <w:b/>
                <w:bCs/>
                <w:color w:val="000080"/>
                <w:lang w:val="es-EC" w:eastAsia="es-ES"/>
              </w:rPr>
              <w:t xml:space="preserve">, el </w:t>
            </w:r>
            <w:r w:rsidR="004459DF">
              <w:rPr>
                <w:b/>
                <w:bCs/>
                <w:color w:val="000080"/>
                <w:lang w:val="es-ES_tradnl" w:eastAsia="es-ES"/>
              </w:rPr>
              <w:t>martes 31 de enero de 2017.</w:t>
            </w:r>
          </w:p>
          <w:p w14:paraId="523DB8DD" w14:textId="77777777" w:rsidR="00293536" w:rsidRDefault="00293536" w:rsidP="00FF288C">
            <w:pPr>
              <w:widowControl/>
              <w:autoSpaceDE/>
              <w:autoSpaceDN/>
              <w:adjustRightInd/>
              <w:jc w:val="both"/>
              <w:rPr>
                <w:b/>
                <w:bCs/>
                <w:color w:val="000080"/>
                <w:lang w:val="es-ES_tradnl" w:eastAsia="es-ES"/>
              </w:rPr>
            </w:pPr>
          </w:p>
          <w:p w14:paraId="24E9CACE" w14:textId="3816167B" w:rsidR="00293536" w:rsidRPr="004459DF" w:rsidRDefault="00293536" w:rsidP="00FF288C">
            <w:pPr>
              <w:widowControl/>
              <w:autoSpaceDE/>
              <w:autoSpaceDN/>
              <w:adjustRightInd/>
              <w:jc w:val="both"/>
              <w:rPr>
                <w:b/>
                <w:bCs/>
                <w:color w:val="000080"/>
                <w:lang w:val="es-EC" w:eastAsia="es-ES"/>
              </w:rPr>
            </w:pPr>
            <w:r>
              <w:rPr>
                <w:b/>
                <w:bCs/>
                <w:color w:val="000080"/>
                <w:lang w:val="es-ES_tradnl" w:eastAsia="es-ES"/>
              </w:rPr>
              <w:t>Novedad: Reforma</w:t>
            </w:r>
          </w:p>
          <w:p w14:paraId="03508EB7" w14:textId="77777777" w:rsidR="00FF288C" w:rsidRPr="00FF288C" w:rsidRDefault="00FF288C" w:rsidP="00FF288C">
            <w:pPr>
              <w:widowControl/>
              <w:autoSpaceDE/>
              <w:autoSpaceDN/>
              <w:adjustRightInd/>
              <w:jc w:val="both"/>
              <w:rPr>
                <w:b/>
                <w:bCs/>
                <w:color w:val="000080"/>
                <w:lang w:val="es-ES_tradnl" w:eastAsia="es-ES"/>
              </w:rPr>
            </w:pPr>
          </w:p>
          <w:p w14:paraId="659F7160" w14:textId="30CD6238" w:rsidR="00293536" w:rsidRDefault="0036069D" w:rsidP="004459DF">
            <w:pPr>
              <w:widowControl/>
              <w:autoSpaceDE/>
              <w:autoSpaceDN/>
              <w:adjustRightInd/>
              <w:jc w:val="both"/>
              <w:rPr>
                <w:b/>
                <w:bCs/>
                <w:color w:val="000080"/>
                <w:lang w:val="es-ES_tradnl" w:eastAsia="es-ES"/>
              </w:rPr>
            </w:pPr>
            <w:hyperlink r:id="rId29" w:history="1">
              <w:r w:rsidR="00FF288C" w:rsidRPr="004459DF">
                <w:rPr>
                  <w:rStyle w:val="Hipervnculo"/>
                  <w:b/>
                  <w:bCs/>
                  <w:lang w:val="es-ES_tradnl" w:eastAsia="es-ES"/>
                </w:rPr>
                <w:t>Ver Vigencia</w:t>
              </w:r>
            </w:hyperlink>
            <w:r w:rsidR="00FF288C" w:rsidRPr="00FF288C">
              <w:rPr>
                <w:b/>
                <w:bCs/>
                <w:color w:val="000080"/>
                <w:lang w:val="es-ES_tradnl" w:eastAsia="es-ES"/>
              </w:rPr>
              <w:t xml:space="preserve"> </w:t>
            </w:r>
          </w:p>
          <w:p w14:paraId="07F1D039" w14:textId="77777777" w:rsidR="004459DF" w:rsidRDefault="004459DF" w:rsidP="004459DF">
            <w:pPr>
              <w:widowControl/>
              <w:autoSpaceDE/>
              <w:autoSpaceDN/>
              <w:adjustRightInd/>
              <w:jc w:val="both"/>
              <w:rPr>
                <w:b/>
                <w:bCs/>
                <w:color w:val="000080"/>
                <w:lang w:val="es-ES_tradnl" w:eastAsia="es-ES"/>
              </w:rPr>
            </w:pPr>
          </w:p>
          <w:p w14:paraId="2525C92E" w14:textId="0F06E405"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1. Sustitúyase el texto del artículo 68 por el siguiente:</w:t>
            </w:r>
          </w:p>
          <w:p w14:paraId="166656E1" w14:textId="77777777" w:rsidR="004459DF" w:rsidRPr="004459DF" w:rsidRDefault="004459DF" w:rsidP="004459DF">
            <w:pPr>
              <w:widowControl/>
              <w:autoSpaceDE/>
              <w:autoSpaceDN/>
              <w:adjustRightInd/>
              <w:jc w:val="both"/>
              <w:rPr>
                <w:bCs/>
                <w:color w:val="000080"/>
                <w:lang w:eastAsia="es-ES"/>
              </w:rPr>
            </w:pPr>
          </w:p>
          <w:p w14:paraId="35A3AAE6" w14:textId="6DB69FE4"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68.- Financiamiento. - Las instituciones de educación superior, en ejercicio del principio de autonomía responsable, serán las encargadas de financiar el costo unitario por estudiante para los distintos cursos de nivelación, en función de los documentos técnicos que para el efecto emita el Sistema Nacional de Nivelación y Admisión (SNNA)”</w:t>
            </w:r>
          </w:p>
          <w:p w14:paraId="2FEFEF05" w14:textId="77777777" w:rsidR="004459DF" w:rsidRPr="004459DF" w:rsidRDefault="004459DF" w:rsidP="004459DF">
            <w:pPr>
              <w:widowControl/>
              <w:autoSpaceDE/>
              <w:autoSpaceDN/>
              <w:adjustRightInd/>
              <w:jc w:val="both"/>
              <w:rPr>
                <w:bCs/>
                <w:color w:val="000080"/>
                <w:lang w:eastAsia="es-ES"/>
              </w:rPr>
            </w:pPr>
          </w:p>
          <w:p w14:paraId="62E01471" w14:textId="22B16251" w:rsidR="004459DF" w:rsidRPr="004459DF" w:rsidRDefault="004459DF" w:rsidP="004459DF">
            <w:pPr>
              <w:widowControl/>
              <w:autoSpaceDE/>
              <w:autoSpaceDN/>
              <w:adjustRightInd/>
              <w:jc w:val="both"/>
              <w:rPr>
                <w:bCs/>
                <w:color w:val="000080"/>
                <w:lang w:val="es-ES_tradnl" w:eastAsia="es-ES"/>
              </w:rPr>
            </w:pPr>
            <w:r w:rsidRPr="004459DF">
              <w:rPr>
                <w:bCs/>
                <w:color w:val="000080"/>
                <w:lang w:eastAsia="es-ES"/>
              </w:rPr>
              <w:br w:type="column"/>
            </w:r>
            <w:r w:rsidRPr="004459DF">
              <w:rPr>
                <w:bCs/>
                <w:color w:val="000080"/>
                <w:lang w:val="es-ES_tradnl" w:eastAsia="es-ES"/>
              </w:rPr>
              <w:t>Artículo 2.- Elimínese los literales e) y g) del artículo 70.</w:t>
            </w:r>
          </w:p>
          <w:p w14:paraId="0A158C8E" w14:textId="77777777" w:rsidR="004459DF" w:rsidRPr="004459DF" w:rsidRDefault="004459DF" w:rsidP="004459DF">
            <w:pPr>
              <w:widowControl/>
              <w:autoSpaceDE/>
              <w:autoSpaceDN/>
              <w:adjustRightInd/>
              <w:jc w:val="both"/>
              <w:rPr>
                <w:bCs/>
                <w:color w:val="000080"/>
                <w:lang w:eastAsia="es-ES"/>
              </w:rPr>
            </w:pPr>
          </w:p>
          <w:p w14:paraId="497D198D" w14:textId="77BDCFDE"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3.- Inclúyase a continuación del literal g) del artículo 71 el siguiente texto:</w:t>
            </w:r>
          </w:p>
          <w:p w14:paraId="47DC5EE6" w14:textId="77777777" w:rsidR="004459DF" w:rsidRPr="004459DF" w:rsidRDefault="004459DF" w:rsidP="004459DF">
            <w:pPr>
              <w:widowControl/>
              <w:autoSpaceDE/>
              <w:autoSpaceDN/>
              <w:adjustRightInd/>
              <w:jc w:val="both"/>
              <w:rPr>
                <w:bCs/>
                <w:color w:val="000080"/>
                <w:lang w:eastAsia="es-ES"/>
              </w:rPr>
            </w:pPr>
          </w:p>
          <w:p w14:paraId="5F4A22A4" w14:textId="6C318315"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“h) Asegurar el financiamiento para la realización de los cursos de nivelación.”</w:t>
            </w:r>
          </w:p>
          <w:p w14:paraId="427E9B30" w14:textId="77777777" w:rsidR="004459DF" w:rsidRPr="004459DF" w:rsidRDefault="004459DF" w:rsidP="004459DF">
            <w:pPr>
              <w:widowControl/>
              <w:autoSpaceDE/>
              <w:autoSpaceDN/>
              <w:adjustRightInd/>
              <w:jc w:val="both"/>
              <w:rPr>
                <w:bCs/>
                <w:color w:val="000080"/>
                <w:lang w:eastAsia="es-ES"/>
              </w:rPr>
            </w:pPr>
          </w:p>
          <w:p w14:paraId="3A1FE76A" w14:textId="0E146345"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4.- Sustitúyase el texto del literal b) del artículo 73 por el siguiente:</w:t>
            </w:r>
          </w:p>
          <w:p w14:paraId="3F3117F2" w14:textId="77777777" w:rsidR="004459DF" w:rsidRPr="004459DF" w:rsidRDefault="004459DF" w:rsidP="004459DF">
            <w:pPr>
              <w:widowControl/>
              <w:autoSpaceDE/>
              <w:autoSpaceDN/>
              <w:adjustRightInd/>
              <w:jc w:val="both"/>
              <w:rPr>
                <w:bCs/>
                <w:color w:val="000080"/>
                <w:lang w:eastAsia="es-ES"/>
              </w:rPr>
            </w:pPr>
          </w:p>
          <w:p w14:paraId="74FD8E51" w14:textId="59707C80"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“b) Emplear los materiales provistos por la institución de educación superior (IES) y elaborar o seleccionar materiales de apoyo cuando sea necesario”</w:t>
            </w:r>
          </w:p>
          <w:p w14:paraId="4B650F52" w14:textId="77777777" w:rsidR="004459DF" w:rsidRPr="004459DF" w:rsidRDefault="004459DF" w:rsidP="004459DF">
            <w:pPr>
              <w:widowControl/>
              <w:autoSpaceDE/>
              <w:autoSpaceDN/>
              <w:adjustRightInd/>
              <w:jc w:val="both"/>
              <w:rPr>
                <w:bCs/>
                <w:color w:val="000080"/>
                <w:lang w:eastAsia="es-ES"/>
              </w:rPr>
            </w:pPr>
          </w:p>
          <w:p w14:paraId="3E49BE33" w14:textId="7F0987F0"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5.- Sustitúyase el texto del artículo 75 por el siguiente:</w:t>
            </w:r>
          </w:p>
          <w:p w14:paraId="2BB10982" w14:textId="77777777" w:rsidR="004459DF" w:rsidRPr="004459DF" w:rsidRDefault="004459DF" w:rsidP="004459DF">
            <w:pPr>
              <w:widowControl/>
              <w:autoSpaceDE/>
              <w:autoSpaceDN/>
              <w:adjustRightInd/>
              <w:jc w:val="both"/>
              <w:rPr>
                <w:bCs/>
                <w:color w:val="000080"/>
                <w:lang w:eastAsia="es-ES"/>
              </w:rPr>
            </w:pPr>
          </w:p>
          <w:p w14:paraId="2E127F46" w14:textId="41C69BDD"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75.- La contratación y pago de los docentes encargados de los cursos de nivelación, estará a cargo de las instituciones de educación superior (IES) de conformidad con lo establecido en el Reglamento de Carrera y Escalafón del Profesor e Investigador del Sistema de Educación Superior”</w:t>
            </w:r>
          </w:p>
          <w:p w14:paraId="7B564CBE" w14:textId="77777777" w:rsidR="004459DF" w:rsidRPr="004459DF" w:rsidRDefault="004459DF" w:rsidP="004459DF">
            <w:pPr>
              <w:widowControl/>
              <w:autoSpaceDE/>
              <w:autoSpaceDN/>
              <w:adjustRightInd/>
              <w:jc w:val="both"/>
              <w:rPr>
                <w:bCs/>
                <w:color w:val="000080"/>
                <w:lang w:eastAsia="es-ES"/>
              </w:rPr>
            </w:pPr>
          </w:p>
          <w:p w14:paraId="16A9649E" w14:textId="38CAFE99"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6.- Sustitúyase el artículo 77 por el siguiente texto:</w:t>
            </w:r>
          </w:p>
          <w:p w14:paraId="5E960ADF" w14:textId="77777777" w:rsidR="004459DF" w:rsidRPr="004459DF" w:rsidRDefault="004459DF" w:rsidP="004459DF">
            <w:pPr>
              <w:widowControl/>
              <w:autoSpaceDE/>
              <w:autoSpaceDN/>
              <w:adjustRightInd/>
              <w:jc w:val="both"/>
              <w:rPr>
                <w:bCs/>
                <w:color w:val="000080"/>
                <w:lang w:eastAsia="es-ES"/>
              </w:rPr>
            </w:pPr>
          </w:p>
          <w:p w14:paraId="7B85C01C" w14:textId="3D2BFE4E"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77.- Articulación del Sistema Nacional de Nivelación y Admisión (SNNA) dentro de las instituciones de educación superior (IES).- El Sistema Nacional de Nivelación y Admisión (SNNA), articulará la implementación del componente de nivelación y admisión dentro de las (IES). Los lineamientos de articulación interinstitucional están contemplados en el documento técnico emitido por la Secretaría de Educación Superior, Ciencia, Tecnología e Innovación a través del Sistema Nacional de Nivelación y Admisión (SNNA). El coordinador de la unidad de admisión y nivelación debe ser designado por la máxima autoridad de la institución educativa, y formalizar dicha designación a la Secretaría de Educación Superior, Ciencia, Tecnología e Innovación.</w:t>
            </w:r>
          </w:p>
          <w:p w14:paraId="5BC7C263" w14:textId="77777777" w:rsidR="004459DF" w:rsidRPr="004459DF" w:rsidRDefault="004459DF" w:rsidP="004459DF">
            <w:pPr>
              <w:widowControl/>
              <w:autoSpaceDE/>
              <w:autoSpaceDN/>
              <w:adjustRightInd/>
              <w:jc w:val="both"/>
              <w:rPr>
                <w:bCs/>
                <w:color w:val="000080"/>
                <w:lang w:eastAsia="es-ES"/>
              </w:rPr>
            </w:pPr>
          </w:p>
          <w:p w14:paraId="5527F3A6" w14:textId="197937D1"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7.- De la ejecución del presente Acuerdo encárguese al Sistema Nacional de Nivelación y Admisión (SNNA).</w:t>
            </w:r>
          </w:p>
          <w:p w14:paraId="5A5F1D53" w14:textId="77777777" w:rsidR="004459DF" w:rsidRPr="004459DF" w:rsidRDefault="004459DF" w:rsidP="004459DF">
            <w:pPr>
              <w:widowControl/>
              <w:autoSpaceDE/>
              <w:autoSpaceDN/>
              <w:adjustRightInd/>
              <w:jc w:val="both"/>
              <w:rPr>
                <w:bCs/>
                <w:color w:val="000080"/>
                <w:lang w:eastAsia="es-ES"/>
              </w:rPr>
            </w:pPr>
          </w:p>
          <w:p w14:paraId="78BAFC58" w14:textId="0DF4CF2C" w:rsidR="004459DF" w:rsidRPr="004459DF" w:rsidRDefault="004459DF" w:rsidP="004459DF">
            <w:pPr>
              <w:widowControl/>
              <w:autoSpaceDE/>
              <w:autoSpaceDN/>
              <w:adjustRightInd/>
              <w:jc w:val="both"/>
              <w:rPr>
                <w:bCs/>
                <w:color w:val="000080"/>
                <w:lang w:val="es-ES_tradnl" w:eastAsia="es-ES"/>
              </w:rPr>
            </w:pPr>
            <w:r w:rsidRPr="004459DF">
              <w:rPr>
                <w:bCs/>
                <w:color w:val="000080"/>
                <w:lang w:val="es-ES_tradnl" w:eastAsia="es-ES"/>
              </w:rPr>
              <w:t>Artículo 8.- Notifíquese con el contenido del presente Acuerdo a la Subsecretaría General de Educación Superior y al Sistema Nacional de Nivelación y Admisión (SNNA).</w:t>
            </w:r>
          </w:p>
          <w:p w14:paraId="03BC928B" w14:textId="77777777" w:rsidR="004459DF" w:rsidRPr="004459DF" w:rsidRDefault="004459DF" w:rsidP="004459DF">
            <w:pPr>
              <w:widowControl/>
              <w:autoSpaceDE/>
              <w:autoSpaceDN/>
              <w:adjustRightInd/>
              <w:jc w:val="both"/>
              <w:rPr>
                <w:bCs/>
                <w:color w:val="000080"/>
                <w:lang w:eastAsia="es-ES"/>
              </w:rPr>
            </w:pPr>
          </w:p>
          <w:p w14:paraId="386FC264" w14:textId="77777777" w:rsidR="004459DF" w:rsidRPr="004459DF" w:rsidRDefault="004459DF" w:rsidP="004459DF">
            <w:pPr>
              <w:widowControl/>
              <w:autoSpaceDE/>
              <w:autoSpaceDN/>
              <w:adjustRightInd/>
              <w:jc w:val="both"/>
              <w:rPr>
                <w:bCs/>
                <w:color w:val="000080"/>
                <w:lang w:eastAsia="es-ES"/>
              </w:rPr>
            </w:pPr>
            <w:r w:rsidRPr="004459DF">
              <w:rPr>
                <w:bCs/>
                <w:color w:val="000080"/>
                <w:lang w:val="es-ES_tradnl" w:eastAsia="es-ES"/>
              </w:rPr>
              <w:t>Artículo 9.- El presente Acuerdo entrará en vigencia desde su fecha de expedición, sin perjuicio de su publicación en el Registro Oficial.</w:t>
            </w:r>
          </w:p>
          <w:p w14:paraId="447FAC97" w14:textId="77777777" w:rsidR="00FF288C" w:rsidRPr="00FF288C" w:rsidRDefault="00FF288C" w:rsidP="00FF288C">
            <w:pPr>
              <w:widowControl/>
              <w:autoSpaceDE/>
              <w:autoSpaceDN/>
              <w:adjustRightInd/>
              <w:jc w:val="both"/>
              <w:rPr>
                <w:b/>
                <w:bCs/>
                <w:color w:val="000080"/>
                <w:lang w:val="es-EC" w:eastAsia="es-ES"/>
              </w:rPr>
            </w:pPr>
            <w:r w:rsidRPr="00FF288C">
              <w:rPr>
                <w:b/>
                <w:bCs/>
                <w:color w:val="000080"/>
                <w:lang w:val="es-ES_tradnl" w:eastAsia="es-ES"/>
              </w:rPr>
              <w:t xml:space="preserve">  </w:t>
            </w:r>
          </w:p>
          <w:p w14:paraId="4EF18069" w14:textId="16E4F160" w:rsidR="00FF288C" w:rsidRPr="00FF288C" w:rsidRDefault="00FF288C" w:rsidP="00FF288C">
            <w:pPr>
              <w:widowControl/>
              <w:autoSpaceDE/>
              <w:autoSpaceDN/>
              <w:adjustRightInd/>
              <w:jc w:val="both"/>
              <w:rPr>
                <w:color w:val="000080"/>
                <w:lang w:val="es-ES" w:eastAsia="es-ES"/>
              </w:rPr>
            </w:pPr>
          </w:p>
        </w:tc>
      </w:tr>
    </w:tbl>
    <w:p w14:paraId="7B9941A7" w14:textId="77777777" w:rsidR="00FF288C" w:rsidRPr="00FF288C" w:rsidRDefault="00FF288C" w:rsidP="00FF288C">
      <w:pPr>
        <w:widowControl/>
        <w:autoSpaceDE/>
        <w:autoSpaceDN/>
        <w:adjustRightInd/>
        <w:spacing w:after="160"/>
        <w:jc w:val="both"/>
        <w:rPr>
          <w:rFonts w:asciiTheme="minorHAnsi" w:eastAsiaTheme="minorHAnsi" w:hAnsiTheme="minorHAnsi" w:cstheme="minorBidi"/>
          <w:sz w:val="22"/>
          <w:szCs w:val="22"/>
          <w:lang w:val="es-EC" w:eastAsia="en-US"/>
        </w:rPr>
      </w:pPr>
    </w:p>
    <w:sectPr w:rsidR="00FF288C" w:rsidRPr="00FF288C">
      <w:headerReference w:type="default" r:id="rId3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C9E43A" w14:textId="77777777" w:rsidR="0036069D" w:rsidRDefault="0036069D" w:rsidP="002D1C81">
      <w:r>
        <w:separator/>
      </w:r>
    </w:p>
  </w:endnote>
  <w:endnote w:type="continuationSeparator" w:id="0">
    <w:p w14:paraId="72C6D1C3" w14:textId="77777777" w:rsidR="0036069D" w:rsidRDefault="0036069D"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4DCF9" w14:textId="77777777" w:rsidR="0036069D" w:rsidRDefault="0036069D" w:rsidP="002D1C81">
      <w:r>
        <w:separator/>
      </w:r>
    </w:p>
  </w:footnote>
  <w:footnote w:type="continuationSeparator" w:id="0">
    <w:p w14:paraId="3AAEA33F" w14:textId="77777777" w:rsidR="0036069D" w:rsidRDefault="0036069D"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B85C" w14:textId="77777777" w:rsidR="00136137" w:rsidRDefault="00136137">
    <w:pPr>
      <w:pStyle w:val="Encabezado"/>
    </w:pPr>
    <w:r>
      <w:rPr>
        <w:noProof/>
        <w:lang w:val="es-EC" w:eastAsia="es-EC"/>
      </w:rPr>
      <w:drawing>
        <wp:anchor distT="0" distB="0" distL="114300" distR="114300" simplePos="0" relativeHeight="251659264" behindDoc="1" locked="0" layoutInCell="1" allowOverlap="1" wp14:anchorId="6A1B91B3" wp14:editId="3EB16DF3">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4044798"/>
    <w:multiLevelType w:val="singleLevel"/>
    <w:tmpl w:val="947CBE24"/>
    <w:lvl w:ilvl="0">
      <w:start w:val="1"/>
      <w:numFmt w:val="lowerLetter"/>
      <w:lvlText w:val="%1)"/>
      <w:legacy w:legacy="1" w:legacySpace="0" w:legacyIndent="288"/>
      <w:lvlJc w:val="left"/>
      <w:rPr>
        <w:rFonts w:ascii="Arial" w:hAnsi="Arial" w:hint="default"/>
      </w:rPr>
    </w:lvl>
  </w:abstractNum>
  <w:abstractNum w:abstractNumId="2">
    <w:nsid w:val="121A1E3E"/>
    <w:multiLevelType w:val="singleLevel"/>
    <w:tmpl w:val="D88291C0"/>
    <w:lvl w:ilvl="0">
      <w:start w:val="11"/>
      <w:numFmt w:val="decimal"/>
      <w:lvlText w:val="3.%1."/>
      <w:legacy w:legacy="1" w:legacySpace="0" w:legacyIndent="427"/>
      <w:lvlJc w:val="left"/>
      <w:pPr>
        <w:ind w:left="0" w:firstLine="0"/>
      </w:pPr>
      <w:rPr>
        <w:rFonts w:ascii="Times New Roman" w:hAnsi="Times New Roman" w:cs="Times New Roman" w:hint="default"/>
      </w:rPr>
    </w:lvl>
  </w:abstractNum>
  <w:abstractNum w:abstractNumId="3">
    <w:nsid w:val="15F51FC7"/>
    <w:multiLevelType w:val="singleLevel"/>
    <w:tmpl w:val="98DEEB88"/>
    <w:lvl w:ilvl="0">
      <w:start w:val="1"/>
      <w:numFmt w:val="lowerLetter"/>
      <w:lvlText w:val="%1)"/>
      <w:legacy w:legacy="1" w:legacySpace="0" w:legacyIndent="259"/>
      <w:lvlJc w:val="left"/>
      <w:rPr>
        <w:rFonts w:ascii="Arial" w:hAnsi="Arial" w:hint="default"/>
      </w:rPr>
    </w:lvl>
  </w:abstractNum>
  <w:abstractNum w:abstractNumId="4">
    <w:nsid w:val="170C6D78"/>
    <w:multiLevelType w:val="singleLevel"/>
    <w:tmpl w:val="D2EAD37E"/>
    <w:lvl w:ilvl="0">
      <w:start w:val="3"/>
      <w:numFmt w:val="lowerLetter"/>
      <w:lvlText w:val="%1)"/>
      <w:legacy w:legacy="1" w:legacySpace="0" w:legacyIndent="288"/>
      <w:lvlJc w:val="left"/>
      <w:pPr>
        <w:ind w:left="0" w:firstLine="0"/>
      </w:pPr>
      <w:rPr>
        <w:rFonts w:ascii="Times New Roman" w:hAnsi="Times New Roman" w:cs="Times New Roman" w:hint="default"/>
      </w:rPr>
    </w:lvl>
  </w:abstractNum>
  <w:abstractNum w:abstractNumId="5">
    <w:nsid w:val="1E90340D"/>
    <w:multiLevelType w:val="hybridMultilevel"/>
    <w:tmpl w:val="0A387BA2"/>
    <w:lvl w:ilvl="0" w:tplc="300A000F">
      <w:start w:val="1"/>
      <w:numFmt w:val="decimal"/>
      <w:lvlText w:val="%1."/>
      <w:lvlJc w:val="left"/>
      <w:pPr>
        <w:ind w:left="1458" w:hanging="360"/>
      </w:pPr>
    </w:lvl>
    <w:lvl w:ilvl="1" w:tplc="300A0019" w:tentative="1">
      <w:start w:val="1"/>
      <w:numFmt w:val="lowerLetter"/>
      <w:lvlText w:val="%2."/>
      <w:lvlJc w:val="left"/>
      <w:pPr>
        <w:ind w:left="2178" w:hanging="360"/>
      </w:pPr>
    </w:lvl>
    <w:lvl w:ilvl="2" w:tplc="300A001B" w:tentative="1">
      <w:start w:val="1"/>
      <w:numFmt w:val="lowerRoman"/>
      <w:lvlText w:val="%3."/>
      <w:lvlJc w:val="right"/>
      <w:pPr>
        <w:ind w:left="2898" w:hanging="180"/>
      </w:pPr>
    </w:lvl>
    <w:lvl w:ilvl="3" w:tplc="300A000F" w:tentative="1">
      <w:start w:val="1"/>
      <w:numFmt w:val="decimal"/>
      <w:lvlText w:val="%4."/>
      <w:lvlJc w:val="left"/>
      <w:pPr>
        <w:ind w:left="3618" w:hanging="360"/>
      </w:pPr>
    </w:lvl>
    <w:lvl w:ilvl="4" w:tplc="300A0019" w:tentative="1">
      <w:start w:val="1"/>
      <w:numFmt w:val="lowerLetter"/>
      <w:lvlText w:val="%5."/>
      <w:lvlJc w:val="left"/>
      <w:pPr>
        <w:ind w:left="4338" w:hanging="360"/>
      </w:pPr>
    </w:lvl>
    <w:lvl w:ilvl="5" w:tplc="300A001B" w:tentative="1">
      <w:start w:val="1"/>
      <w:numFmt w:val="lowerRoman"/>
      <w:lvlText w:val="%6."/>
      <w:lvlJc w:val="right"/>
      <w:pPr>
        <w:ind w:left="5058" w:hanging="180"/>
      </w:pPr>
    </w:lvl>
    <w:lvl w:ilvl="6" w:tplc="300A000F" w:tentative="1">
      <w:start w:val="1"/>
      <w:numFmt w:val="decimal"/>
      <w:lvlText w:val="%7."/>
      <w:lvlJc w:val="left"/>
      <w:pPr>
        <w:ind w:left="5778" w:hanging="360"/>
      </w:pPr>
    </w:lvl>
    <w:lvl w:ilvl="7" w:tplc="300A0019" w:tentative="1">
      <w:start w:val="1"/>
      <w:numFmt w:val="lowerLetter"/>
      <w:lvlText w:val="%8."/>
      <w:lvlJc w:val="left"/>
      <w:pPr>
        <w:ind w:left="6498" w:hanging="360"/>
      </w:pPr>
    </w:lvl>
    <w:lvl w:ilvl="8" w:tplc="300A001B" w:tentative="1">
      <w:start w:val="1"/>
      <w:numFmt w:val="lowerRoman"/>
      <w:lvlText w:val="%9."/>
      <w:lvlJc w:val="right"/>
      <w:pPr>
        <w:ind w:left="7218" w:hanging="180"/>
      </w:pPr>
    </w:lvl>
  </w:abstractNum>
  <w:abstractNum w:abstractNumId="6">
    <w:nsid w:val="215157E6"/>
    <w:multiLevelType w:val="singleLevel"/>
    <w:tmpl w:val="BA024F64"/>
    <w:lvl w:ilvl="0">
      <w:start w:val="6"/>
      <w:numFmt w:val="decimal"/>
      <w:lvlText w:val="3.%1."/>
      <w:legacy w:legacy="1" w:legacySpace="0" w:legacyIndent="317"/>
      <w:lvlJc w:val="left"/>
      <w:pPr>
        <w:ind w:left="0" w:firstLine="0"/>
      </w:pPr>
      <w:rPr>
        <w:rFonts w:ascii="Times New Roman" w:hAnsi="Times New Roman" w:cs="Times New Roman" w:hint="default"/>
      </w:rPr>
    </w:lvl>
  </w:abstractNum>
  <w:abstractNum w:abstractNumId="7">
    <w:nsid w:val="24951CCA"/>
    <w:multiLevelType w:val="singleLevel"/>
    <w:tmpl w:val="4352261A"/>
    <w:lvl w:ilvl="0">
      <w:start w:val="2"/>
      <w:numFmt w:val="lowerLetter"/>
      <w:lvlText w:val="%1)"/>
      <w:legacy w:legacy="1" w:legacySpace="0" w:legacyIndent="283"/>
      <w:lvlJc w:val="left"/>
      <w:rPr>
        <w:rFonts w:ascii="Arial" w:hAnsi="Arial" w:hint="default"/>
      </w:rPr>
    </w:lvl>
  </w:abstractNum>
  <w:abstractNum w:abstractNumId="8">
    <w:nsid w:val="2A441D14"/>
    <w:multiLevelType w:val="singleLevel"/>
    <w:tmpl w:val="85FCB2D4"/>
    <w:lvl w:ilvl="0">
      <w:start w:val="3"/>
      <w:numFmt w:val="decimal"/>
      <w:lvlText w:val="%1."/>
      <w:legacy w:legacy="1" w:legacySpace="0" w:legacyIndent="173"/>
      <w:lvlJc w:val="left"/>
      <w:rPr>
        <w:rFonts w:ascii="Arial" w:hAnsi="Arial" w:hint="default"/>
      </w:rPr>
    </w:lvl>
  </w:abstractNum>
  <w:abstractNum w:abstractNumId="9">
    <w:nsid w:val="2D8D4882"/>
    <w:multiLevelType w:val="singleLevel"/>
    <w:tmpl w:val="010A2FD6"/>
    <w:lvl w:ilvl="0">
      <w:start w:val="1"/>
      <w:numFmt w:val="lowerLetter"/>
      <w:lvlText w:val="%1)"/>
      <w:legacy w:legacy="1" w:legacySpace="0" w:legacyIndent="283"/>
      <w:lvlJc w:val="left"/>
      <w:rPr>
        <w:rFonts w:ascii="Arial" w:hAnsi="Arial" w:hint="default"/>
      </w:rPr>
    </w:lvl>
  </w:abstractNum>
  <w:abstractNum w:abstractNumId="10">
    <w:nsid w:val="2E826F24"/>
    <w:multiLevelType w:val="hybridMultilevel"/>
    <w:tmpl w:val="5B7AE4A0"/>
    <w:lvl w:ilvl="0" w:tplc="6DC6C1CC">
      <w:start w:val="1"/>
      <w:numFmt w:val="lowerLetter"/>
      <w:lvlText w:val="%1)"/>
      <w:lvlJc w:val="left"/>
      <w:pPr>
        <w:ind w:left="1413" w:hanging="675"/>
      </w:pPr>
      <w:rPr>
        <w:rFonts w:hint="default"/>
      </w:rPr>
    </w:lvl>
    <w:lvl w:ilvl="1" w:tplc="300A0019" w:tentative="1">
      <w:start w:val="1"/>
      <w:numFmt w:val="lowerLetter"/>
      <w:lvlText w:val="%2."/>
      <w:lvlJc w:val="left"/>
      <w:pPr>
        <w:ind w:left="1818" w:hanging="360"/>
      </w:pPr>
    </w:lvl>
    <w:lvl w:ilvl="2" w:tplc="300A001B" w:tentative="1">
      <w:start w:val="1"/>
      <w:numFmt w:val="lowerRoman"/>
      <w:lvlText w:val="%3."/>
      <w:lvlJc w:val="right"/>
      <w:pPr>
        <w:ind w:left="2538" w:hanging="180"/>
      </w:pPr>
    </w:lvl>
    <w:lvl w:ilvl="3" w:tplc="300A000F" w:tentative="1">
      <w:start w:val="1"/>
      <w:numFmt w:val="decimal"/>
      <w:lvlText w:val="%4."/>
      <w:lvlJc w:val="left"/>
      <w:pPr>
        <w:ind w:left="3258" w:hanging="360"/>
      </w:pPr>
    </w:lvl>
    <w:lvl w:ilvl="4" w:tplc="300A0019" w:tentative="1">
      <w:start w:val="1"/>
      <w:numFmt w:val="lowerLetter"/>
      <w:lvlText w:val="%5."/>
      <w:lvlJc w:val="left"/>
      <w:pPr>
        <w:ind w:left="3978" w:hanging="360"/>
      </w:pPr>
    </w:lvl>
    <w:lvl w:ilvl="5" w:tplc="300A001B" w:tentative="1">
      <w:start w:val="1"/>
      <w:numFmt w:val="lowerRoman"/>
      <w:lvlText w:val="%6."/>
      <w:lvlJc w:val="right"/>
      <w:pPr>
        <w:ind w:left="4698" w:hanging="180"/>
      </w:pPr>
    </w:lvl>
    <w:lvl w:ilvl="6" w:tplc="300A000F" w:tentative="1">
      <w:start w:val="1"/>
      <w:numFmt w:val="decimal"/>
      <w:lvlText w:val="%7."/>
      <w:lvlJc w:val="left"/>
      <w:pPr>
        <w:ind w:left="5418" w:hanging="360"/>
      </w:pPr>
    </w:lvl>
    <w:lvl w:ilvl="7" w:tplc="300A0019" w:tentative="1">
      <w:start w:val="1"/>
      <w:numFmt w:val="lowerLetter"/>
      <w:lvlText w:val="%8."/>
      <w:lvlJc w:val="left"/>
      <w:pPr>
        <w:ind w:left="6138" w:hanging="360"/>
      </w:pPr>
    </w:lvl>
    <w:lvl w:ilvl="8" w:tplc="300A001B" w:tentative="1">
      <w:start w:val="1"/>
      <w:numFmt w:val="lowerRoman"/>
      <w:lvlText w:val="%9."/>
      <w:lvlJc w:val="right"/>
      <w:pPr>
        <w:ind w:left="6858" w:hanging="180"/>
      </w:pPr>
    </w:lvl>
  </w:abstractNum>
  <w:abstractNum w:abstractNumId="11">
    <w:nsid w:val="31582D0F"/>
    <w:multiLevelType w:val="hybridMultilevel"/>
    <w:tmpl w:val="B1D27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28529A"/>
    <w:multiLevelType w:val="singleLevel"/>
    <w:tmpl w:val="A7EA38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3">
    <w:nsid w:val="37950257"/>
    <w:multiLevelType w:val="singleLevel"/>
    <w:tmpl w:val="EC004C18"/>
    <w:lvl w:ilvl="0">
      <w:start w:val="1"/>
      <w:numFmt w:val="decimal"/>
      <w:lvlText w:val="%1."/>
      <w:legacy w:legacy="1" w:legacySpace="0" w:legacyIndent="283"/>
      <w:lvlJc w:val="left"/>
      <w:pPr>
        <w:ind w:left="0" w:firstLine="0"/>
      </w:pPr>
      <w:rPr>
        <w:rFonts w:ascii="Arial" w:hAnsi="Arial" w:cs="Times New Roman" w:hint="default"/>
      </w:rPr>
    </w:lvl>
  </w:abstractNum>
  <w:abstractNum w:abstractNumId="14">
    <w:nsid w:val="3BB003DB"/>
    <w:multiLevelType w:val="singleLevel"/>
    <w:tmpl w:val="A7EA38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5">
    <w:nsid w:val="3BB13A76"/>
    <w:multiLevelType w:val="singleLevel"/>
    <w:tmpl w:val="095428A4"/>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16">
    <w:nsid w:val="3C1F296C"/>
    <w:multiLevelType w:val="singleLevel"/>
    <w:tmpl w:val="A7EA3876"/>
    <w:lvl w:ilvl="0">
      <w:start w:val="1"/>
      <w:numFmt w:val="lowerLetter"/>
      <w:lvlText w:val="%1)"/>
      <w:legacy w:legacy="1" w:legacySpace="0" w:legacyIndent="283"/>
      <w:lvlJc w:val="left"/>
      <w:pPr>
        <w:ind w:left="0" w:firstLine="0"/>
      </w:pPr>
      <w:rPr>
        <w:rFonts w:ascii="Times New Roman" w:hAnsi="Times New Roman" w:cs="Times New Roman" w:hint="default"/>
      </w:rPr>
    </w:lvl>
  </w:abstractNum>
  <w:abstractNum w:abstractNumId="17">
    <w:nsid w:val="40582002"/>
    <w:multiLevelType w:val="singleLevel"/>
    <w:tmpl w:val="095428A4"/>
    <w:lvl w:ilvl="0">
      <w:start w:val="1"/>
      <w:numFmt w:val="decimal"/>
      <w:lvlText w:val="%1."/>
      <w:legacy w:legacy="1" w:legacySpace="0" w:legacyIndent="283"/>
      <w:lvlJc w:val="left"/>
      <w:pPr>
        <w:ind w:left="0" w:firstLine="0"/>
      </w:pPr>
      <w:rPr>
        <w:rFonts w:ascii="Times New Roman" w:hAnsi="Times New Roman" w:cs="Times New Roman" w:hint="default"/>
      </w:rPr>
    </w:lvl>
  </w:abstractNum>
  <w:abstractNum w:abstractNumId="18">
    <w:nsid w:val="49557D04"/>
    <w:multiLevelType w:val="hybridMultilevel"/>
    <w:tmpl w:val="A3242DD6"/>
    <w:lvl w:ilvl="0" w:tplc="300A0017">
      <w:start w:val="1"/>
      <w:numFmt w:val="lowerLetter"/>
      <w:lvlText w:val="%1)"/>
      <w:lvlJc w:val="left"/>
      <w:pPr>
        <w:ind w:left="1883" w:hanging="360"/>
      </w:pPr>
    </w:lvl>
    <w:lvl w:ilvl="1" w:tplc="300A0019" w:tentative="1">
      <w:start w:val="1"/>
      <w:numFmt w:val="lowerLetter"/>
      <w:lvlText w:val="%2."/>
      <w:lvlJc w:val="left"/>
      <w:pPr>
        <w:ind w:left="2603" w:hanging="360"/>
      </w:pPr>
    </w:lvl>
    <w:lvl w:ilvl="2" w:tplc="300A001B" w:tentative="1">
      <w:start w:val="1"/>
      <w:numFmt w:val="lowerRoman"/>
      <w:lvlText w:val="%3."/>
      <w:lvlJc w:val="right"/>
      <w:pPr>
        <w:ind w:left="3323" w:hanging="180"/>
      </w:pPr>
    </w:lvl>
    <w:lvl w:ilvl="3" w:tplc="300A000F" w:tentative="1">
      <w:start w:val="1"/>
      <w:numFmt w:val="decimal"/>
      <w:lvlText w:val="%4."/>
      <w:lvlJc w:val="left"/>
      <w:pPr>
        <w:ind w:left="4043" w:hanging="360"/>
      </w:pPr>
    </w:lvl>
    <w:lvl w:ilvl="4" w:tplc="300A0019" w:tentative="1">
      <w:start w:val="1"/>
      <w:numFmt w:val="lowerLetter"/>
      <w:lvlText w:val="%5."/>
      <w:lvlJc w:val="left"/>
      <w:pPr>
        <w:ind w:left="4763" w:hanging="360"/>
      </w:pPr>
    </w:lvl>
    <w:lvl w:ilvl="5" w:tplc="300A001B" w:tentative="1">
      <w:start w:val="1"/>
      <w:numFmt w:val="lowerRoman"/>
      <w:lvlText w:val="%6."/>
      <w:lvlJc w:val="right"/>
      <w:pPr>
        <w:ind w:left="5483" w:hanging="180"/>
      </w:pPr>
    </w:lvl>
    <w:lvl w:ilvl="6" w:tplc="300A000F" w:tentative="1">
      <w:start w:val="1"/>
      <w:numFmt w:val="decimal"/>
      <w:lvlText w:val="%7."/>
      <w:lvlJc w:val="left"/>
      <w:pPr>
        <w:ind w:left="6203" w:hanging="360"/>
      </w:pPr>
    </w:lvl>
    <w:lvl w:ilvl="7" w:tplc="300A0019" w:tentative="1">
      <w:start w:val="1"/>
      <w:numFmt w:val="lowerLetter"/>
      <w:lvlText w:val="%8."/>
      <w:lvlJc w:val="left"/>
      <w:pPr>
        <w:ind w:left="6923" w:hanging="360"/>
      </w:pPr>
    </w:lvl>
    <w:lvl w:ilvl="8" w:tplc="300A001B" w:tentative="1">
      <w:start w:val="1"/>
      <w:numFmt w:val="lowerRoman"/>
      <w:lvlText w:val="%9."/>
      <w:lvlJc w:val="right"/>
      <w:pPr>
        <w:ind w:left="7643" w:hanging="180"/>
      </w:pPr>
    </w:lvl>
  </w:abstractNum>
  <w:abstractNum w:abstractNumId="19">
    <w:nsid w:val="506F686B"/>
    <w:multiLevelType w:val="singleLevel"/>
    <w:tmpl w:val="010A2FD6"/>
    <w:lvl w:ilvl="0">
      <w:start w:val="1"/>
      <w:numFmt w:val="lowerLetter"/>
      <w:lvlText w:val="%1)"/>
      <w:legacy w:legacy="1" w:legacySpace="0" w:legacyIndent="283"/>
      <w:lvlJc w:val="left"/>
      <w:rPr>
        <w:rFonts w:ascii="Arial" w:hAnsi="Arial" w:hint="default"/>
      </w:rPr>
    </w:lvl>
  </w:abstractNum>
  <w:abstractNum w:abstractNumId="20">
    <w:nsid w:val="625F1A14"/>
    <w:multiLevelType w:val="singleLevel"/>
    <w:tmpl w:val="6CF8F7A6"/>
    <w:lvl w:ilvl="0">
      <w:start w:val="1"/>
      <w:numFmt w:val="lowerLetter"/>
      <w:lvlText w:val="%1)"/>
      <w:legacy w:legacy="1" w:legacySpace="0" w:legacyIndent="284"/>
      <w:lvlJc w:val="left"/>
      <w:rPr>
        <w:rFonts w:ascii="Arial" w:hAnsi="Arial" w:hint="default"/>
      </w:rPr>
    </w:lvl>
  </w:abstractNum>
  <w:abstractNum w:abstractNumId="21">
    <w:nsid w:val="74872F6A"/>
    <w:multiLevelType w:val="singleLevel"/>
    <w:tmpl w:val="6CA2EEEC"/>
    <w:lvl w:ilvl="0">
      <w:start w:val="15"/>
      <w:numFmt w:val="decimal"/>
      <w:lvlText w:val="3.%1."/>
      <w:legacy w:legacy="1" w:legacySpace="0" w:legacyIndent="422"/>
      <w:lvlJc w:val="left"/>
      <w:pPr>
        <w:ind w:left="0" w:firstLine="0"/>
      </w:pPr>
      <w:rPr>
        <w:rFonts w:ascii="Times New Roman" w:hAnsi="Times New Roman" w:cs="Times New Roman" w:hint="default"/>
      </w:rPr>
    </w:lvl>
  </w:abstractNum>
  <w:abstractNum w:abstractNumId="22">
    <w:nsid w:val="78AB088F"/>
    <w:multiLevelType w:val="singleLevel"/>
    <w:tmpl w:val="F05A71A8"/>
    <w:lvl w:ilvl="0">
      <w:start w:val="4"/>
      <w:numFmt w:val="lowerLetter"/>
      <w:lvlText w:val="%1)"/>
      <w:legacy w:legacy="1" w:legacySpace="0" w:legacyIndent="283"/>
      <w:lvlJc w:val="left"/>
      <w:rPr>
        <w:rFonts w:ascii="Arial" w:hAnsi="Arial" w:hint="default"/>
      </w:rPr>
    </w:lvl>
  </w:abstractNum>
  <w:abstractNum w:abstractNumId="23">
    <w:nsid w:val="7AC3656D"/>
    <w:multiLevelType w:val="singleLevel"/>
    <w:tmpl w:val="B16ADE36"/>
    <w:lvl w:ilvl="0">
      <w:start w:val="2"/>
      <w:numFmt w:val="decimal"/>
      <w:lvlText w:val="%1."/>
      <w:legacy w:legacy="1" w:legacySpace="0" w:legacyIndent="206"/>
      <w:lvlJc w:val="left"/>
      <w:rPr>
        <w:rFonts w:ascii="Arial" w:hAnsi="Arial" w:hint="default"/>
      </w:rPr>
    </w:lvl>
  </w:abstractNum>
  <w:num w:numId="1">
    <w:abstractNumId w:val="5"/>
  </w:num>
  <w:num w:numId="2">
    <w:abstractNumId w:val="10"/>
  </w:num>
  <w:num w:numId="3">
    <w:abstractNumId w:val="18"/>
  </w:num>
  <w:num w:numId="4">
    <w:abstractNumId w:val="3"/>
  </w:num>
  <w:num w:numId="5">
    <w:abstractNumId w:val="13"/>
    <w:lvlOverride w:ilvl="0">
      <w:startOverride w:val="1"/>
    </w:lvlOverride>
  </w:num>
  <w:num w:numId="6">
    <w:abstractNumId w:val="0"/>
    <w:lvlOverride w:ilvl="0">
      <w:lvl w:ilvl="0">
        <w:numFmt w:val="bullet"/>
        <w:lvlText w:val="•"/>
        <w:legacy w:legacy="1" w:legacySpace="0" w:legacyIndent="360"/>
        <w:lvlJc w:val="left"/>
        <w:rPr>
          <w:rFonts w:ascii="Arial" w:hAnsi="Arial" w:hint="default"/>
        </w:rPr>
      </w:lvl>
    </w:lvlOverride>
  </w:num>
  <w:num w:numId="7">
    <w:abstractNumId w:val="9"/>
  </w:num>
  <w:num w:numId="8">
    <w:abstractNumId w:val="19"/>
  </w:num>
  <w:num w:numId="9">
    <w:abstractNumId w:val="22"/>
  </w:num>
  <w:num w:numId="10">
    <w:abstractNumId w:val="6"/>
    <w:lvlOverride w:ilvl="0">
      <w:startOverride w:val="6"/>
    </w:lvlOverride>
  </w:num>
  <w:num w:numId="11">
    <w:abstractNumId w:val="2"/>
    <w:lvlOverride w:ilvl="0">
      <w:startOverride w:val="11"/>
    </w:lvlOverride>
  </w:num>
  <w:num w:numId="12">
    <w:abstractNumId w:val="21"/>
    <w:lvlOverride w:ilvl="0">
      <w:startOverride w:val="15"/>
    </w:lvlOverride>
  </w:num>
  <w:num w:numId="13">
    <w:abstractNumId w:val="15"/>
    <w:lvlOverride w:ilvl="0">
      <w:startOverride w:val="1"/>
    </w:lvlOverride>
  </w:num>
  <w:num w:numId="14">
    <w:abstractNumId w:val="17"/>
    <w:lvlOverride w:ilvl="0">
      <w:startOverride w:val="1"/>
    </w:lvlOverride>
  </w:num>
  <w:num w:numId="15">
    <w:abstractNumId w:val="4"/>
    <w:lvlOverride w:ilvl="0">
      <w:startOverride w:val="3"/>
    </w:lvlOverride>
  </w:num>
  <w:num w:numId="16">
    <w:abstractNumId w:val="12"/>
    <w:lvlOverride w:ilvl="0">
      <w:startOverride w:val="1"/>
    </w:lvlOverride>
  </w:num>
  <w:num w:numId="17">
    <w:abstractNumId w:val="16"/>
    <w:lvlOverride w:ilvl="0">
      <w:startOverride w:val="1"/>
    </w:lvlOverride>
  </w:num>
  <w:num w:numId="18">
    <w:abstractNumId w:val="14"/>
    <w:lvlOverride w:ilvl="0">
      <w:startOverride w:val="1"/>
    </w:lvlOverride>
  </w:num>
  <w:num w:numId="19">
    <w:abstractNumId w:val="20"/>
  </w:num>
  <w:num w:numId="20">
    <w:abstractNumId w:val="20"/>
    <w:lvlOverride w:ilvl="0">
      <w:lvl w:ilvl="0">
        <w:start w:val="1"/>
        <w:numFmt w:val="lowerLetter"/>
        <w:lvlText w:val="%1)"/>
        <w:legacy w:legacy="1" w:legacySpace="0" w:legacyIndent="283"/>
        <w:lvlJc w:val="left"/>
        <w:rPr>
          <w:rFonts w:ascii="Arial" w:hAnsi="Arial" w:hint="default"/>
        </w:rPr>
      </w:lvl>
    </w:lvlOverride>
  </w:num>
  <w:num w:numId="21">
    <w:abstractNumId w:val="7"/>
  </w:num>
  <w:num w:numId="22">
    <w:abstractNumId w:val="1"/>
  </w:num>
  <w:num w:numId="23">
    <w:abstractNumId w:val="8"/>
  </w:num>
  <w:num w:numId="24">
    <w:abstractNumId w:val="23"/>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1370E"/>
    <w:rsid w:val="00051CEA"/>
    <w:rsid w:val="00054BD6"/>
    <w:rsid w:val="000E1CCC"/>
    <w:rsid w:val="00101181"/>
    <w:rsid w:val="00136137"/>
    <w:rsid w:val="00172743"/>
    <w:rsid w:val="00181A1C"/>
    <w:rsid w:val="00182B2E"/>
    <w:rsid w:val="00190919"/>
    <w:rsid w:val="0019732A"/>
    <w:rsid w:val="001D5C5B"/>
    <w:rsid w:val="001F7E52"/>
    <w:rsid w:val="00201E18"/>
    <w:rsid w:val="0027448E"/>
    <w:rsid w:val="00293536"/>
    <w:rsid w:val="002D1C81"/>
    <w:rsid w:val="00300D3C"/>
    <w:rsid w:val="00332E06"/>
    <w:rsid w:val="00351734"/>
    <w:rsid w:val="0035719E"/>
    <w:rsid w:val="00360213"/>
    <w:rsid w:val="0036069D"/>
    <w:rsid w:val="00383293"/>
    <w:rsid w:val="0039082E"/>
    <w:rsid w:val="00440275"/>
    <w:rsid w:val="004459DF"/>
    <w:rsid w:val="00450A90"/>
    <w:rsid w:val="00467623"/>
    <w:rsid w:val="00474740"/>
    <w:rsid w:val="004C2B7A"/>
    <w:rsid w:val="004C61F7"/>
    <w:rsid w:val="004D63E5"/>
    <w:rsid w:val="004E040B"/>
    <w:rsid w:val="00517C1A"/>
    <w:rsid w:val="00524D64"/>
    <w:rsid w:val="00596E6F"/>
    <w:rsid w:val="005C02B2"/>
    <w:rsid w:val="005C1E55"/>
    <w:rsid w:val="005F0E2C"/>
    <w:rsid w:val="005F77C4"/>
    <w:rsid w:val="0061075C"/>
    <w:rsid w:val="00617F6F"/>
    <w:rsid w:val="00675BF7"/>
    <w:rsid w:val="00685733"/>
    <w:rsid w:val="006B2569"/>
    <w:rsid w:val="006D1935"/>
    <w:rsid w:val="006E603F"/>
    <w:rsid w:val="00703F5E"/>
    <w:rsid w:val="00777A57"/>
    <w:rsid w:val="007A04B1"/>
    <w:rsid w:val="007B51FE"/>
    <w:rsid w:val="008032A8"/>
    <w:rsid w:val="008331CB"/>
    <w:rsid w:val="0083433D"/>
    <w:rsid w:val="00871E3D"/>
    <w:rsid w:val="008747D6"/>
    <w:rsid w:val="008752E1"/>
    <w:rsid w:val="008E2475"/>
    <w:rsid w:val="008F50F0"/>
    <w:rsid w:val="00917F41"/>
    <w:rsid w:val="00932CB6"/>
    <w:rsid w:val="009418EB"/>
    <w:rsid w:val="009B4CAE"/>
    <w:rsid w:val="009C55BE"/>
    <w:rsid w:val="009E13FE"/>
    <w:rsid w:val="00A06B6A"/>
    <w:rsid w:val="00A4633C"/>
    <w:rsid w:val="00A83AD8"/>
    <w:rsid w:val="00A86CB9"/>
    <w:rsid w:val="00A97276"/>
    <w:rsid w:val="00AB0707"/>
    <w:rsid w:val="00AF4600"/>
    <w:rsid w:val="00B06F12"/>
    <w:rsid w:val="00B51378"/>
    <w:rsid w:val="00B910C7"/>
    <w:rsid w:val="00BA1C76"/>
    <w:rsid w:val="00BC311B"/>
    <w:rsid w:val="00C16F13"/>
    <w:rsid w:val="00C37A2C"/>
    <w:rsid w:val="00C6600A"/>
    <w:rsid w:val="00C77692"/>
    <w:rsid w:val="00CC18AE"/>
    <w:rsid w:val="00CD4962"/>
    <w:rsid w:val="00D11DB6"/>
    <w:rsid w:val="00D45640"/>
    <w:rsid w:val="00D52BFD"/>
    <w:rsid w:val="00DB0F0A"/>
    <w:rsid w:val="00DD7ADF"/>
    <w:rsid w:val="00DE3603"/>
    <w:rsid w:val="00DF7223"/>
    <w:rsid w:val="00E362F0"/>
    <w:rsid w:val="00E62E07"/>
    <w:rsid w:val="00E778E8"/>
    <w:rsid w:val="00E906FA"/>
    <w:rsid w:val="00EF05E5"/>
    <w:rsid w:val="00F0453E"/>
    <w:rsid w:val="00F73DC3"/>
    <w:rsid w:val="00F814BE"/>
    <w:rsid w:val="00F93116"/>
    <w:rsid w:val="00FE70F4"/>
    <w:rsid w:val="00FF288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8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22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22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lec.com.ec/Webtools/LexisFinder/ImageVisualizer/ImageVisualizer.aspx?id=AF48EEE822B3327E28B25D0157B03A0A53B5BB7B&amp;type=RO" TargetMode="External"/><Relationship Id="rId13" Type="http://schemas.openxmlformats.org/officeDocument/2006/relationships/hyperlink" Target="http://www.silec.com.ec/Webtools/LexisFinder/ImageVisualizer/ImageVisualizer.aspx?id=36B2CEFE4415D14097C8FA00FB8C03AF69931721&amp;type=RO" TargetMode="External"/><Relationship Id="rId18" Type="http://schemas.openxmlformats.org/officeDocument/2006/relationships/hyperlink" Target="http://www.iess.gob.ee" TargetMode="External"/><Relationship Id="rId26" Type="http://schemas.openxmlformats.org/officeDocument/2006/relationships/hyperlink" Target="http://www.silec.com.ec/Webtools/LexisFinder/ImageVisualizer/ImageVisualizer.aspx?id=8787FC5D9113FD5FEF4225B724F32E0954201552&amp;type=RO" TargetMode="External"/><Relationship Id="rId3" Type="http://schemas.microsoft.com/office/2007/relationships/stylesWithEffects" Target="stylesWithEffects.xml"/><Relationship Id="rId21" Type="http://schemas.openxmlformats.org/officeDocument/2006/relationships/hyperlink" Target="http://www.silec.com.ec/Webtools/LexisFinder/ImageVisualizer/ImageVisualizer.aspx?id=474A57800B33D6CDD25F5D038E98890964C9619E&amp;type=RO" TargetMode="External"/><Relationship Id="rId7" Type="http://schemas.openxmlformats.org/officeDocument/2006/relationships/endnotes" Target="endnotes.xml"/><Relationship Id="rId12" Type="http://schemas.openxmlformats.org/officeDocument/2006/relationships/hyperlink" Target="http://www.silec.com.ec/Webtools/LexisFinder/ImageVisualizer/ImageVisualizer.aspx?id=AF48EEE822B3327E28B25D0157B03A0A53B5BB7B&amp;type=RO" TargetMode="External"/><Relationship Id="rId17" Type="http://schemas.openxmlformats.org/officeDocument/2006/relationships/hyperlink" Target="http://www.silec.com.ec/Webtools/LexisFinder/ImageVisualizer/ImageVisualizer.aspx?id=4833EBC38D91A260487C796B6B3C4F434C101963&amp;type=RO" TargetMode="External"/><Relationship Id="rId25" Type="http://schemas.openxmlformats.org/officeDocument/2006/relationships/hyperlink" Target="http://www.sri.gob.ee" TargetMode="External"/><Relationship Id="rId2" Type="http://schemas.openxmlformats.org/officeDocument/2006/relationships/styles" Target="styles.xml"/><Relationship Id="rId16" Type="http://schemas.openxmlformats.org/officeDocument/2006/relationships/hyperlink" Target="http://www.silec.com.ec/Webtools/LexisFinder/ImageVisualizer/ImageVisualizer.aspx?id=775A5E3ACD371E841671100E7CD9CE76627FCF51&amp;type=RO" TargetMode="External"/><Relationship Id="rId20" Type="http://schemas.openxmlformats.org/officeDocument/2006/relationships/hyperlink" Target="http://www.silec.com.ec/Webtools/LexisFinder/ImageVisualizer/ImageVisualizer.aspx?id=474A57800B33D6CDD25F5D038E98890964C9619E&amp;type=RO" TargetMode="External"/><Relationship Id="rId29" Type="http://schemas.openxmlformats.org/officeDocument/2006/relationships/hyperlink" Target="http://www.silec.com.ec/Webtools/LexisFinder/ImageVisualizer/ImageVisualizer.aspx?id=3DA74C62A92A7C166C09297AAE386F2215F3FFEF&amp;type=RO"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silec.com.ec/Webtools/LexisFinder/ImageVisualizer/ImageVisualizer.aspx?id=56DC24CCF4F73C640BC4354A39A6A8BC984A1490&amp;type=R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ilec.com.ec/Webtools/LexisFinder/ImageVisualizer/ImageVisualizer.aspx?id=A20449754C6F62E27DC7DBDD1F93A68DD346FFA5&amp;type=RO" TargetMode="External"/><Relationship Id="rId23" Type="http://schemas.openxmlformats.org/officeDocument/2006/relationships/hyperlink" Target="http://www.silec.com.ec/Webtools/LexisFinder/ImageVisualizer/ImageVisualizer.aspx?id=6EBCCF5B3A4065C0B818C835CB31F8B3EDF93D41&amp;type=RO" TargetMode="External"/><Relationship Id="rId28" Type="http://schemas.openxmlformats.org/officeDocument/2006/relationships/hyperlink" Target="http://www.silec.com.ec/Webtools/LexisFinder/ImageVisualizer/ImageVisualizer.aspx?id=6FF82433F5D583190387111647F69E73B06BF50E&amp;type=RO" TargetMode="External"/><Relationship Id="rId10" Type="http://schemas.openxmlformats.org/officeDocument/2006/relationships/hyperlink" Target="http://www.silec.com.ec/Webtools/LexisFinder/ImageVisualizer/ImageVisualizer.aspx?id=AF48EEE822B3327E28B25D0157B03A0A53B5BB7B&amp;type=RO" TargetMode="External"/><Relationship Id="rId19" Type="http://schemas.openxmlformats.org/officeDocument/2006/relationships/hyperlink" Target="http://www.silec.com.ec/Webtools/LexisFinder/ImageVisualizer/ImageVisualizer.aspx?id=4833EBC38D91A260487C796B6B3C4F434C101963&amp;type=RO"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ilec.com.ec/Webtools/LexisFinder/ImageVisualizer/ImageVisualizer.aspx?id=AF48EEE822B3327E28B25D0157B03A0A53B5BB7B&amp;type=RO" TargetMode="External"/><Relationship Id="rId14" Type="http://schemas.openxmlformats.org/officeDocument/2006/relationships/hyperlink" Target="http://www.silec.com.ec/Webtools/LexisFinder/ImageVisualizer/ImageVisualizer.aspx?id=36B2CEFE4415D14097C8FA00FB8C03AF69931721&amp;type=RO" TargetMode="External"/><Relationship Id="rId22" Type="http://schemas.openxmlformats.org/officeDocument/2006/relationships/hyperlink" Target="http://www.silec.com.ec/Webtools/LexisFinder/ImageVisualizer/ImageVisualizer.aspx?id=6EBCCF5B3A4065C0B818C835CB31F8B3EDF93D41&amp;type=RO" TargetMode="External"/><Relationship Id="rId27" Type="http://schemas.openxmlformats.org/officeDocument/2006/relationships/hyperlink" Target="http://www.silec.com.ec/Webtools/LexisFinder/ImageVisualizer/ImageVisualizer.aspx?id=8787FC5D9113FD5FEF4225B724F32E0954201552&amp;type=RO"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10368</Words>
  <Characters>57024</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67258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2017-02-03T21:20:00Z</dcterms:created>
  <dcterms:modified xsi:type="dcterms:W3CDTF">2017-02-03T21:20:00Z</dcterms:modified>
</cp:coreProperties>
</file>