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C81" w:rsidRPr="00C276C7" w:rsidRDefault="002D1C81" w:rsidP="005F797E">
      <w:pPr>
        <w:jc w:val="both"/>
        <w:rPr>
          <w:color w:val="0000CC"/>
        </w:rPr>
      </w:pPr>
      <w:bookmarkStart w:id="0" w:name="_GoBack"/>
      <w:bookmarkEnd w:id="0"/>
    </w:p>
    <w:p w:rsidR="00777A57" w:rsidRPr="00C276C7" w:rsidRDefault="00777A57" w:rsidP="005F797E">
      <w:pPr>
        <w:jc w:val="both"/>
        <w:rPr>
          <w:color w:val="0000CC"/>
        </w:rPr>
      </w:pPr>
    </w:p>
    <w:p w:rsidR="00777A57" w:rsidRPr="00C276C7" w:rsidRDefault="001931CB" w:rsidP="005F797E">
      <w:pPr>
        <w:jc w:val="both"/>
        <w:rPr>
          <w:color w:val="0000CC"/>
        </w:rPr>
      </w:pPr>
      <w:r w:rsidRPr="00C276C7">
        <w:rPr>
          <w:noProof/>
          <w:color w:val="0000CC"/>
          <w:lang w:val="es-EC" w:eastAsia="es-EC"/>
        </w:rPr>
        <mc:AlternateContent>
          <mc:Choice Requires="wps">
            <w:drawing>
              <wp:anchor distT="0" distB="0" distL="114300" distR="114300" simplePos="0" relativeHeight="251661312" behindDoc="0" locked="0" layoutInCell="1" allowOverlap="1" wp14:anchorId="70488E1D" wp14:editId="2A80D351">
                <wp:simplePos x="0" y="0"/>
                <wp:positionH relativeFrom="margin">
                  <wp:posOffset>-70484</wp:posOffset>
                </wp:positionH>
                <wp:positionV relativeFrom="paragraph">
                  <wp:posOffset>132080</wp:posOffset>
                </wp:positionV>
                <wp:extent cx="5524500" cy="590550"/>
                <wp:effectExtent l="0" t="0" r="19050" b="1905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590550"/>
                        </a:xfrm>
                        <a:prstGeom prst="rect">
                          <a:avLst/>
                        </a:prstGeom>
                        <a:solidFill>
                          <a:srgbClr val="000080"/>
                        </a:solidFill>
                        <a:ln w="9525">
                          <a:solidFill>
                            <a:srgbClr val="000080"/>
                          </a:solidFill>
                          <a:miter lim="800000"/>
                          <a:headEnd/>
                          <a:tailEnd/>
                        </a:ln>
                      </wps:spPr>
                      <wps:txbx>
                        <w:txbxContent>
                          <w:p w:rsidR="00372CBA" w:rsidRPr="00AF19F1" w:rsidRDefault="00372CBA" w:rsidP="00372CBA">
                            <w:pPr>
                              <w:jc w:val="center"/>
                              <w:rPr>
                                <w:b/>
                                <w:color w:val="FFFF00"/>
                                <w:sz w:val="24"/>
                                <w:szCs w:val="24"/>
                              </w:rPr>
                            </w:pPr>
                            <w:r w:rsidRPr="00AF19F1">
                              <w:rPr>
                                <w:b/>
                                <w:color w:val="FFFF00"/>
                                <w:sz w:val="24"/>
                                <w:szCs w:val="24"/>
                              </w:rPr>
                              <w:t>DIRECCIÓN NACIONAL DE ASESORÍA JURÍDICA INSTITUCIONAL NOVEDADES EN LA NORMATIVA JURÍDICA</w:t>
                            </w:r>
                          </w:p>
                          <w:p w:rsidR="00372CBA" w:rsidRPr="00AF19F1" w:rsidRDefault="00372CBA" w:rsidP="00372CBA">
                            <w:pPr>
                              <w:jc w:val="center"/>
                              <w:rPr>
                                <w:b/>
                                <w:color w:val="FFFF00"/>
                                <w:sz w:val="24"/>
                                <w:szCs w:val="24"/>
                              </w:rPr>
                            </w:pPr>
                            <w:r w:rsidRPr="00AF19F1">
                              <w:rPr>
                                <w:b/>
                                <w:color w:val="FFFF00"/>
                                <w:sz w:val="24"/>
                                <w:szCs w:val="24"/>
                              </w:rPr>
                              <w:t>DEL 1 AL 30 DE NOVIEMBRE DE 2017</w:t>
                            </w:r>
                          </w:p>
                          <w:p w:rsidR="00976495" w:rsidRDefault="00976495" w:rsidP="002D1C81"/>
                          <w:p w:rsidR="00976495" w:rsidRDefault="00976495" w:rsidP="002D1C81"/>
                          <w:p w:rsidR="00976495" w:rsidRDefault="00976495" w:rsidP="002D1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 o:spid="_x0000_s1026" type="#_x0000_t202" style="position:absolute;left:0;text-align:left;margin-left:-5.55pt;margin-top:10.4pt;width:435pt;height:4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" fillcolor="navy" strokecolor="navy">
                <v:textbox>
                  <w:txbxContent>
                    <w:p w:rsidR="00372CBA" w:rsidRPr="00AF19F1" w:rsidRDefault="00372CBA" w:rsidP="00372CBA">
                      <w:pPr>
                        <w:jc w:val="center"/>
                        <w:rPr>
                          <w:b/>
                          <w:color w:val="FFFF00"/>
                          <w:sz w:val="24"/>
                          <w:szCs w:val="24"/>
                        </w:rPr>
                      </w:pPr>
                      <w:r w:rsidRPr="00AF19F1">
                        <w:rPr>
                          <w:b/>
                          <w:color w:val="FFFF00"/>
                          <w:sz w:val="24"/>
                          <w:szCs w:val="24"/>
                        </w:rPr>
                        <w:t>DIRECCIÓN NACIONAL DE ASESORÍA JURÍDICA INSTITUCIONAL NOVEDADES EN LA NORMATIVA JURÍDICA</w:t>
                      </w:r>
                    </w:p>
                    <w:p w:rsidR="00372CBA" w:rsidRPr="00AF19F1" w:rsidRDefault="00372CBA" w:rsidP="00372CBA">
                      <w:pPr>
                        <w:jc w:val="center"/>
                        <w:rPr>
                          <w:b/>
                          <w:color w:val="FFFF00"/>
                          <w:sz w:val="24"/>
                          <w:szCs w:val="24"/>
                        </w:rPr>
                      </w:pPr>
                      <w:r w:rsidRPr="00AF19F1">
                        <w:rPr>
                          <w:b/>
                          <w:color w:val="FFFF00"/>
                          <w:sz w:val="24"/>
                          <w:szCs w:val="24"/>
                        </w:rPr>
                        <w:t>DEL 1 AL 30 DE NOVIEMBRE DE 2017</w:t>
                      </w:r>
                    </w:p>
                    <w:p w:rsidR="00976495" w:rsidRDefault="00976495" w:rsidP="002D1C81"/>
                    <w:p w:rsidR="00976495" w:rsidRDefault="00976495" w:rsidP="002D1C81"/>
                    <w:p w:rsidR="00976495" w:rsidRDefault="00976495" w:rsidP="002D1C81"/>
                  </w:txbxContent>
                </v:textbox>
                <w10:wrap anchorx="margin"/>
              </v:shape>
            </w:pict>
          </mc:Fallback>
        </mc:AlternateContent>
      </w:r>
    </w:p>
    <w:p w:rsidR="002D1C81" w:rsidRDefault="002D1C81" w:rsidP="005F797E">
      <w:pPr>
        <w:jc w:val="both"/>
        <w:rPr>
          <w:color w:val="0000CC"/>
        </w:rPr>
      </w:pPr>
    </w:p>
    <w:p w:rsidR="00C177DE" w:rsidRDefault="00C177DE" w:rsidP="005F797E">
      <w:pPr>
        <w:jc w:val="both"/>
        <w:rPr>
          <w:color w:val="0000CC"/>
        </w:rPr>
      </w:pPr>
    </w:p>
    <w:p w:rsidR="001931CB" w:rsidRDefault="001931CB" w:rsidP="005F797E">
      <w:pPr>
        <w:jc w:val="both"/>
        <w:rPr>
          <w:color w:val="0000CC"/>
        </w:rPr>
      </w:pPr>
    </w:p>
    <w:p w:rsidR="001931CB" w:rsidRDefault="001931CB" w:rsidP="005F797E">
      <w:pPr>
        <w:jc w:val="both"/>
        <w:rPr>
          <w:color w:val="0000CC"/>
        </w:rPr>
      </w:pPr>
    </w:p>
    <w:p w:rsidR="001931CB" w:rsidRDefault="001931CB" w:rsidP="005F797E">
      <w:pPr>
        <w:jc w:val="both"/>
        <w:rPr>
          <w:color w:val="0000CC"/>
        </w:rPr>
      </w:pPr>
    </w:p>
    <w:p w:rsidR="001931CB" w:rsidRDefault="001931CB" w:rsidP="005F797E">
      <w:pPr>
        <w:jc w:val="both"/>
        <w:rPr>
          <w:color w:val="0000CC"/>
        </w:rPr>
      </w:pPr>
    </w:p>
    <w:p w:rsidR="00C177DE" w:rsidRPr="00376D20" w:rsidRDefault="00C76B31" w:rsidP="005F797E">
      <w:pPr>
        <w:jc w:val="both"/>
        <w:rPr>
          <w:b/>
          <w:color w:val="0000CC"/>
        </w:rPr>
      </w:pPr>
      <w:r w:rsidRPr="00376D20">
        <w:rPr>
          <w:b/>
          <w:color w:val="0000CC"/>
          <w:highlight w:val="yellow"/>
        </w:rPr>
        <w:t>NOTA:</w:t>
      </w:r>
      <w:r w:rsidRPr="00376D20">
        <w:rPr>
          <w:b/>
          <w:color w:val="0000CC"/>
        </w:rPr>
        <w:t xml:space="preserve"> </w:t>
      </w:r>
      <w:r w:rsidR="00C177DE" w:rsidRPr="00376D20">
        <w:rPr>
          <w:b/>
          <w:color w:val="0000CC"/>
        </w:rPr>
        <w:t>Usted puede consultar las novedades en la normativa jurídica, abriendo los enlaces que se encuentran a cont</w:t>
      </w:r>
      <w:r w:rsidR="00FE5096" w:rsidRPr="00376D20">
        <w:rPr>
          <w:b/>
          <w:color w:val="0000CC"/>
        </w:rPr>
        <w:t>inuación en todo este documento</w:t>
      </w:r>
      <w:r w:rsidR="00711562" w:rsidRPr="00376D20">
        <w:rPr>
          <w:b/>
          <w:color w:val="0000CC"/>
        </w:rPr>
        <w:t xml:space="preserve"> con: </w:t>
      </w:r>
      <w:r w:rsidR="00C177DE" w:rsidRPr="00376D20">
        <w:rPr>
          <w:b/>
          <w:color w:val="0000CC"/>
        </w:rPr>
        <w:t>(control + click).</w:t>
      </w:r>
    </w:p>
    <w:p w:rsidR="00FE5096" w:rsidRPr="00376D20" w:rsidRDefault="00FE5096" w:rsidP="00C177DE">
      <w:pPr>
        <w:rPr>
          <w:b/>
          <w:color w:val="0000CC"/>
        </w:rPr>
      </w:pPr>
    </w:p>
    <w:p w:rsidR="00C177DE" w:rsidRPr="00376D20" w:rsidRDefault="004F67B1" w:rsidP="00C177DE">
      <w:pPr>
        <w:rPr>
          <w:b/>
        </w:rPr>
      </w:pPr>
      <w:r w:rsidRPr="00376D20">
        <w:rPr>
          <w:b/>
          <w:color w:val="0000CC"/>
        </w:rPr>
        <w:t>Además, u</w:t>
      </w:r>
      <w:r w:rsidR="00C177DE" w:rsidRPr="00376D20">
        <w:rPr>
          <w:b/>
          <w:color w:val="0000CC"/>
        </w:rPr>
        <w:t xml:space="preserve">sted puede consultar: </w:t>
      </w:r>
      <w:hyperlink w:anchor="fechas" w:history="1">
        <w:r w:rsidR="00C177DE" w:rsidRPr="00FF265A">
          <w:rPr>
            <w:rStyle w:val="Hipervnculo"/>
            <w:b/>
          </w:rPr>
          <w:t>NOVEDADES POR FECHA</w:t>
        </w:r>
      </w:hyperlink>
      <w:r w:rsidR="00C177DE" w:rsidRPr="00376D20">
        <w:rPr>
          <w:b/>
        </w:rPr>
        <w:t xml:space="preserve"> o </w:t>
      </w:r>
      <w:hyperlink w:anchor="temas" w:history="1">
        <w:r w:rsidR="00C177DE" w:rsidRPr="00FF265A">
          <w:rPr>
            <w:rStyle w:val="Hipervnculo"/>
            <w:b/>
          </w:rPr>
          <w:t>NOVEDADES POR MATERIA</w:t>
        </w:r>
      </w:hyperlink>
      <w:r w:rsidR="00FF265A">
        <w:rPr>
          <w:b/>
        </w:rPr>
        <w:t>.</w:t>
      </w:r>
    </w:p>
    <w:p w:rsidR="00C177DE" w:rsidRPr="00376D20" w:rsidRDefault="00C177DE" w:rsidP="005F797E">
      <w:pPr>
        <w:jc w:val="both"/>
        <w:rPr>
          <w:b/>
          <w:color w:val="0000CC"/>
        </w:rPr>
      </w:pPr>
    </w:p>
    <w:p w:rsidR="006D7F29" w:rsidRDefault="006D7F29" w:rsidP="00976495">
      <w:pPr>
        <w:jc w:val="both"/>
        <w:rPr>
          <w:b/>
          <w:color w:val="FF0000"/>
        </w:rPr>
      </w:pPr>
    </w:p>
    <w:p w:rsidR="004724EC" w:rsidRDefault="004724EC" w:rsidP="00976495">
      <w:pPr>
        <w:jc w:val="both"/>
        <w:rPr>
          <w:b/>
          <w:color w:val="FF0000"/>
        </w:rPr>
      </w:pPr>
    </w:p>
    <w:p w:rsidR="004724EC" w:rsidRDefault="004724EC" w:rsidP="00976495">
      <w:pPr>
        <w:jc w:val="both"/>
        <w:rPr>
          <w:b/>
          <w:color w:val="FF0000"/>
        </w:rPr>
      </w:pPr>
    </w:p>
    <w:p w:rsidR="006D7F29" w:rsidRPr="00FE5096" w:rsidRDefault="006D7F29" w:rsidP="006D7F29">
      <w:pPr>
        <w:jc w:val="center"/>
        <w:rPr>
          <w:b/>
        </w:rPr>
      </w:pPr>
      <w:bookmarkStart w:id="1" w:name="temas"/>
      <w:bookmarkStart w:id="2" w:name="segundo"/>
      <w:r w:rsidRPr="00FE5096">
        <w:rPr>
          <w:b/>
        </w:rPr>
        <w:t>NOVEDADES POR MATERIA</w:t>
      </w:r>
      <w:bookmarkEnd w:id="1"/>
      <w:r w:rsidR="000660AA">
        <w:rPr>
          <w:b/>
        </w:rPr>
        <w:fldChar w:fldCharType="begin"/>
      </w:r>
      <w:r w:rsidR="000660AA">
        <w:instrText xml:space="preserve"> XE "</w:instrText>
      </w:r>
      <w:r w:rsidR="000660AA" w:rsidRPr="008169EA">
        <w:rPr>
          <w:b/>
          <w:lang w:val="es-EC"/>
        </w:rPr>
        <w:instrText>TEMAS</w:instrText>
      </w:r>
      <w:r w:rsidR="000660AA">
        <w:instrText xml:space="preserve">" </w:instrText>
      </w:r>
      <w:r w:rsidR="000660AA">
        <w:rPr>
          <w:b/>
        </w:rPr>
        <w:fldChar w:fldCharType="end"/>
      </w:r>
    </w:p>
    <w:bookmarkEnd w:id="2"/>
    <w:p w:rsidR="003E6AC3" w:rsidRDefault="003E6AC3" w:rsidP="006D7F29">
      <w:pPr>
        <w:jc w:val="both"/>
        <w:rPr>
          <w:b/>
        </w:rPr>
      </w:pPr>
    </w:p>
    <w:p w:rsidR="001B3E06" w:rsidRDefault="001B3E06" w:rsidP="001B3E06">
      <w:pPr>
        <w:jc w:val="center"/>
        <w:rPr>
          <w:b/>
        </w:rPr>
      </w:pPr>
    </w:p>
    <w:p w:rsidR="001B3E06" w:rsidRPr="00A84452" w:rsidRDefault="001B3E06" w:rsidP="001B3E06">
      <w:pPr>
        <w:jc w:val="both"/>
        <w:rPr>
          <w:b/>
          <w:color w:val="FF0000"/>
        </w:rPr>
      </w:pPr>
      <w:r w:rsidRPr="00A84452">
        <w:rPr>
          <w:b/>
          <w:color w:val="FF0000"/>
        </w:rPr>
        <w:t>PROCURADURÍA GENERAL DEL ESTADO</w:t>
      </w:r>
    </w:p>
    <w:p w:rsidR="001B3E06" w:rsidRPr="00A84452" w:rsidRDefault="001B3E06" w:rsidP="001B3E06">
      <w:pPr>
        <w:jc w:val="both"/>
      </w:pPr>
    </w:p>
    <w:p w:rsidR="001B3E06" w:rsidRPr="00A84452" w:rsidRDefault="006C035D" w:rsidP="001B3E06">
      <w:pPr>
        <w:jc w:val="both"/>
        <w:rPr>
          <w:b/>
        </w:rPr>
      </w:pPr>
      <w:hyperlink r:id="rId9" w:history="1">
        <w:r w:rsidR="001B3E06" w:rsidRPr="00A84452">
          <w:rPr>
            <w:rStyle w:val="Hipervnculo"/>
            <w:b/>
          </w:rPr>
          <w:t>EXTRACTO DE CONSULTA SEPTIEMBRE 2017. PROCURADURÍA GENERAL DEL ESTADO.</w:t>
        </w:r>
      </w:hyperlink>
    </w:p>
    <w:p w:rsidR="001B3E06" w:rsidRPr="00A84452" w:rsidRDefault="001B3E06" w:rsidP="001B3E06">
      <w:pPr>
        <w:jc w:val="both"/>
        <w:rPr>
          <w:b/>
        </w:rPr>
      </w:pPr>
    </w:p>
    <w:p w:rsidR="001B3E06" w:rsidRPr="00A84452" w:rsidRDefault="006C035D" w:rsidP="001B3E06">
      <w:pPr>
        <w:jc w:val="both"/>
        <w:rPr>
          <w:b/>
        </w:rPr>
      </w:pPr>
      <w:hyperlink r:id="rId10" w:history="1">
        <w:r w:rsidR="001B3E06" w:rsidRPr="00A84452">
          <w:rPr>
            <w:rStyle w:val="Hipervnculo"/>
            <w:b/>
          </w:rPr>
          <w:t>EXTRACTO DE CONSULTAS. OCTUBRE 2017. PROCURADURÍA GENERAL DEL ESTADO.</w:t>
        </w:r>
      </w:hyperlink>
    </w:p>
    <w:p w:rsidR="001B3E06" w:rsidRPr="00A84452" w:rsidRDefault="001B3E06" w:rsidP="001B3E06">
      <w:pPr>
        <w:jc w:val="both"/>
        <w:rPr>
          <w:b/>
        </w:rPr>
      </w:pPr>
    </w:p>
    <w:p w:rsidR="001B3E06" w:rsidRPr="00A84452" w:rsidRDefault="001B3E06" w:rsidP="001B3E06"/>
    <w:p w:rsidR="001B3E06" w:rsidRPr="00A84452" w:rsidRDefault="001B3E06" w:rsidP="001B3E06"/>
    <w:p w:rsidR="001B3E06" w:rsidRPr="00A84452" w:rsidRDefault="001B3E06" w:rsidP="001B3E06">
      <w:pPr>
        <w:jc w:val="both"/>
        <w:rPr>
          <w:b/>
          <w:color w:val="FF0000"/>
        </w:rPr>
      </w:pPr>
      <w:r w:rsidRPr="00A84452">
        <w:rPr>
          <w:b/>
          <w:color w:val="FF0000"/>
        </w:rPr>
        <w:t>LABORAL</w:t>
      </w:r>
    </w:p>
    <w:p w:rsidR="001B3E06" w:rsidRPr="00A84452" w:rsidRDefault="001B3E06" w:rsidP="001B3E06">
      <w:pPr>
        <w:jc w:val="both"/>
        <w:rPr>
          <w:b/>
        </w:rPr>
      </w:pPr>
    </w:p>
    <w:p w:rsidR="001B3E06" w:rsidRPr="00A84452" w:rsidRDefault="006C035D" w:rsidP="001B3E06">
      <w:pPr>
        <w:jc w:val="both"/>
        <w:rPr>
          <w:b/>
        </w:rPr>
      </w:pPr>
      <w:hyperlink r:id="rId11" w:history="1">
        <w:r w:rsidR="001B3E06" w:rsidRPr="00A84452">
          <w:rPr>
            <w:rStyle w:val="Hipervnculo"/>
            <w:b/>
          </w:rPr>
          <w:t>LEY ORGÁNICA REFORMATORIA A LA LEY ORGÁNICA DEL SERVICIO PÚBLICO Y AL CÓDIGO DEL TRABAJO PARA PREVENIR EL ACOSO LABORAL.</w:t>
        </w:r>
      </w:hyperlink>
    </w:p>
    <w:p w:rsidR="001B3E06" w:rsidRPr="00A84452" w:rsidRDefault="001B3E06" w:rsidP="001B3E06">
      <w:pPr>
        <w:jc w:val="both"/>
        <w:rPr>
          <w:b/>
        </w:rPr>
      </w:pPr>
      <w:r w:rsidRPr="00A84452">
        <w:rPr>
          <w:b/>
        </w:rPr>
        <w:t xml:space="preserve"> </w:t>
      </w:r>
    </w:p>
    <w:p w:rsidR="001B3E06" w:rsidRPr="00A84452" w:rsidRDefault="001B3E06" w:rsidP="001B3E06">
      <w:pPr>
        <w:jc w:val="both"/>
        <w:rPr>
          <w:b/>
        </w:rPr>
      </w:pPr>
    </w:p>
    <w:p w:rsidR="001B3E06" w:rsidRPr="00A84452" w:rsidRDefault="006C035D" w:rsidP="001B3E06">
      <w:pPr>
        <w:jc w:val="both"/>
        <w:rPr>
          <w:b/>
        </w:rPr>
      </w:pPr>
      <w:hyperlink r:id="rId12" w:history="1">
        <w:r w:rsidR="001B3E06" w:rsidRPr="00A84452">
          <w:rPr>
            <w:rStyle w:val="Hipervnculo"/>
            <w:b/>
          </w:rPr>
          <w:t>EMÍTESE LA NORMA TÉCNICA DE SUSTANCIACIÓN DE SUMARIOS ADMINISTRATIVOS PARA LAS Y LOS SERVIDORES PÚBLICOS.</w:t>
        </w:r>
      </w:hyperlink>
    </w:p>
    <w:p w:rsidR="001B3E06" w:rsidRPr="00A84452" w:rsidRDefault="001B3E06" w:rsidP="001B3E06">
      <w:pPr>
        <w:jc w:val="both"/>
        <w:rPr>
          <w:b/>
        </w:rPr>
      </w:pPr>
    </w:p>
    <w:p w:rsidR="001B3E06" w:rsidRPr="00A84452" w:rsidRDefault="001B3E06" w:rsidP="001B3E06">
      <w:pPr>
        <w:jc w:val="both"/>
      </w:pPr>
    </w:p>
    <w:p w:rsidR="001B3E06" w:rsidRPr="00764720" w:rsidRDefault="006C035D" w:rsidP="001B3E06">
      <w:pPr>
        <w:jc w:val="both"/>
        <w:rPr>
          <w:b/>
        </w:rPr>
      </w:pPr>
      <w:hyperlink r:id="rId13" w:history="1">
        <w:r w:rsidR="001B3E06" w:rsidRPr="00A84452">
          <w:rPr>
            <w:rStyle w:val="Hipervnculo"/>
            <w:b/>
          </w:rPr>
          <w:t>EMÍTESE LA NORMA TÉCNICA PARA EL PAGO DEL VIÁTICO POR GASTOS DE RESIDENCIA Y TRANSPORTE PARA LAS Y LOS SERVIDORES DE LAS INSTITUCIONES DEL ESTADO.</w:t>
        </w:r>
      </w:hyperlink>
      <w:r w:rsidR="001B3E06" w:rsidRPr="00764720">
        <w:rPr>
          <w:b/>
        </w:rPr>
        <w:t xml:space="preserve"> </w:t>
      </w:r>
    </w:p>
    <w:p w:rsidR="001B3E06" w:rsidRDefault="001B3E06" w:rsidP="001B3E06">
      <w:pPr>
        <w:jc w:val="both"/>
      </w:pPr>
    </w:p>
    <w:p w:rsidR="001B3E06" w:rsidRDefault="001B3E06" w:rsidP="001B3E06">
      <w:pPr>
        <w:jc w:val="both"/>
      </w:pPr>
    </w:p>
    <w:p w:rsidR="001B3E06" w:rsidRPr="007A30E9" w:rsidRDefault="006C035D" w:rsidP="001B3E06">
      <w:pPr>
        <w:jc w:val="both"/>
        <w:rPr>
          <w:b/>
        </w:rPr>
      </w:pPr>
      <w:hyperlink r:id="rId14" w:history="1">
        <w:r w:rsidR="001B3E06" w:rsidRPr="00D277B2">
          <w:rPr>
            <w:rStyle w:val="Hipervnculo"/>
            <w:b/>
          </w:rPr>
          <w:t>EMÍTENSE EL INSTRUCTIVO Y DIRECTRICES PARA LA APLICACIÓN DEL ARTÍCULO 12 DEL DECRETO EJECUTIVO NRO. 135, PUBLICADO EN EL REGISTRO OFICIAL NRO. 76 DE 11 DE SEPTIEMBRE DE 2017. MINISTRO DEL TRABAJO SUBROGANTE y SECRETARIO NACIONAL DE PLANIFICACIÓN Y DESARROLLO.</w:t>
        </w:r>
      </w:hyperlink>
    </w:p>
    <w:p w:rsidR="001B3E06" w:rsidRDefault="001B3E06" w:rsidP="001B3E06"/>
    <w:p w:rsidR="001B3E06" w:rsidRDefault="001B3E06" w:rsidP="001B3E06"/>
    <w:p w:rsidR="001B3E06" w:rsidRPr="009B77DB" w:rsidRDefault="006C035D" w:rsidP="001B3E06">
      <w:pPr>
        <w:widowControl/>
        <w:autoSpaceDE/>
        <w:autoSpaceDN/>
        <w:adjustRightInd/>
        <w:spacing w:after="160"/>
        <w:jc w:val="both"/>
        <w:rPr>
          <w:b/>
        </w:rPr>
      </w:pPr>
      <w:hyperlink r:id="rId15" w:history="1">
        <w:r w:rsidR="001B3E06" w:rsidRPr="00CB7F71">
          <w:rPr>
            <w:rStyle w:val="Hipervnculo"/>
            <w:b/>
          </w:rPr>
          <w:t>EMÍTENSE LOS LINEAMIENTOS PARA LA APLICACIÓN DEL ARTÍCULO 10 DEL DECRETO EJECUTIVO NO. 135 DE 01 DE SEPTIEMBRE DE 2017. MINISTERIO DEL TRABAJO.</w:t>
        </w:r>
      </w:hyperlink>
    </w:p>
    <w:p w:rsidR="001B3E06" w:rsidRDefault="001B3E06" w:rsidP="001B3E06"/>
    <w:p w:rsidR="001B3E06" w:rsidRPr="009114DA" w:rsidRDefault="006C035D" w:rsidP="001B3E06">
      <w:pPr>
        <w:widowControl/>
        <w:autoSpaceDE/>
        <w:autoSpaceDN/>
        <w:adjustRightInd/>
        <w:spacing w:after="160"/>
        <w:jc w:val="both"/>
        <w:rPr>
          <w:b/>
        </w:rPr>
      </w:pPr>
      <w:hyperlink r:id="rId16" w:history="1">
        <w:r w:rsidR="001B3E06" w:rsidRPr="00E84DC8">
          <w:rPr>
            <w:rStyle w:val="Hipervnculo"/>
            <w:b/>
          </w:rPr>
          <w:t>EXPÍDESE LA ESCALA DE REMUNERACIONES MENSUALES UNIFICADAS DE LAS Y LOS SERVIDORES PÚBLICOS Y ESTRUCTURA ORGÁNICA DE LAS ENTIDADES DEL SECTOR FINANCIERO PÚBLICO Y DEL BANCO CENTRAL DEL ECUADOR.</w:t>
        </w:r>
      </w:hyperlink>
    </w:p>
    <w:p w:rsidR="001B3E06" w:rsidRDefault="001B3E06" w:rsidP="001B3E06">
      <w:pPr>
        <w:jc w:val="both"/>
      </w:pPr>
    </w:p>
    <w:p w:rsidR="001B3E06" w:rsidRDefault="001B3E06" w:rsidP="001B3E06"/>
    <w:p w:rsidR="00A84452" w:rsidRDefault="00A84452" w:rsidP="001B3E06"/>
    <w:p w:rsidR="00A84452" w:rsidRDefault="00A84452" w:rsidP="001B3E06"/>
    <w:p w:rsidR="00A84452" w:rsidRDefault="00A84452" w:rsidP="001B3E06"/>
    <w:p w:rsidR="001B3E06" w:rsidRPr="00CA312D" w:rsidRDefault="001B3E06" w:rsidP="001B3E06">
      <w:pPr>
        <w:jc w:val="both"/>
        <w:rPr>
          <w:b/>
          <w:color w:val="FF0000"/>
        </w:rPr>
      </w:pPr>
      <w:r>
        <w:rPr>
          <w:b/>
          <w:color w:val="FF0000"/>
        </w:rPr>
        <w:t>DERECHOS HUMANOS</w:t>
      </w:r>
    </w:p>
    <w:p w:rsidR="001B3E06" w:rsidRDefault="001B3E06" w:rsidP="001B3E06">
      <w:pPr>
        <w:jc w:val="both"/>
      </w:pPr>
    </w:p>
    <w:p w:rsidR="001B3E06" w:rsidRPr="005D51CE" w:rsidRDefault="006C035D" w:rsidP="001B3E06">
      <w:pPr>
        <w:jc w:val="both"/>
        <w:rPr>
          <w:b/>
        </w:rPr>
      </w:pPr>
      <w:hyperlink r:id="rId17" w:history="1">
        <w:r w:rsidR="001B3E06" w:rsidRPr="00C822F5">
          <w:rPr>
            <w:rStyle w:val="Hipervnculo"/>
            <w:b/>
          </w:rPr>
          <w:t>EXPÍDENSE LAS DIRECTRICES PARA REGULAR EL PROCEDIMIENTO PARA EL PROGRAMA DE REPARACIÓN POR VÍA ADMINISTRATIVA PARA LAS VÍCTIMAS DE VIOLACIONES DE LOS DERECHOS HUMANOS DOCUMENTADAS POR LA COMISIÓN DE LA VERDAD.</w:t>
        </w:r>
      </w:hyperlink>
    </w:p>
    <w:p w:rsidR="001B3E06" w:rsidRDefault="001B3E06" w:rsidP="001B3E06">
      <w:pPr>
        <w:jc w:val="both"/>
        <w:rPr>
          <w:b/>
          <w:color w:val="FF0000"/>
        </w:rPr>
      </w:pPr>
    </w:p>
    <w:p w:rsidR="001B3E06" w:rsidRDefault="001B3E06" w:rsidP="001B3E06">
      <w:pPr>
        <w:jc w:val="both"/>
        <w:rPr>
          <w:b/>
          <w:color w:val="FF0000"/>
        </w:rPr>
      </w:pPr>
    </w:p>
    <w:p w:rsidR="001B3E06" w:rsidRDefault="001B3E06" w:rsidP="001B3E06">
      <w:pPr>
        <w:jc w:val="both"/>
      </w:pPr>
    </w:p>
    <w:p w:rsidR="001B3E06" w:rsidRPr="00961CC9" w:rsidRDefault="001B3E06" w:rsidP="001B3E06">
      <w:pPr>
        <w:jc w:val="both"/>
        <w:rPr>
          <w:b/>
          <w:color w:val="FF0000"/>
        </w:rPr>
      </w:pPr>
      <w:r w:rsidRPr="00961CC9">
        <w:rPr>
          <w:b/>
          <w:color w:val="FF0000"/>
        </w:rPr>
        <w:t>JUDICIAL</w:t>
      </w:r>
    </w:p>
    <w:p w:rsidR="001B3E06" w:rsidRDefault="001B3E06" w:rsidP="001B3E06">
      <w:pPr>
        <w:jc w:val="both"/>
        <w:rPr>
          <w:b/>
        </w:rPr>
      </w:pPr>
    </w:p>
    <w:p w:rsidR="001B3E06" w:rsidRPr="00AB623F" w:rsidRDefault="006C035D" w:rsidP="001B3E06">
      <w:pPr>
        <w:jc w:val="both"/>
        <w:rPr>
          <w:b/>
        </w:rPr>
      </w:pPr>
      <w:hyperlink r:id="rId18" w:history="1">
        <w:r w:rsidR="001B3E06" w:rsidRPr="00763DE4">
          <w:rPr>
            <w:rStyle w:val="Hipervnculo"/>
            <w:b/>
          </w:rPr>
          <w:t>ESTABLÉCESE LA COMPETENCIA EN LAS UNIDADES ESPECIALIZADAS DE FLAGRANCIA.</w:t>
        </w:r>
      </w:hyperlink>
    </w:p>
    <w:p w:rsidR="001B3E06" w:rsidRDefault="001B3E06" w:rsidP="001B3E06">
      <w:pPr>
        <w:jc w:val="both"/>
      </w:pPr>
    </w:p>
    <w:p w:rsidR="001B3E06" w:rsidRDefault="001B3E06" w:rsidP="001B3E06">
      <w:pPr>
        <w:jc w:val="both"/>
      </w:pPr>
    </w:p>
    <w:p w:rsidR="001B3E06" w:rsidRDefault="001B3E06" w:rsidP="001B3E06">
      <w:pPr>
        <w:jc w:val="both"/>
      </w:pPr>
    </w:p>
    <w:p w:rsidR="001B3E06" w:rsidRPr="00961CC9" w:rsidRDefault="001B3E06" w:rsidP="001B3E06">
      <w:pPr>
        <w:jc w:val="both"/>
        <w:rPr>
          <w:b/>
          <w:color w:val="FF0000"/>
        </w:rPr>
      </w:pPr>
      <w:r w:rsidRPr="003D5D87">
        <w:rPr>
          <w:b/>
          <w:color w:val="FF0000"/>
        </w:rPr>
        <w:t>PRESUPUESTO GENERAL DEL ESTADO</w:t>
      </w:r>
    </w:p>
    <w:p w:rsidR="001B3E06" w:rsidRDefault="001B3E06" w:rsidP="001B3E06">
      <w:pPr>
        <w:jc w:val="both"/>
      </w:pPr>
    </w:p>
    <w:p w:rsidR="001B3E06" w:rsidRPr="00917567" w:rsidRDefault="006C035D" w:rsidP="001B3E06">
      <w:pPr>
        <w:jc w:val="both"/>
        <w:rPr>
          <w:b/>
        </w:rPr>
      </w:pPr>
      <w:hyperlink r:id="rId19" w:history="1">
        <w:r w:rsidR="001B3E06" w:rsidRPr="0057313F">
          <w:rPr>
            <w:rStyle w:val="Hipervnculo"/>
            <w:b/>
          </w:rPr>
          <w:t>MODIFÍQUESE EL DECRETO EJECUTIVO NO. 58, PUBLICADO EN EL PRIMER SUPLEMENTO DEL REGISTRO OFICIAL NO. 36 DE 14 DE JULIO DE 2017.</w:t>
        </w:r>
      </w:hyperlink>
    </w:p>
    <w:p w:rsidR="001B3E06" w:rsidRDefault="001B3E06" w:rsidP="001B3E06">
      <w:pPr>
        <w:jc w:val="both"/>
      </w:pPr>
    </w:p>
    <w:p w:rsidR="001B3E06" w:rsidRPr="00286698" w:rsidRDefault="006C035D" w:rsidP="001B3E06">
      <w:pPr>
        <w:jc w:val="both"/>
        <w:rPr>
          <w:b/>
        </w:rPr>
      </w:pPr>
      <w:hyperlink r:id="rId20" w:history="1">
        <w:r w:rsidR="001B3E06" w:rsidRPr="003F31E6">
          <w:rPr>
            <w:rStyle w:val="Hipervnculo"/>
            <w:b/>
          </w:rPr>
          <w:t>REFÓRMESE EL ACUERDO MINISTERIAL NO. 382 DE 30 DE DICIEMBRE DE 2014. MINISTERIO DE ECONOMÍA Y FINANZAS.</w:t>
        </w:r>
      </w:hyperlink>
    </w:p>
    <w:p w:rsidR="001B3E06" w:rsidRDefault="001B3E06" w:rsidP="001B3E06"/>
    <w:p w:rsidR="001B3E06" w:rsidRPr="002C2011" w:rsidRDefault="006C035D" w:rsidP="001B3E06">
      <w:pPr>
        <w:jc w:val="both"/>
        <w:rPr>
          <w:b/>
        </w:rPr>
      </w:pPr>
      <w:hyperlink r:id="rId21" w:history="1">
        <w:r w:rsidR="001B3E06" w:rsidRPr="00F56895">
          <w:rPr>
            <w:rStyle w:val="Hipervnculo"/>
            <w:b/>
          </w:rPr>
          <w:t>MODIFÍQUENSE EL CLASIFICADOR PRESUPUESTARIO DE INGRESOS Y GASTOS DEL SECTOR PÚBLICO Y EL CATÁLOGO DE GENERAL DE CUENTAS.</w:t>
        </w:r>
      </w:hyperlink>
    </w:p>
    <w:p w:rsidR="001B3E06" w:rsidRDefault="001B3E06" w:rsidP="001B3E06"/>
    <w:p w:rsidR="001B3E06" w:rsidRDefault="001B3E06" w:rsidP="001B3E06"/>
    <w:p w:rsidR="001B3E06" w:rsidRDefault="001B3E06" w:rsidP="001B3E06"/>
    <w:p w:rsidR="001B3E06" w:rsidRPr="005B2100" w:rsidRDefault="001B3E06" w:rsidP="001B3E06">
      <w:pPr>
        <w:jc w:val="both"/>
        <w:rPr>
          <w:b/>
          <w:color w:val="FF0000"/>
        </w:rPr>
      </w:pPr>
      <w:r w:rsidRPr="005B2100">
        <w:rPr>
          <w:b/>
          <w:color w:val="FF0000"/>
        </w:rPr>
        <w:t>SALUD</w:t>
      </w:r>
    </w:p>
    <w:p w:rsidR="001B3E06" w:rsidRDefault="001B3E06" w:rsidP="001B3E06">
      <w:pPr>
        <w:jc w:val="both"/>
        <w:rPr>
          <w:b/>
        </w:rPr>
      </w:pPr>
    </w:p>
    <w:p w:rsidR="001B3E06" w:rsidRPr="00E341C9" w:rsidRDefault="006C035D" w:rsidP="001B3E06">
      <w:pPr>
        <w:jc w:val="both"/>
        <w:rPr>
          <w:b/>
        </w:rPr>
      </w:pPr>
      <w:hyperlink r:id="rId22" w:history="1">
        <w:r w:rsidR="001B3E06" w:rsidRPr="00AF1D85">
          <w:rPr>
            <w:rStyle w:val="Hipervnculo"/>
            <w:b/>
          </w:rPr>
          <w:t>REFÓRMESE LA "NORMATIVA SANITARIA PARA LA EMISIÓN DEL PERMISO DE FUNCIONAMIENTO DE LOS ESTABLECIMIENTOS DE SALUD PÚBLICOS Y PRIVADOS DEL SISTEMA NACIONAL DE SALUD, SERVICIOS DE ATENCIÓN DOMICILIARIA DE SALUD, ESTABLECIMIENTOS QUE PRESTAN SERVICIOS DE APOYO INDIRECTO Y EMPRESAS DE SALUD Y MEDICINA PREPAGADA”.</w:t>
        </w:r>
      </w:hyperlink>
    </w:p>
    <w:p w:rsidR="001B3E06" w:rsidRDefault="001B3E06" w:rsidP="001B3E06">
      <w:pPr>
        <w:jc w:val="both"/>
      </w:pPr>
    </w:p>
    <w:p w:rsidR="001B3E06" w:rsidRDefault="001B3E06" w:rsidP="001B3E06">
      <w:pPr>
        <w:jc w:val="both"/>
      </w:pPr>
    </w:p>
    <w:p w:rsidR="001B3E06" w:rsidRDefault="001B3E06" w:rsidP="001B3E06">
      <w:pPr>
        <w:jc w:val="both"/>
      </w:pPr>
    </w:p>
    <w:p w:rsidR="001B3E06" w:rsidRPr="003D5D87" w:rsidRDefault="001B3E06" w:rsidP="001B3E06">
      <w:pPr>
        <w:jc w:val="both"/>
        <w:rPr>
          <w:b/>
          <w:color w:val="FF0000"/>
        </w:rPr>
      </w:pPr>
      <w:r w:rsidRPr="003D5D87">
        <w:rPr>
          <w:b/>
          <w:color w:val="FF0000"/>
        </w:rPr>
        <w:t>FINANCIERO</w:t>
      </w:r>
    </w:p>
    <w:p w:rsidR="001B3E06" w:rsidRDefault="001B3E06" w:rsidP="001B3E06">
      <w:pPr>
        <w:jc w:val="both"/>
      </w:pPr>
    </w:p>
    <w:p w:rsidR="001B3E06" w:rsidRDefault="006C035D" w:rsidP="001B3E06">
      <w:pPr>
        <w:rPr>
          <w:b/>
        </w:rPr>
      </w:pPr>
      <w:hyperlink r:id="rId23" w:history="1">
        <w:r w:rsidR="001B3E06" w:rsidRPr="004F3CE0">
          <w:rPr>
            <w:rStyle w:val="Hipervnculo"/>
            <w:b/>
          </w:rPr>
          <w:t>AUTORÍCESE AL BANCO DE DESARROLLO DEL ECUADOR B.R, PARA QUE ABRA DOS CUENTAS EN DÓLARES DE LOS ESTADOS UNIDOS DE AMÉRICA EN EL CHINA DEVELOPMENT BANK.</w:t>
        </w:r>
      </w:hyperlink>
    </w:p>
    <w:p w:rsidR="001B3E06" w:rsidRDefault="001B3E06" w:rsidP="001B3E06">
      <w:pPr>
        <w:rPr>
          <w:b/>
        </w:rPr>
      </w:pPr>
    </w:p>
    <w:p w:rsidR="001B3E06" w:rsidRDefault="001B3E06" w:rsidP="001B3E06">
      <w:pPr>
        <w:jc w:val="both"/>
      </w:pPr>
    </w:p>
    <w:p w:rsidR="001B3E06" w:rsidRDefault="006C035D" w:rsidP="001B3E06">
      <w:pPr>
        <w:jc w:val="both"/>
      </w:pPr>
      <w:hyperlink r:id="rId24" w:history="1">
        <w:r w:rsidR="001B3E06" w:rsidRPr="001C54B5">
          <w:rPr>
            <w:rStyle w:val="Hipervnculo"/>
            <w:b/>
          </w:rPr>
          <w:t>EXPÍDESE LA "NORMA PARA LA CALIFICACIÓN Y REGISTRO DE OFICIALES DE CUMPLIMIENTO DE LOS SUJETOS OBLIGADOS A REPORTAR A LA UNIDAD DE ANÁLISIS FINANCIERO Y ECONÓMICO QUE NO TIENEN ORGANISMO DE CONTROL".</w:t>
        </w:r>
      </w:hyperlink>
    </w:p>
    <w:p w:rsidR="001B3E06" w:rsidRDefault="001B3E06" w:rsidP="001B3E06">
      <w:pPr>
        <w:rPr>
          <w:b/>
        </w:rPr>
      </w:pPr>
    </w:p>
    <w:p w:rsidR="001B3E06" w:rsidRDefault="001B3E06" w:rsidP="001B3E06">
      <w:pPr>
        <w:jc w:val="both"/>
      </w:pPr>
    </w:p>
    <w:p w:rsidR="001B3E06" w:rsidRPr="001C54B5" w:rsidRDefault="006C035D" w:rsidP="001B3E06">
      <w:pPr>
        <w:jc w:val="both"/>
        <w:rPr>
          <w:b/>
        </w:rPr>
      </w:pPr>
      <w:hyperlink r:id="rId25" w:history="1">
        <w:r w:rsidR="001B3E06" w:rsidRPr="0081185A">
          <w:rPr>
            <w:rStyle w:val="Hipervnculo"/>
            <w:b/>
          </w:rPr>
          <w:t>EXPÍDENSE LAS "DIRECTRICES PARA QUE LAS PERSONAS NATURALES ELABOREN LA GUÍA BÁSICA DE PREVENCIÓN DEL LAVADO DE ACTIVOS Y DEL FINANCIAMIENTO DE DELITOS".</w:t>
        </w:r>
      </w:hyperlink>
      <w:r w:rsidR="001B3E06" w:rsidRPr="001C54B5">
        <w:rPr>
          <w:b/>
        </w:rPr>
        <w:t xml:space="preserve"> </w:t>
      </w:r>
    </w:p>
    <w:p w:rsidR="001B3E06" w:rsidRDefault="001B3E06" w:rsidP="001B3E06">
      <w:pPr>
        <w:rPr>
          <w:b/>
        </w:rPr>
      </w:pPr>
    </w:p>
    <w:p w:rsidR="001B3E06" w:rsidRDefault="001B3E06" w:rsidP="001B3E06">
      <w:pPr>
        <w:jc w:val="both"/>
      </w:pPr>
    </w:p>
    <w:p w:rsidR="001B3E06" w:rsidRPr="00B116D9" w:rsidRDefault="006C035D" w:rsidP="001B3E06">
      <w:pPr>
        <w:jc w:val="both"/>
        <w:rPr>
          <w:b/>
        </w:rPr>
      </w:pPr>
      <w:hyperlink r:id="rId26" w:history="1">
        <w:r w:rsidR="001B3E06" w:rsidRPr="00233B45">
          <w:rPr>
            <w:rStyle w:val="Hipervnculo"/>
            <w:b/>
          </w:rPr>
          <w:t>EN EL ANEXO 1 "PLAN DE CUENTAS DEL BANCO CENTRAL DEL ECUADOR - ACTIVOS", DEL CAPÍTULO I, LIBRO PRELIMINAR DE LA CODIFICACIÓN DE REGULACIONES MONETARIAS, FINANCIERAS, DE VALORES Y SEGUROS REEMPLAZAR LOS MANUALES DESCRIPTIVOS "114000 INVERSIONES EN EL EXTERIOR" Y "114800 OTROS INSTRUMENTOS FINANCIEROS" POR LOS ANEXOS QUE FORMAN PARTE INTEGRANTE DE LA PRESENTE RESOLUCIÓN, E INCORPORAR LOS MANUALES DESCRIPTIVOS "114805 INSTRUMENTOS FINANCIEROS NEGOCIABLES" Y "114810 INSTRUMENTOS FINANCIEROS NO NEGOCIABLES".</w:t>
        </w:r>
      </w:hyperlink>
      <w:r w:rsidR="001B3E06" w:rsidRPr="00B116D9">
        <w:rPr>
          <w:b/>
        </w:rPr>
        <w:t xml:space="preserve"> </w:t>
      </w:r>
    </w:p>
    <w:p w:rsidR="001B3E06" w:rsidRDefault="001B3E06" w:rsidP="001B3E06">
      <w:pPr>
        <w:rPr>
          <w:b/>
        </w:rPr>
      </w:pPr>
    </w:p>
    <w:p w:rsidR="001B3E06" w:rsidRDefault="001B3E06" w:rsidP="001B3E06">
      <w:pPr>
        <w:jc w:val="both"/>
      </w:pPr>
    </w:p>
    <w:p w:rsidR="001B3E06" w:rsidRPr="009B698C" w:rsidRDefault="006C035D" w:rsidP="001B3E06">
      <w:pPr>
        <w:jc w:val="both"/>
        <w:rPr>
          <w:b/>
        </w:rPr>
      </w:pPr>
      <w:hyperlink r:id="rId27" w:history="1">
        <w:r w:rsidR="001B3E06" w:rsidRPr="00EC2BE7">
          <w:rPr>
            <w:rStyle w:val="Hipervnculo"/>
            <w:b/>
          </w:rPr>
          <w:t>UAFE-DG-SO-2017-0008 EXPÍDESE EL MANUAL DE GENERACIÓN DE ESTRUCTURAS Y CONTENIDO DE LOS REPORTES DE OPERACIONES Y TRANSACCIONES ECONÓMICAS QUE IGUALEN O SUPEREN EL UMBRAL LEGAL (RESU), PARA LAS INSTITUCIONES DEL SISTEMA FINANCIERO NACIONAL, V. 3.</w:t>
        </w:r>
      </w:hyperlink>
    </w:p>
    <w:p w:rsidR="001B3E06" w:rsidRDefault="001B3E06" w:rsidP="001B3E06">
      <w:pPr>
        <w:rPr>
          <w:b/>
        </w:rPr>
      </w:pPr>
    </w:p>
    <w:p w:rsidR="001B3E06" w:rsidRDefault="001B3E06" w:rsidP="001B3E06">
      <w:pPr>
        <w:rPr>
          <w:b/>
        </w:rPr>
      </w:pPr>
    </w:p>
    <w:p w:rsidR="001B3E06" w:rsidRDefault="001B3E06" w:rsidP="001B3E06">
      <w:pPr>
        <w:rPr>
          <w:b/>
        </w:rPr>
      </w:pPr>
    </w:p>
    <w:p w:rsidR="001B3E06" w:rsidRPr="003D5D87" w:rsidRDefault="001B3E06" w:rsidP="001B3E06">
      <w:pPr>
        <w:jc w:val="both"/>
        <w:rPr>
          <w:b/>
          <w:color w:val="FF0000"/>
        </w:rPr>
      </w:pPr>
      <w:r>
        <w:rPr>
          <w:b/>
          <w:color w:val="FF0000"/>
        </w:rPr>
        <w:t>TRIBUTARIO</w:t>
      </w:r>
    </w:p>
    <w:p w:rsidR="001B3E06" w:rsidRDefault="001B3E06" w:rsidP="001B3E06">
      <w:pPr>
        <w:jc w:val="both"/>
        <w:rPr>
          <w:b/>
        </w:rPr>
      </w:pPr>
    </w:p>
    <w:p w:rsidR="001B3E06" w:rsidRPr="002C442C" w:rsidRDefault="006C035D" w:rsidP="001B3E06">
      <w:pPr>
        <w:jc w:val="both"/>
        <w:rPr>
          <w:b/>
        </w:rPr>
      </w:pPr>
      <w:hyperlink r:id="rId28" w:history="1">
        <w:r w:rsidR="001B3E06" w:rsidRPr="00200055">
          <w:rPr>
            <w:rStyle w:val="Hipervnculo"/>
            <w:b/>
          </w:rPr>
          <w:t>ESTABLÉCESE LA OBLIGATORIEDAD DE LAS PERSONAS NATURALES Y SOCIEDADES RESIDENTES EN EL ECUADOR, DE REPORTAR AL SERVICIO DE RENTAS INTERNAS LA INFORMACIÓN RESPECTO A LOS ACTIVOS MONETARIOS QUE MANTENGAN EN ENTIDADES FINANCIERAS DEL EXTERIOR.</w:t>
        </w:r>
      </w:hyperlink>
    </w:p>
    <w:p w:rsidR="001B3E06" w:rsidRDefault="001B3E06" w:rsidP="001B3E06">
      <w:pPr>
        <w:rPr>
          <w:b/>
        </w:rPr>
      </w:pPr>
    </w:p>
    <w:p w:rsidR="001B3E06" w:rsidRPr="00812417" w:rsidRDefault="006C035D" w:rsidP="001B3E06">
      <w:pPr>
        <w:jc w:val="both"/>
        <w:rPr>
          <w:b/>
        </w:rPr>
      </w:pPr>
      <w:hyperlink r:id="rId29" w:history="1">
        <w:r w:rsidR="001B3E06" w:rsidRPr="00B55CFA">
          <w:rPr>
            <w:rStyle w:val="Hipervnculo"/>
            <w:b/>
          </w:rPr>
          <w:t>ESTABLÉCESE LA OBLIGATORIEDAD DE LAS ENTIDADES QUE INTEGRAN EL SISTEMA FINANCIERO NACIONAL DE REPORTAR INFORMACIÓN MEDIANTE LA PRESENTACIÓN DEL ANEXO DE TRANSFERENCIAS SWIFT AL SERVICIO DE RENTAS INTERNAS.</w:t>
        </w:r>
      </w:hyperlink>
      <w:r w:rsidR="001B3E06" w:rsidRPr="00812417">
        <w:rPr>
          <w:b/>
        </w:rPr>
        <w:t xml:space="preserve"> </w:t>
      </w:r>
    </w:p>
    <w:p w:rsidR="001B3E06" w:rsidRDefault="001B3E06" w:rsidP="001B3E06">
      <w:pPr>
        <w:rPr>
          <w:b/>
        </w:rPr>
      </w:pPr>
    </w:p>
    <w:p w:rsidR="001B3E06" w:rsidRDefault="001B3E06" w:rsidP="001B3E06">
      <w:pPr>
        <w:rPr>
          <w:b/>
        </w:rPr>
      </w:pPr>
    </w:p>
    <w:p w:rsidR="001B3E06" w:rsidRDefault="001B3E06" w:rsidP="001B3E06">
      <w:pPr>
        <w:rPr>
          <w:b/>
        </w:rPr>
      </w:pPr>
    </w:p>
    <w:p w:rsidR="001B3E06" w:rsidRPr="006059EE" w:rsidRDefault="001B3E06" w:rsidP="001B3E06">
      <w:pPr>
        <w:jc w:val="both"/>
        <w:rPr>
          <w:b/>
          <w:color w:val="FF0000"/>
        </w:rPr>
      </w:pPr>
      <w:r w:rsidRPr="006059EE">
        <w:rPr>
          <w:b/>
          <w:color w:val="FF0000"/>
        </w:rPr>
        <w:t>RELACIONES EXTERIORES</w:t>
      </w:r>
    </w:p>
    <w:p w:rsidR="001B3E06" w:rsidRDefault="001B3E06" w:rsidP="001B3E06">
      <w:pPr>
        <w:jc w:val="both"/>
        <w:rPr>
          <w:b/>
        </w:rPr>
      </w:pPr>
    </w:p>
    <w:p w:rsidR="001B3E06" w:rsidRPr="00955935" w:rsidRDefault="006C035D" w:rsidP="001B3E06">
      <w:pPr>
        <w:jc w:val="both"/>
        <w:rPr>
          <w:b/>
        </w:rPr>
      </w:pPr>
      <w:hyperlink r:id="rId30" w:history="1">
        <w:r w:rsidR="001B3E06" w:rsidRPr="00F5106F">
          <w:rPr>
            <w:rStyle w:val="Hipervnculo"/>
            <w:b/>
          </w:rPr>
          <w:t>ACUERDO DE PARÍS. MINISTERIO DE RELACIONES EXTERIORES Y MOVILIDAD HUMANA.</w:t>
        </w:r>
      </w:hyperlink>
      <w:r w:rsidR="001B3E06" w:rsidRPr="00955935">
        <w:rPr>
          <w:b/>
        </w:rPr>
        <w:t xml:space="preserve"> </w:t>
      </w:r>
    </w:p>
    <w:p w:rsidR="001B3E06" w:rsidRDefault="001B3E06" w:rsidP="001B3E06"/>
    <w:p w:rsidR="001B3E06" w:rsidRDefault="001B3E06" w:rsidP="001B3E06"/>
    <w:p w:rsidR="001B3E06" w:rsidRDefault="001B3E06" w:rsidP="001B3E06"/>
    <w:p w:rsidR="001B3E06" w:rsidRPr="0047567B" w:rsidRDefault="001B3E06" w:rsidP="001B3E06">
      <w:pPr>
        <w:jc w:val="both"/>
        <w:rPr>
          <w:b/>
          <w:color w:val="FF0000"/>
        </w:rPr>
      </w:pPr>
      <w:r>
        <w:rPr>
          <w:b/>
          <w:color w:val="FF0000"/>
        </w:rPr>
        <w:t>DATOS PÚBLICOS</w:t>
      </w:r>
    </w:p>
    <w:p w:rsidR="001B3E06" w:rsidRDefault="001B3E06" w:rsidP="001B3E06">
      <w:pPr>
        <w:jc w:val="both"/>
        <w:rPr>
          <w:b/>
        </w:rPr>
      </w:pPr>
    </w:p>
    <w:p w:rsidR="001B3E06" w:rsidRDefault="006C035D" w:rsidP="001B3E06">
      <w:hyperlink r:id="rId31" w:history="1">
        <w:r w:rsidR="001B3E06" w:rsidRPr="005C4517">
          <w:rPr>
            <w:rStyle w:val="Hipervnculo"/>
            <w:b/>
          </w:rPr>
          <w:t>INTÉGRESE AL MINISTERIO DEL INTERIOR COMO PARTE DEL SISTEMA NACIONAL DE REGISTRO DE DATOS PÚBLICOS SINARDAP.</w:t>
        </w:r>
      </w:hyperlink>
    </w:p>
    <w:p w:rsidR="00976495" w:rsidRDefault="00976495" w:rsidP="005F797E">
      <w:pPr>
        <w:jc w:val="both"/>
        <w:rPr>
          <w:b/>
        </w:rPr>
      </w:pPr>
    </w:p>
    <w:p w:rsidR="001B3E06" w:rsidRDefault="001B3E06" w:rsidP="005F797E">
      <w:pPr>
        <w:jc w:val="both"/>
        <w:rPr>
          <w:b/>
        </w:rPr>
      </w:pPr>
    </w:p>
    <w:p w:rsidR="00F67189" w:rsidRDefault="00F67189">
      <w:pPr>
        <w:widowControl/>
        <w:autoSpaceDE/>
        <w:autoSpaceDN/>
        <w:adjustRightInd/>
        <w:spacing w:after="160"/>
        <w:jc w:val="center"/>
        <w:rPr>
          <w:b/>
        </w:rPr>
      </w:pPr>
      <w:r>
        <w:rPr>
          <w:b/>
        </w:rPr>
        <w:br w:type="page"/>
      </w:r>
    </w:p>
    <w:p w:rsidR="006D7F29" w:rsidRDefault="006D7F29" w:rsidP="005F797E">
      <w:pPr>
        <w:jc w:val="both"/>
        <w:rPr>
          <w:b/>
        </w:rPr>
      </w:pPr>
    </w:p>
    <w:p w:rsidR="00372CBA" w:rsidRDefault="00372CBA" w:rsidP="005F797E">
      <w:pPr>
        <w:jc w:val="both"/>
        <w:rPr>
          <w:b/>
        </w:rPr>
      </w:pPr>
    </w:p>
    <w:p w:rsidR="00332E06" w:rsidRDefault="00976495" w:rsidP="003E6AC3">
      <w:pPr>
        <w:jc w:val="center"/>
        <w:rPr>
          <w:b/>
        </w:rPr>
      </w:pPr>
      <w:bookmarkStart w:id="3" w:name="fechas"/>
      <w:bookmarkStart w:id="4" w:name="primero"/>
      <w:r w:rsidRPr="006D7F29">
        <w:rPr>
          <w:b/>
        </w:rPr>
        <w:t>NOVEDADES POR FECHA</w:t>
      </w:r>
      <w:bookmarkEnd w:id="3"/>
    </w:p>
    <w:p w:rsidR="00372CBA" w:rsidRDefault="00372CBA" w:rsidP="003E6AC3">
      <w:pPr>
        <w:jc w:val="center"/>
        <w:rPr>
          <w:b/>
        </w:rPr>
      </w:pPr>
    </w:p>
    <w:p w:rsidR="00372CBA" w:rsidRDefault="00372CBA" w:rsidP="00372CBA">
      <w:pPr>
        <w:jc w:val="both"/>
        <w:rPr>
          <w:color w:val="0000CC"/>
        </w:rPr>
      </w:pPr>
    </w:p>
    <w:p w:rsidR="00F67189" w:rsidRPr="00C276C7" w:rsidRDefault="00F67189" w:rsidP="00372CBA">
      <w:pPr>
        <w:jc w:val="both"/>
        <w:rPr>
          <w:color w:val="0000CC"/>
        </w:rPr>
      </w:pPr>
    </w:p>
    <w:p w:rsidR="00372CBA" w:rsidRPr="00C276C7" w:rsidRDefault="00372CBA" w:rsidP="00372CBA">
      <w:pPr>
        <w:jc w:val="both"/>
        <w:rPr>
          <w:color w:val="0000CC"/>
        </w:rPr>
      </w:pPr>
      <w:r w:rsidRPr="00C276C7">
        <w:rPr>
          <w:noProof/>
          <w:color w:val="0000CC"/>
          <w:lang w:val="es-EC" w:eastAsia="es-EC"/>
        </w:rPr>
        <mc:AlternateContent>
          <mc:Choice Requires="wps">
            <w:drawing>
              <wp:anchor distT="0" distB="0" distL="114300" distR="114300" simplePos="0" relativeHeight="251664384" behindDoc="0" locked="0" layoutInCell="1" allowOverlap="1" wp14:anchorId="7EFFA37B" wp14:editId="302FB386">
                <wp:simplePos x="0" y="0"/>
                <wp:positionH relativeFrom="margin">
                  <wp:posOffset>-89535</wp:posOffset>
                </wp:positionH>
                <wp:positionV relativeFrom="paragraph">
                  <wp:posOffset>20955</wp:posOffset>
                </wp:positionV>
                <wp:extent cx="1838325" cy="276225"/>
                <wp:effectExtent l="0" t="0" r="28575" b="28575"/>
                <wp:wrapNone/>
                <wp:docPr id="4"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276225"/>
                        </a:xfrm>
                        <a:prstGeom prst="rect">
                          <a:avLst/>
                        </a:prstGeom>
                        <a:solidFill>
                          <a:srgbClr val="000080"/>
                        </a:solidFill>
                        <a:ln w="9525">
                          <a:solidFill>
                            <a:srgbClr val="000080"/>
                          </a:solidFill>
                          <a:miter lim="800000"/>
                          <a:headEnd/>
                          <a:tailEnd/>
                        </a:ln>
                      </wps:spPr>
                      <wps:txbx>
                        <w:txbxContent>
                          <w:p w:rsidR="00372CBA" w:rsidRPr="00FF2ADB" w:rsidRDefault="00372CBA" w:rsidP="00372CBA">
                            <w:pPr>
                              <w:jc w:val="both"/>
                              <w:rPr>
                                <w:b/>
                                <w:color w:val="FFFFFF"/>
                                <w:lang w:val="es-EC"/>
                              </w:rPr>
                            </w:pPr>
                            <w:r>
                              <w:rPr>
                                <w:b/>
                                <w:color w:val="FFFFFF"/>
                                <w:lang w:val="es-EC"/>
                              </w:rPr>
                              <w:t>Miércoles 1 de 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0" o:spid="_x0000_s1027" type="#_x0000_t202" style="position:absolute;left:0;text-align:left;margin-left:-7.05pt;margin-top:1.65pt;width:144.75pt;height:21.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" fillcolor="navy" strokecolor="navy">
                <v:textbox>
                  <w:txbxContent>
                    <w:p w:rsidR="00372CBA" w:rsidRPr="00FF2ADB" w:rsidRDefault="00372CBA" w:rsidP="00372CBA">
                      <w:pPr>
                        <w:jc w:val="both"/>
                        <w:rPr>
                          <w:b/>
                          <w:color w:val="FFFFFF"/>
                          <w:lang w:val="es-EC"/>
                        </w:rPr>
                      </w:pPr>
                      <w:r>
                        <w:rPr>
                          <w:b/>
                          <w:color w:val="FFFFFF"/>
                          <w:lang w:val="es-EC"/>
                        </w:rPr>
                        <w:t>Miércoles 1 de noviembre</w:t>
                      </w:r>
                    </w:p>
                  </w:txbxContent>
                </v:textbox>
                <w10:wrap anchorx="margin"/>
              </v:shape>
            </w:pict>
          </mc:Fallback>
        </mc:AlternateContent>
      </w:r>
    </w:p>
    <w:p w:rsidR="00372CBA" w:rsidRPr="00C276C7" w:rsidRDefault="00372CBA" w:rsidP="00372CBA">
      <w:pPr>
        <w:jc w:val="both"/>
        <w:rPr>
          <w:color w:val="0000CC"/>
        </w:rPr>
      </w:pPr>
    </w:p>
    <w:p w:rsidR="00372CBA" w:rsidRPr="00C276C7" w:rsidRDefault="00372CBA" w:rsidP="00372CBA">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372CBA" w:rsidRPr="00C276C7" w:rsidTr="005B2C43">
        <w:tc>
          <w:tcPr>
            <w:tcW w:w="8644" w:type="dxa"/>
            <w:shd w:val="clear" w:color="auto" w:fill="B7F4F7"/>
          </w:tcPr>
          <w:p w:rsidR="00372CBA" w:rsidRDefault="00372CBA" w:rsidP="005B2C43">
            <w:pPr>
              <w:jc w:val="both"/>
              <w:rPr>
                <w:b/>
              </w:rPr>
            </w:pPr>
          </w:p>
          <w:p w:rsidR="00372CBA" w:rsidRPr="00E341C9" w:rsidRDefault="006C035D" w:rsidP="005B2C43">
            <w:pPr>
              <w:jc w:val="both"/>
              <w:rPr>
                <w:b/>
              </w:rPr>
            </w:pPr>
            <w:hyperlink r:id="rId32" w:history="1">
              <w:r w:rsidR="00372CBA" w:rsidRPr="00AF1D85">
                <w:rPr>
                  <w:rStyle w:val="Hipervnculo"/>
                  <w:b/>
                </w:rPr>
                <w:t>REFÓRMESE LA "NORMATIVA SANITARIA PARA LA EMISIÓN DEL PERMISO DE FUNCIONAMIENTO DE LOS ESTABLECIMIENTOS DE SALUD PÚBLICOS Y PRIVADOS DEL SISTEMA NACIONAL DE SALUD, SERVICIOS DE ATENCIÓN DOMICILIARIA DE SALUD, ESTABLECIMIENTOS QUE PRESTAN SERVICIOS DE APOYO INDIRECTO Y EMPRESAS DE SALUD Y MEDICINA PREPAGADA”.</w:t>
              </w:r>
            </w:hyperlink>
          </w:p>
          <w:p w:rsidR="00372CBA" w:rsidRPr="00E341C9" w:rsidRDefault="00372CBA" w:rsidP="005B2C43">
            <w:pPr>
              <w:jc w:val="both"/>
              <w:rPr>
                <w:b/>
              </w:rPr>
            </w:pPr>
          </w:p>
          <w:p w:rsidR="00372CBA" w:rsidRPr="00E341C9" w:rsidRDefault="00372CBA" w:rsidP="005B2C43">
            <w:pPr>
              <w:jc w:val="both"/>
              <w:rPr>
                <w:b/>
              </w:rPr>
            </w:pPr>
            <w:r w:rsidRPr="00E341C9">
              <w:rPr>
                <w:b/>
              </w:rPr>
              <w:t>Expedido por: Acuerdo Ministerial No. 0145-2017 - MINISTRA DE SALUD PÚBLICA. Publicado en Registro Oficial N° 112 de miércoles I de noviembre de 2017. Página 20</w:t>
            </w:r>
          </w:p>
          <w:p w:rsidR="00372CBA" w:rsidRPr="00E341C9" w:rsidRDefault="00372CBA" w:rsidP="005B2C43">
            <w:pPr>
              <w:jc w:val="both"/>
              <w:rPr>
                <w:b/>
              </w:rPr>
            </w:pPr>
          </w:p>
          <w:p w:rsidR="00372CBA" w:rsidRDefault="00372CBA" w:rsidP="005B2C43">
            <w:pPr>
              <w:jc w:val="both"/>
            </w:pPr>
            <w:r>
              <w:t>Art. 1.- Elimínese de todo el texto de la Normativa Sanitaria, inclusive de su título, las frases: "y empresas de salud y medicina prepagada ", "y las empresas de salud y medicina prepagada", "y de las empresas de salud y medicina prepagada".</w:t>
            </w:r>
          </w:p>
          <w:p w:rsidR="00372CBA" w:rsidRDefault="00372CBA" w:rsidP="005B2C43">
            <w:pPr>
              <w:jc w:val="both"/>
            </w:pPr>
          </w:p>
          <w:p w:rsidR="00372CBA" w:rsidRDefault="00372CBA" w:rsidP="005B2C43">
            <w:pPr>
              <w:jc w:val="both"/>
            </w:pPr>
            <w:r>
              <w:t xml:space="preserve">Art. 2.- Reemplácese el inciso segundo del artículo 1, por el siguiente texto: </w:t>
            </w:r>
          </w:p>
          <w:p w:rsidR="00372CBA" w:rsidRDefault="00372CBA" w:rsidP="005B2C43">
            <w:pPr>
              <w:jc w:val="both"/>
            </w:pPr>
          </w:p>
          <w:p w:rsidR="00372CBA" w:rsidRDefault="00372CBA" w:rsidP="005B2C43">
            <w:pPr>
              <w:jc w:val="both"/>
            </w:pPr>
            <w:r>
              <w:t xml:space="preserve">"Son Servicios de Atención Domiciliaria de Salud aquellos que se brindan a pacientes agudos o crónicos que, por discapacidad y/o enfermedad aguda o crónica en evolución o estado terminal, requieren un plan individualizado de atención en el domicilio o residencia del paciente, por deseo propio o recomendación médica profesional, bajo claros criterios técnicos de viabilidad de dicha atención. Su complejidad se clasifica en baja, mediana y alta y deben estar a cargo de un profesional de la salud. Pueden ser brindados por un establecimiento de salud que lo reconozca en su cartera de servicios, o por una empresa independiente y autónoma. En estos casos deben contar con el personal calificado que corresponda y estar habilitados a través del respectivo permiso de funcionamiento. </w:t>
            </w:r>
          </w:p>
          <w:p w:rsidR="00372CBA" w:rsidRDefault="00372CBA" w:rsidP="005B2C43">
            <w:pPr>
              <w:jc w:val="both"/>
            </w:pPr>
          </w:p>
          <w:p w:rsidR="00372CBA" w:rsidRDefault="00372CBA" w:rsidP="005B2C43">
            <w:pPr>
              <w:jc w:val="both"/>
            </w:pPr>
            <w:r>
              <w:t xml:space="preserve">Cuando estos servicios sean brindados directamente por los profesionales de la salud debidamente habilitados y en libre ejercicio de su profesión, no se requiere de permiso de funcionamiento. </w:t>
            </w:r>
          </w:p>
          <w:p w:rsidR="00372CBA" w:rsidRDefault="00372CBA" w:rsidP="005B2C43">
            <w:pPr>
              <w:jc w:val="both"/>
            </w:pPr>
          </w:p>
          <w:p w:rsidR="00372CBA" w:rsidRDefault="00372CBA" w:rsidP="005B2C43">
            <w:pPr>
              <w:jc w:val="both"/>
            </w:pPr>
            <w:r>
              <w:t>Los Servicios de Atención Domiciliaria de Salud pueden contar con el apoyo y la participación de la familia y/o cuidador del paciente, procurando en todo momento la calidad, calidez y seguridad en la atención."</w:t>
            </w:r>
          </w:p>
          <w:p w:rsidR="00372CBA" w:rsidRDefault="00372CBA" w:rsidP="005B2C43">
            <w:pPr>
              <w:jc w:val="both"/>
            </w:pPr>
          </w:p>
          <w:p w:rsidR="00372CBA" w:rsidRDefault="00372CBA" w:rsidP="005B2C43">
            <w:pPr>
              <w:jc w:val="both"/>
            </w:pPr>
            <w:r>
              <w:t>(…)</w:t>
            </w:r>
          </w:p>
          <w:p w:rsidR="00372CBA" w:rsidRDefault="00372CBA" w:rsidP="005B2C43">
            <w:pPr>
              <w:jc w:val="both"/>
            </w:pPr>
          </w:p>
          <w:p w:rsidR="00372CBA" w:rsidRDefault="006C035D" w:rsidP="005B2C43">
            <w:pPr>
              <w:jc w:val="both"/>
            </w:pPr>
            <w:hyperlink r:id="rId33" w:history="1">
              <w:r w:rsidR="00372CBA" w:rsidRPr="00AF1D85">
                <w:rPr>
                  <w:rStyle w:val="Hipervnculo"/>
                </w:rPr>
                <w:t>Ver Registro Oficial</w:t>
              </w:r>
            </w:hyperlink>
          </w:p>
          <w:p w:rsidR="00372CBA" w:rsidRPr="00C276C7" w:rsidRDefault="00372CBA" w:rsidP="005B2C43">
            <w:pPr>
              <w:jc w:val="both"/>
            </w:pPr>
          </w:p>
        </w:tc>
      </w:tr>
    </w:tbl>
    <w:p w:rsidR="00372CBA" w:rsidRPr="00C276C7" w:rsidRDefault="00372CBA" w:rsidP="00372CBA">
      <w:pPr>
        <w:jc w:val="both"/>
        <w:rPr>
          <w:color w:val="0000CC"/>
        </w:rPr>
      </w:pPr>
    </w:p>
    <w:p w:rsidR="00372CBA" w:rsidRPr="00C276C7" w:rsidRDefault="00372CBA" w:rsidP="00372CBA">
      <w:pPr>
        <w:jc w:val="both"/>
        <w:rPr>
          <w:color w:val="0000CC"/>
        </w:rPr>
      </w:pPr>
      <w:r w:rsidRPr="00C276C7">
        <w:rPr>
          <w:noProof/>
          <w:color w:val="0000CC"/>
          <w:lang w:val="es-EC" w:eastAsia="es-EC"/>
        </w:rPr>
        <mc:AlternateContent>
          <mc:Choice Requires="wps">
            <w:drawing>
              <wp:anchor distT="0" distB="0" distL="114300" distR="114300" simplePos="0" relativeHeight="251665408" behindDoc="0" locked="0" layoutInCell="1" allowOverlap="1" wp14:anchorId="3106EFAD" wp14:editId="72258B13">
                <wp:simplePos x="0" y="0"/>
                <wp:positionH relativeFrom="margin">
                  <wp:posOffset>-70485</wp:posOffset>
                </wp:positionH>
                <wp:positionV relativeFrom="paragraph">
                  <wp:posOffset>91440</wp:posOffset>
                </wp:positionV>
                <wp:extent cx="1809750" cy="276225"/>
                <wp:effectExtent l="0" t="0" r="19050" b="28575"/>
                <wp:wrapNone/>
                <wp:docPr id="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72CBA" w:rsidRPr="00C76AE7" w:rsidRDefault="00372CBA" w:rsidP="00372CBA">
                            <w:pPr>
                              <w:jc w:val="both"/>
                              <w:rPr>
                                <w:b/>
                                <w:color w:val="FFFFFF"/>
                                <w:lang w:val="es-EC"/>
                              </w:rPr>
                            </w:pPr>
                            <w:r>
                              <w:rPr>
                                <w:b/>
                                <w:color w:val="FFFFFF"/>
                                <w:lang w:val="es-EC"/>
                              </w:rPr>
                              <w:t>Lunes 6 de 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5.55pt;margin-top:7.2pt;width:142.5pt;height:21.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" fillcolor="navy" strokecolor="navy">
                <v:textbox>
                  <w:txbxContent>
                    <w:p w:rsidR="00372CBA" w:rsidRPr="00C76AE7" w:rsidRDefault="00372CBA" w:rsidP="00372CBA">
                      <w:pPr>
                        <w:jc w:val="both"/>
                        <w:rPr>
                          <w:b/>
                          <w:color w:val="FFFFFF"/>
                          <w:lang w:val="es-EC"/>
                        </w:rPr>
                      </w:pPr>
                      <w:r>
                        <w:rPr>
                          <w:b/>
                          <w:color w:val="FFFFFF"/>
                          <w:lang w:val="es-EC"/>
                        </w:rPr>
                        <w:t>Lunes 6 de noviembre</w:t>
                      </w:r>
                    </w:p>
                  </w:txbxContent>
                </v:textbox>
                <w10:wrap anchorx="margin"/>
              </v:shape>
            </w:pict>
          </mc:Fallback>
        </mc:AlternateContent>
      </w:r>
    </w:p>
    <w:p w:rsidR="00372CBA" w:rsidRPr="00C276C7" w:rsidRDefault="00372CBA" w:rsidP="00372CBA">
      <w:pPr>
        <w:jc w:val="both"/>
        <w:rPr>
          <w:color w:val="0000CC"/>
        </w:rPr>
      </w:pPr>
    </w:p>
    <w:p w:rsidR="00372CBA" w:rsidRPr="00C276C7" w:rsidRDefault="00372CBA" w:rsidP="00372CBA">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372CBA" w:rsidRPr="00C276C7" w:rsidTr="005B2C43">
        <w:tc>
          <w:tcPr>
            <w:tcW w:w="8644" w:type="dxa"/>
            <w:shd w:val="clear" w:color="auto" w:fill="B7F4F7"/>
          </w:tcPr>
          <w:p w:rsidR="00372CBA" w:rsidRDefault="00372CBA" w:rsidP="005B2C43">
            <w:pPr>
              <w:jc w:val="both"/>
            </w:pPr>
          </w:p>
          <w:p w:rsidR="00372CBA" w:rsidRPr="007A30E9" w:rsidRDefault="006C035D" w:rsidP="005B2C43">
            <w:pPr>
              <w:jc w:val="both"/>
              <w:rPr>
                <w:b/>
              </w:rPr>
            </w:pPr>
            <w:hyperlink r:id="rId34" w:history="1">
              <w:r w:rsidR="00372CBA" w:rsidRPr="00D277B2">
                <w:rPr>
                  <w:rStyle w:val="Hipervnculo"/>
                  <w:b/>
                </w:rPr>
                <w:t>EMÍTENSE EL INSTRUCTIVO Y DIRECTRICES PARA LA APLICACIÓN DEL ARTÍCULO 12 DEL DECRETO EJECUTIVO NRO. 135, PUBLICADO EN EL REGISTRO OFICIAL NRO. 76 DE 11 DE SEPTIEMBRE DE 2017. MINISTRO DEL TRABAJO SUBROGANTE y SECRETARIO NACIONAL DE PLANIFICACIÓN Y DESARROLLO.</w:t>
              </w:r>
            </w:hyperlink>
          </w:p>
          <w:p w:rsidR="00372CBA" w:rsidRPr="007A30E9" w:rsidRDefault="00372CBA" w:rsidP="005B2C43">
            <w:pPr>
              <w:jc w:val="both"/>
              <w:rPr>
                <w:b/>
              </w:rPr>
            </w:pPr>
          </w:p>
          <w:p w:rsidR="00372CBA" w:rsidRDefault="00372CBA" w:rsidP="005B2C43">
            <w:pPr>
              <w:jc w:val="both"/>
              <w:rPr>
                <w:b/>
              </w:rPr>
            </w:pPr>
            <w:r w:rsidRPr="007A30E9">
              <w:rPr>
                <w:b/>
              </w:rPr>
              <w:t>Expedido por: Acuerdo Interministerial Nro. MDT-2017-0160 - MINISTRO DEL TRABAJO SUBROGANTE y SECRETARIO NACIONAL DE PLANIFICACIÓN Y DESARROLLO. Publicado en  Registro Oficial N° 113 de lunes 6 de noviembre de 2017. Página 11</w:t>
            </w:r>
          </w:p>
          <w:p w:rsidR="00372CBA" w:rsidRDefault="00372CBA" w:rsidP="005B2C43">
            <w:pPr>
              <w:jc w:val="both"/>
            </w:pPr>
          </w:p>
          <w:p w:rsidR="00372CBA" w:rsidRDefault="00372CBA" w:rsidP="005B2C43">
            <w:pPr>
              <w:jc w:val="both"/>
            </w:pPr>
          </w:p>
          <w:p w:rsidR="00372CBA" w:rsidRDefault="00372CBA" w:rsidP="005B2C43">
            <w:pPr>
              <w:jc w:val="both"/>
            </w:pPr>
            <w:r>
              <w:t xml:space="preserve">CAPÍTULO I </w:t>
            </w:r>
          </w:p>
          <w:p w:rsidR="00372CBA" w:rsidRDefault="00372CBA" w:rsidP="005B2C43">
            <w:pPr>
              <w:jc w:val="both"/>
            </w:pPr>
          </w:p>
          <w:p w:rsidR="00372CBA" w:rsidRDefault="00372CBA" w:rsidP="005B2C43">
            <w:pPr>
              <w:jc w:val="both"/>
            </w:pPr>
            <w:r>
              <w:t xml:space="preserve">ÁMBITO DE APLICACIÓN Y OBJETO </w:t>
            </w:r>
          </w:p>
          <w:p w:rsidR="00372CBA" w:rsidRDefault="00372CBA" w:rsidP="005B2C43">
            <w:pPr>
              <w:jc w:val="both"/>
            </w:pPr>
          </w:p>
          <w:p w:rsidR="00372CBA" w:rsidRDefault="00372CBA" w:rsidP="005B2C43">
            <w:pPr>
              <w:jc w:val="both"/>
            </w:pPr>
            <w:r>
              <w:t xml:space="preserve">Artículo 1.- Ámbito de aplicación.- Las directrices del presente acuerdo son de aplicación obligatoria para todas las instituciones de la administración pública determinadas en el primer inciso del artículo 1 del Decreto Ejecutivo Nro. 135, publicado en el Suplemento del Registro Oficial Nro. 76 de 11 de septiembre de 2017, mediante el cual se emitieron las normas de optimización y austeridad del gasto público, para la aplicación del artículo 12 de la norma ibídem. </w:t>
            </w:r>
          </w:p>
          <w:p w:rsidR="00372CBA" w:rsidRDefault="00372CBA" w:rsidP="005B2C43">
            <w:pPr>
              <w:jc w:val="both"/>
            </w:pPr>
          </w:p>
          <w:p w:rsidR="00372CBA" w:rsidRDefault="00372CBA" w:rsidP="005B2C43">
            <w:pPr>
              <w:jc w:val="both"/>
            </w:pPr>
            <w:r>
              <w:t>Artículo 2.- Objeto.- Emitir las directrices para la aplicación del artículo 12 del Decreto Ejecutivo Nro. 135, publicado en el Suplemento del Registro Oficial Nro. 76 de II de septiembre de 2017, para los procesos de depuración institucional, que abarcan la identificación de las unidades de las instituciones públicas de la Función Ejecutiva que no generen aporte significativo al cumplimiento de su misión institucional, tanto en su funcionamiento como en los productos y servicios que brinden, a fin de proceder a su eliminación.</w:t>
            </w:r>
          </w:p>
          <w:p w:rsidR="00372CBA" w:rsidRDefault="00372CBA" w:rsidP="005B2C43">
            <w:pPr>
              <w:jc w:val="both"/>
            </w:pPr>
          </w:p>
          <w:p w:rsidR="00372CBA" w:rsidRDefault="00372CBA" w:rsidP="005B2C43">
            <w:pPr>
              <w:jc w:val="both"/>
            </w:pPr>
            <w:r>
              <w:t>(…)</w:t>
            </w:r>
          </w:p>
          <w:p w:rsidR="00372CBA" w:rsidRDefault="00372CBA" w:rsidP="005B2C43">
            <w:pPr>
              <w:jc w:val="both"/>
            </w:pPr>
          </w:p>
          <w:p w:rsidR="00372CBA" w:rsidRDefault="006C035D" w:rsidP="005B2C43">
            <w:pPr>
              <w:jc w:val="both"/>
            </w:pPr>
            <w:hyperlink r:id="rId35" w:history="1">
              <w:r w:rsidR="00372CBA" w:rsidRPr="00D277B2">
                <w:rPr>
                  <w:rStyle w:val="Hipervnculo"/>
                </w:rPr>
                <w:t>Ver Registro Oficial</w:t>
              </w:r>
            </w:hyperlink>
          </w:p>
          <w:p w:rsidR="00372CBA" w:rsidRPr="00C276C7" w:rsidRDefault="00372CBA" w:rsidP="005B2C43">
            <w:pPr>
              <w:jc w:val="both"/>
              <w:rPr>
                <w:color w:val="0000CC"/>
              </w:rPr>
            </w:pPr>
          </w:p>
        </w:tc>
      </w:tr>
      <w:tr w:rsidR="00372CBA" w:rsidRPr="00C276C7" w:rsidTr="005B2C43">
        <w:tc>
          <w:tcPr>
            <w:tcW w:w="8644" w:type="dxa"/>
            <w:shd w:val="clear" w:color="auto" w:fill="B7F4F7"/>
          </w:tcPr>
          <w:p w:rsidR="00372CBA" w:rsidRDefault="00372CBA" w:rsidP="005B2C43">
            <w:pPr>
              <w:jc w:val="both"/>
            </w:pPr>
          </w:p>
          <w:p w:rsidR="00372CBA" w:rsidRPr="0054348F" w:rsidRDefault="006C035D" w:rsidP="005B2C43">
            <w:pPr>
              <w:jc w:val="both"/>
              <w:rPr>
                <w:b/>
              </w:rPr>
            </w:pPr>
            <w:hyperlink r:id="rId36" w:history="1">
              <w:r w:rsidR="00372CBA" w:rsidRPr="004F3CE0">
                <w:rPr>
                  <w:rStyle w:val="Hipervnculo"/>
                  <w:b/>
                </w:rPr>
                <w:t>AUTORÍCESE AL BANCO DE DESARROLLO DEL ECUADOR B.R, PARA QUE ABRA DOS CUENTAS EN DÓLARES DE LOS ESTADOS UNIDOS DE AMÉRICA EN EL CHINA DEVELOPMENT BANK.</w:t>
              </w:r>
            </w:hyperlink>
            <w:r w:rsidR="00372CBA" w:rsidRPr="0054348F">
              <w:rPr>
                <w:b/>
              </w:rPr>
              <w:t xml:space="preserve"> </w:t>
            </w:r>
          </w:p>
          <w:p w:rsidR="00372CBA" w:rsidRPr="0054348F" w:rsidRDefault="00372CBA" w:rsidP="005B2C43">
            <w:pPr>
              <w:jc w:val="both"/>
              <w:rPr>
                <w:b/>
              </w:rPr>
            </w:pPr>
          </w:p>
          <w:p w:rsidR="00372CBA" w:rsidRPr="0054348F" w:rsidRDefault="00372CBA" w:rsidP="005B2C43">
            <w:pPr>
              <w:jc w:val="both"/>
              <w:rPr>
                <w:b/>
              </w:rPr>
            </w:pPr>
            <w:r w:rsidRPr="0054348F">
              <w:rPr>
                <w:b/>
              </w:rPr>
              <w:t>Expedido por: Resolución No. 410-2017-G - JUNTA DE POLÍTICA Y REGULACIÓN MONETARIA Y FINANCIERA. Publicado en Registro Oficial N° 113 de lunes 6 de noviembre de 2017. Página 24</w:t>
            </w:r>
          </w:p>
          <w:p w:rsidR="00372CBA" w:rsidRDefault="00372CBA" w:rsidP="005B2C43">
            <w:pPr>
              <w:jc w:val="both"/>
            </w:pPr>
          </w:p>
          <w:p w:rsidR="00372CBA" w:rsidRDefault="00372CBA" w:rsidP="005B2C43">
            <w:pPr>
              <w:jc w:val="both"/>
            </w:pPr>
          </w:p>
          <w:p w:rsidR="00372CBA" w:rsidRDefault="00372CBA" w:rsidP="005B2C43">
            <w:pPr>
              <w:jc w:val="both"/>
            </w:pPr>
            <w:r>
              <w:t xml:space="preserve">ARTÍCULO ÚNICO.- Autorizar al Banco de Desarrollo del Ecuador B.P, para que abra dos cuentas en dólares de los Estados Unidos de América en el China Development Bank, conforme el siguiente detalle: </w:t>
            </w:r>
          </w:p>
          <w:p w:rsidR="00372CBA" w:rsidRDefault="00372CBA" w:rsidP="005B2C43">
            <w:pPr>
              <w:jc w:val="both"/>
            </w:pPr>
          </w:p>
          <w:p w:rsidR="00372CBA" w:rsidRDefault="00372CBA" w:rsidP="005B2C43">
            <w:pPr>
              <w:jc w:val="both"/>
            </w:pPr>
            <w:r>
              <w:t xml:space="preserve">1. Cuenta de Liquidación (Settlement Account).- Corresponde a la cuenta en dólares de los Estados Unidos de América a ser abierta en nombre del Prestatario (Banco de Desarrollo del Ecuador B.P.) en la sucursal del Prestamista (China Development Bank, Sucursal Shandong), para el uso y desembolso de los tramos A y B de la línea de crédito por USD 200.000.000,00, a contratarse entre el Banco de Desarrollo del Ecuador B.P. y el China Development Bank. </w:t>
            </w:r>
          </w:p>
          <w:p w:rsidR="00372CBA" w:rsidRDefault="00372CBA" w:rsidP="005B2C43">
            <w:pPr>
              <w:jc w:val="both"/>
            </w:pPr>
          </w:p>
          <w:p w:rsidR="00372CBA" w:rsidRDefault="00372CBA" w:rsidP="005B2C43">
            <w:pPr>
              <w:jc w:val="both"/>
            </w:pPr>
            <w:r>
              <w:t>2. Cuenta de Pago (Repayment Account).- Corresponde a la cuenta en dólares de los Estados Unidos de América a ser abierta en nombre del Prestatario (Banco de Desarrollo del Ecuador B.P.) en la sucursal del Prestamista (China Development Bank, Sucursal Shandong), para el pago programado de comisiones, capital e intereses por parte del Prestatario conforme a los tramos A y B de la línea de crédito por USD 200.000.000,00, a contratarse entre el Banco de Desarrollo del Ecuador B.P. y el China Development Bank.</w:t>
            </w:r>
          </w:p>
          <w:p w:rsidR="00372CBA" w:rsidRDefault="00372CBA" w:rsidP="005B2C43">
            <w:pPr>
              <w:jc w:val="both"/>
            </w:pPr>
          </w:p>
          <w:p w:rsidR="00372CBA" w:rsidRDefault="00372CBA" w:rsidP="005B2C43">
            <w:pPr>
              <w:jc w:val="both"/>
            </w:pPr>
            <w:r>
              <w:t>(…)</w:t>
            </w:r>
          </w:p>
          <w:p w:rsidR="00372CBA" w:rsidRDefault="00372CBA" w:rsidP="005B2C43">
            <w:pPr>
              <w:jc w:val="both"/>
            </w:pPr>
          </w:p>
          <w:p w:rsidR="00372CBA" w:rsidRDefault="006C035D" w:rsidP="005B2C43">
            <w:pPr>
              <w:jc w:val="both"/>
            </w:pPr>
            <w:hyperlink r:id="rId37" w:history="1">
              <w:r w:rsidR="00372CBA" w:rsidRPr="004F3CE0">
                <w:rPr>
                  <w:rStyle w:val="Hipervnculo"/>
                </w:rPr>
                <w:t>Ver Registro Oficial</w:t>
              </w:r>
            </w:hyperlink>
          </w:p>
          <w:p w:rsidR="00372CBA" w:rsidRDefault="00372CBA" w:rsidP="005B2C43">
            <w:pPr>
              <w:jc w:val="both"/>
            </w:pPr>
          </w:p>
        </w:tc>
      </w:tr>
      <w:tr w:rsidR="00372CBA" w:rsidRPr="00C276C7" w:rsidTr="005B2C43">
        <w:tc>
          <w:tcPr>
            <w:tcW w:w="8644" w:type="dxa"/>
            <w:shd w:val="clear" w:color="auto" w:fill="B7F4F7"/>
          </w:tcPr>
          <w:p w:rsidR="00372CBA" w:rsidRDefault="00372CBA" w:rsidP="005B2C43">
            <w:pPr>
              <w:jc w:val="both"/>
            </w:pPr>
          </w:p>
          <w:p w:rsidR="00372CBA" w:rsidRPr="005D51CE" w:rsidRDefault="006C035D" w:rsidP="005B2C43">
            <w:pPr>
              <w:jc w:val="both"/>
              <w:rPr>
                <w:b/>
              </w:rPr>
            </w:pPr>
            <w:hyperlink r:id="rId38" w:history="1">
              <w:r w:rsidR="00372CBA" w:rsidRPr="00C822F5">
                <w:rPr>
                  <w:rStyle w:val="Hipervnculo"/>
                  <w:b/>
                </w:rPr>
                <w:t>EXPÍDENSE LAS DIRECTRICES PARA REGULAR EL PROCEDIMIENTO PARA EL PROGRAMA DE REPARACIÓN POR VÍA ADMINISTRATIVA PARA LAS VÍCTIMAS DE VIOLACIONES DE LOS DERECHOS HUMANOS DOCUMENTADAS POR LA COMISIÓN DE LA VERDAD.</w:t>
              </w:r>
            </w:hyperlink>
          </w:p>
          <w:p w:rsidR="00372CBA" w:rsidRPr="005D51CE" w:rsidRDefault="00372CBA" w:rsidP="005B2C43">
            <w:pPr>
              <w:jc w:val="both"/>
              <w:rPr>
                <w:b/>
              </w:rPr>
            </w:pPr>
          </w:p>
          <w:p w:rsidR="00372CBA" w:rsidRPr="005D51CE" w:rsidRDefault="00372CBA" w:rsidP="005B2C43">
            <w:pPr>
              <w:jc w:val="both"/>
              <w:rPr>
                <w:b/>
              </w:rPr>
            </w:pPr>
            <w:r w:rsidRPr="005D51CE">
              <w:rPr>
                <w:b/>
              </w:rPr>
              <w:t>Expedido por: Resolución No. 198-DPE-CGAJ-2014 - DEFENSOR DEL PUEBLO. Publicado en Registro Oficial - Edición Especial N° 127 de lunes 6 de noviembre de 2017. Página 2</w:t>
            </w:r>
          </w:p>
          <w:p w:rsidR="00372CBA" w:rsidRDefault="00372CBA" w:rsidP="005B2C43">
            <w:pPr>
              <w:jc w:val="both"/>
            </w:pPr>
          </w:p>
          <w:p w:rsidR="00372CBA" w:rsidRDefault="00372CBA" w:rsidP="005B2C43">
            <w:pPr>
              <w:jc w:val="both"/>
            </w:pPr>
          </w:p>
          <w:p w:rsidR="00372CBA" w:rsidRDefault="00372CBA" w:rsidP="005B2C43">
            <w:pPr>
              <w:jc w:val="both"/>
            </w:pPr>
            <w:r>
              <w:t xml:space="preserve">CAPÍTULO I </w:t>
            </w:r>
          </w:p>
          <w:p w:rsidR="00372CBA" w:rsidRDefault="00372CBA" w:rsidP="005B2C43">
            <w:pPr>
              <w:jc w:val="both"/>
            </w:pPr>
          </w:p>
          <w:p w:rsidR="00372CBA" w:rsidRDefault="00372CBA" w:rsidP="005B2C43">
            <w:pPr>
              <w:jc w:val="both"/>
            </w:pPr>
            <w:r>
              <w:t xml:space="preserve">DISPOSICIONES PRELIMINARES </w:t>
            </w:r>
          </w:p>
          <w:p w:rsidR="00372CBA" w:rsidRDefault="00372CBA" w:rsidP="005B2C43">
            <w:pPr>
              <w:jc w:val="both"/>
            </w:pPr>
          </w:p>
          <w:p w:rsidR="00372CBA" w:rsidRDefault="00372CBA" w:rsidP="005B2C43">
            <w:pPr>
              <w:jc w:val="both"/>
            </w:pPr>
            <w:r>
              <w:t xml:space="preserve">Art. I - Objetivo.- Las presentes directrices tienen por objeto establecer el procedimiento para el Programa de Reparación por vía administrativa creado por la Ley para la Reparación de las Víctimas y la Judicialización de Graves Violaciones de Derechos Humanos y Delitos de Lesa Humanidad ocurridos en el Ecuador entre el 4 de octubre de 1983 y el 31 de diciembre de 2008 publicada en el Suplemento del Registro Oficial N° 143. </w:t>
            </w:r>
          </w:p>
          <w:p w:rsidR="00372CBA" w:rsidRDefault="00372CBA" w:rsidP="005B2C43">
            <w:pPr>
              <w:jc w:val="both"/>
            </w:pPr>
          </w:p>
          <w:p w:rsidR="00372CBA" w:rsidRDefault="00372CBA" w:rsidP="005B2C43">
            <w:pPr>
              <w:jc w:val="both"/>
            </w:pPr>
            <w:r>
              <w:t xml:space="preserve">Art. 2.- Programa de Reparación por Vía Administrativa.- Se entiende como Programa de Reparación por Vía Administrativa al conjunto de principios, normas, procedimientos, acciones, mecanismos y relaciones organizadas, tendientes a determinar las medidas de reparación a implementarse por parte del Estado, a través de sus diferentes instituciones, de acuerdo a sus competencias, atribuciones y responsabilidades. </w:t>
            </w:r>
          </w:p>
          <w:p w:rsidR="00372CBA" w:rsidRDefault="00372CBA" w:rsidP="005B2C43">
            <w:pPr>
              <w:jc w:val="both"/>
            </w:pPr>
          </w:p>
          <w:p w:rsidR="00372CBA" w:rsidRDefault="00372CBA" w:rsidP="005B2C43">
            <w:pPr>
              <w:jc w:val="both"/>
            </w:pPr>
            <w:r>
              <w:t>Art. 3.- Finalidad.- El programa a cargo de la Defensoría del Pueblo pretende reparar adecuada y equitativamente a las víctimas o familiares de víctimas de las violaciones de Derechos Humanos y Delitos de Lesa Humanidad señaladas en los casos documentados por la Comisión de la Verdad, facilitando el acceso a medidas que reorienten y reencaucen sus vidas, buscando aproximarse a la consecución de una reparación integral.</w:t>
            </w:r>
          </w:p>
          <w:p w:rsidR="00372CBA" w:rsidRDefault="00372CBA" w:rsidP="005B2C43">
            <w:pPr>
              <w:jc w:val="both"/>
            </w:pPr>
          </w:p>
          <w:p w:rsidR="00372CBA" w:rsidRDefault="00372CBA" w:rsidP="005B2C43">
            <w:pPr>
              <w:jc w:val="both"/>
            </w:pPr>
            <w:r>
              <w:t>(…)</w:t>
            </w:r>
          </w:p>
          <w:p w:rsidR="00372CBA" w:rsidRDefault="00372CBA" w:rsidP="005B2C43">
            <w:pPr>
              <w:jc w:val="both"/>
            </w:pPr>
          </w:p>
          <w:p w:rsidR="00372CBA" w:rsidRDefault="006C035D" w:rsidP="005B2C43">
            <w:pPr>
              <w:jc w:val="both"/>
            </w:pPr>
            <w:hyperlink r:id="rId39" w:history="1">
              <w:r w:rsidR="00372CBA" w:rsidRPr="00C822F5">
                <w:rPr>
                  <w:rStyle w:val="Hipervnculo"/>
                </w:rPr>
                <w:t>Ver Registro Oficial</w:t>
              </w:r>
            </w:hyperlink>
          </w:p>
          <w:p w:rsidR="00372CBA" w:rsidRDefault="00372CBA" w:rsidP="005B2C43">
            <w:pPr>
              <w:jc w:val="both"/>
            </w:pPr>
          </w:p>
        </w:tc>
      </w:tr>
    </w:tbl>
    <w:p w:rsidR="00372CBA" w:rsidRPr="00C276C7" w:rsidRDefault="00372CBA" w:rsidP="00372CBA">
      <w:pPr>
        <w:jc w:val="both"/>
        <w:rPr>
          <w:color w:val="0000CC"/>
        </w:rPr>
      </w:pPr>
    </w:p>
    <w:p w:rsidR="00372CBA" w:rsidRPr="00C276C7" w:rsidRDefault="00372CBA" w:rsidP="00372CBA">
      <w:pPr>
        <w:jc w:val="both"/>
        <w:rPr>
          <w:color w:val="0000CC"/>
        </w:rPr>
      </w:pPr>
      <w:r w:rsidRPr="00C276C7">
        <w:rPr>
          <w:noProof/>
          <w:color w:val="0000CC"/>
          <w:lang w:val="es-EC" w:eastAsia="es-EC"/>
        </w:rPr>
        <mc:AlternateContent>
          <mc:Choice Requires="wps">
            <w:drawing>
              <wp:anchor distT="0" distB="0" distL="114300" distR="114300" simplePos="0" relativeHeight="251666432" behindDoc="0" locked="0" layoutInCell="1" allowOverlap="1" wp14:anchorId="25553FD4" wp14:editId="527E7F75">
                <wp:simplePos x="0" y="0"/>
                <wp:positionH relativeFrom="margin">
                  <wp:posOffset>-60960</wp:posOffset>
                </wp:positionH>
                <wp:positionV relativeFrom="paragraph">
                  <wp:posOffset>20955</wp:posOffset>
                </wp:positionV>
                <wp:extent cx="1914525" cy="276225"/>
                <wp:effectExtent l="0" t="0" r="28575" b="28575"/>
                <wp:wrapNone/>
                <wp:docPr id="9"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76225"/>
                        </a:xfrm>
                        <a:prstGeom prst="rect">
                          <a:avLst/>
                        </a:prstGeom>
                        <a:solidFill>
                          <a:srgbClr val="000080"/>
                        </a:solidFill>
                        <a:ln w="9525">
                          <a:solidFill>
                            <a:srgbClr val="000080"/>
                          </a:solidFill>
                          <a:miter lim="800000"/>
                          <a:headEnd/>
                          <a:tailEnd/>
                        </a:ln>
                      </wps:spPr>
                      <wps:txbx>
                        <w:txbxContent>
                          <w:p w:rsidR="00372CBA" w:rsidRPr="00061555" w:rsidRDefault="00372CBA" w:rsidP="00372CBA">
                            <w:pPr>
                              <w:jc w:val="both"/>
                              <w:rPr>
                                <w:b/>
                                <w:color w:val="FFFFFF"/>
                                <w:lang w:val="es-EC"/>
                              </w:rPr>
                            </w:pPr>
                            <w:r>
                              <w:rPr>
                                <w:b/>
                                <w:color w:val="FFFFFF"/>
                                <w:lang w:val="es-EC"/>
                              </w:rPr>
                              <w:t>Martes 7 de 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4.8pt;margin-top:1.65pt;width:150.75pt;height:2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" fillcolor="navy" strokecolor="navy">
                <v:textbox>
                  <w:txbxContent>
                    <w:p w:rsidR="00372CBA" w:rsidRPr="00061555" w:rsidRDefault="00372CBA" w:rsidP="00372CBA">
                      <w:pPr>
                        <w:jc w:val="both"/>
                        <w:rPr>
                          <w:b/>
                          <w:color w:val="FFFFFF"/>
                          <w:lang w:val="es-EC"/>
                        </w:rPr>
                      </w:pPr>
                      <w:r>
                        <w:rPr>
                          <w:b/>
                          <w:color w:val="FFFFFF"/>
                          <w:lang w:val="es-EC"/>
                        </w:rPr>
                        <w:t>Martes 7 de noviembre</w:t>
                      </w:r>
                    </w:p>
                  </w:txbxContent>
                </v:textbox>
                <w10:wrap anchorx="margin"/>
              </v:shape>
            </w:pict>
          </mc:Fallback>
        </mc:AlternateContent>
      </w:r>
    </w:p>
    <w:p w:rsidR="00372CBA" w:rsidRPr="00C276C7" w:rsidRDefault="00372CBA" w:rsidP="00372CBA">
      <w:pPr>
        <w:jc w:val="both"/>
        <w:rPr>
          <w:color w:val="0000CC"/>
        </w:rPr>
      </w:pPr>
    </w:p>
    <w:p w:rsidR="00372CBA" w:rsidRPr="00C276C7" w:rsidRDefault="00372CBA" w:rsidP="00372CBA">
      <w:pPr>
        <w:jc w:val="both"/>
        <w:rPr>
          <w:color w:val="0000CC"/>
        </w:rPr>
      </w:pPr>
    </w:p>
    <w:tbl>
      <w:tblPr>
        <w:tblStyle w:val="Tablaconcuadrcula"/>
        <w:tblW w:w="0" w:type="auto"/>
        <w:shd w:val="clear" w:color="auto" w:fill="B7F4F7"/>
        <w:tblLayout w:type="fixed"/>
        <w:tblLook w:val="04A0" w:firstRow="1" w:lastRow="0" w:firstColumn="1" w:lastColumn="0" w:noHBand="0" w:noVBand="1"/>
      </w:tblPr>
      <w:tblGrid>
        <w:gridCol w:w="8644"/>
      </w:tblGrid>
      <w:tr w:rsidR="00372CBA" w:rsidRPr="00C276C7" w:rsidTr="005B2C43">
        <w:tc>
          <w:tcPr>
            <w:tcW w:w="8644" w:type="dxa"/>
            <w:shd w:val="clear" w:color="auto" w:fill="B7F4F7"/>
          </w:tcPr>
          <w:p w:rsidR="00372CBA" w:rsidRDefault="00372CBA" w:rsidP="005B2C43">
            <w:pPr>
              <w:jc w:val="both"/>
            </w:pPr>
          </w:p>
          <w:p w:rsidR="00372CBA" w:rsidRPr="002C2011" w:rsidRDefault="006C035D" w:rsidP="005B2C43">
            <w:pPr>
              <w:jc w:val="both"/>
              <w:rPr>
                <w:b/>
              </w:rPr>
            </w:pPr>
            <w:hyperlink r:id="rId40" w:history="1">
              <w:r w:rsidR="00372CBA" w:rsidRPr="00F56895">
                <w:rPr>
                  <w:rStyle w:val="Hipervnculo"/>
                  <w:b/>
                </w:rPr>
                <w:t>MODIFÍQUENSE EL CLASIFICADOR PRESUPUESTARIO DE INGRESOS Y GASTOS DEL SECTOR PÚBLICO Y EL CATÁLOGO DE GENERAL DE CUENTAS.</w:t>
              </w:r>
            </w:hyperlink>
          </w:p>
          <w:p w:rsidR="00372CBA" w:rsidRPr="002C2011" w:rsidRDefault="00372CBA" w:rsidP="005B2C43">
            <w:pPr>
              <w:jc w:val="both"/>
              <w:rPr>
                <w:b/>
              </w:rPr>
            </w:pPr>
          </w:p>
          <w:p w:rsidR="00372CBA" w:rsidRDefault="00372CBA" w:rsidP="005B2C43">
            <w:pPr>
              <w:jc w:val="both"/>
              <w:rPr>
                <w:b/>
              </w:rPr>
            </w:pPr>
            <w:r w:rsidRPr="002C2011">
              <w:rPr>
                <w:b/>
              </w:rPr>
              <w:t>Expedido por: Acuerdo Ministerial No. 0064 - VICEMINISTRO DE FINANZAS. Publicado en Registro Oficial N° 114 de martes 7 de noviembre de 2017. Página 11</w:t>
            </w:r>
          </w:p>
          <w:p w:rsidR="00372CBA" w:rsidRDefault="00372CBA" w:rsidP="005B2C43">
            <w:pPr>
              <w:jc w:val="both"/>
              <w:rPr>
                <w:b/>
              </w:rPr>
            </w:pPr>
          </w:p>
          <w:p w:rsidR="00372CBA" w:rsidRDefault="00372CBA" w:rsidP="005B2C43">
            <w:pPr>
              <w:jc w:val="both"/>
            </w:pPr>
            <w:r>
              <w:t>Artículo 1.- Incorporar al Clasificador Presupuestario de Ingresos y Gastos del Sector Público los siguientes ítems presupuestarios:</w:t>
            </w:r>
          </w:p>
          <w:p w:rsidR="00372CBA" w:rsidRDefault="00372CBA" w:rsidP="005B2C43">
            <w:pPr>
              <w:jc w:val="both"/>
            </w:pPr>
          </w:p>
          <w:p w:rsidR="00372CBA" w:rsidRDefault="00372CBA" w:rsidP="005B2C43">
            <w:pPr>
              <w:jc w:val="both"/>
            </w:pPr>
            <w:r>
              <w:t xml:space="preserve">1 8 07 11 De la Venta Anticipada de Derivados de Petróleo </w:t>
            </w:r>
          </w:p>
          <w:p w:rsidR="00372CBA" w:rsidRDefault="00372CBA" w:rsidP="005B2C43">
            <w:pPr>
              <w:jc w:val="both"/>
            </w:pPr>
          </w:p>
          <w:p w:rsidR="00372CBA" w:rsidRDefault="00372CBA" w:rsidP="005B2C43">
            <w:pPr>
              <w:jc w:val="both"/>
            </w:pPr>
            <w:r>
              <w:t>(…)</w:t>
            </w:r>
          </w:p>
          <w:p w:rsidR="00372CBA" w:rsidRDefault="00372CBA" w:rsidP="005B2C43">
            <w:pPr>
              <w:jc w:val="both"/>
            </w:pPr>
          </w:p>
          <w:p w:rsidR="00372CBA" w:rsidRDefault="006C035D" w:rsidP="005B2C43">
            <w:pPr>
              <w:jc w:val="both"/>
              <w:rPr>
                <w:b/>
              </w:rPr>
            </w:pPr>
            <w:hyperlink r:id="rId41" w:history="1">
              <w:r w:rsidR="00372CBA" w:rsidRPr="00F56895">
                <w:rPr>
                  <w:rStyle w:val="Hipervnculo"/>
                </w:rPr>
                <w:t>Ver Registro Oficial</w:t>
              </w:r>
            </w:hyperlink>
          </w:p>
          <w:p w:rsidR="00372CBA" w:rsidRPr="00C276C7" w:rsidRDefault="00372CBA" w:rsidP="005B2C43">
            <w:pPr>
              <w:jc w:val="both"/>
              <w:rPr>
                <w:color w:val="0000CC"/>
              </w:rPr>
            </w:pPr>
          </w:p>
        </w:tc>
      </w:tr>
      <w:tr w:rsidR="00372CBA" w:rsidRPr="00C276C7" w:rsidTr="005B2C43">
        <w:tc>
          <w:tcPr>
            <w:tcW w:w="8644" w:type="dxa"/>
            <w:shd w:val="clear" w:color="auto" w:fill="B7F4F7"/>
          </w:tcPr>
          <w:p w:rsidR="00372CBA" w:rsidRDefault="00372CBA" w:rsidP="005B2C43">
            <w:pPr>
              <w:jc w:val="both"/>
            </w:pPr>
          </w:p>
          <w:p w:rsidR="00372CBA" w:rsidRDefault="006C035D" w:rsidP="005B2C43">
            <w:pPr>
              <w:jc w:val="both"/>
            </w:pPr>
            <w:hyperlink r:id="rId42" w:history="1">
              <w:r w:rsidR="00372CBA" w:rsidRPr="001C54B5">
                <w:rPr>
                  <w:rStyle w:val="Hipervnculo"/>
                  <w:b/>
                </w:rPr>
                <w:t>EXPÍDESE LA "NORMA PARA LA CALIFICACIÓN Y REGISTRO DE OFICIALES DE CUMPLIMIENTO DE LOS SUJETOS OBLIGADOS A REPORTAR A LA UNIDAD DE ANÁLISIS FINANCIERO Y ECONÓMICO QUE NO TIENEN ORGANISMO DE CONTROL".</w:t>
              </w:r>
            </w:hyperlink>
          </w:p>
          <w:p w:rsidR="00372CBA" w:rsidRDefault="00372CBA" w:rsidP="005B2C43">
            <w:pPr>
              <w:jc w:val="both"/>
            </w:pPr>
          </w:p>
          <w:p w:rsidR="00372CBA" w:rsidRDefault="00372CBA" w:rsidP="005B2C43">
            <w:pPr>
              <w:jc w:val="both"/>
            </w:pPr>
            <w:r>
              <w:t>Expedida por: Resolución No. UAFE-DG-SO-2017-0005 - DIRECTOR GENERAL UNIDAD DE ANÁLISIS FINANCIERO Y ECONÓMICO (UAFE). Publicada en  Registro Oficial N° 114 de martes 7 de noviembre de 2017. Página 31</w:t>
            </w:r>
          </w:p>
          <w:p w:rsidR="00372CBA" w:rsidRDefault="00372CBA" w:rsidP="005B2C43">
            <w:pPr>
              <w:jc w:val="both"/>
            </w:pPr>
          </w:p>
          <w:p w:rsidR="00372CBA" w:rsidRDefault="00372CBA" w:rsidP="005B2C43">
            <w:pPr>
              <w:jc w:val="both"/>
            </w:pPr>
            <w:r>
              <w:t xml:space="preserve">Capítulo I </w:t>
            </w:r>
          </w:p>
          <w:p w:rsidR="00372CBA" w:rsidRDefault="00372CBA" w:rsidP="005B2C43">
            <w:pPr>
              <w:jc w:val="both"/>
            </w:pPr>
          </w:p>
          <w:p w:rsidR="00372CBA" w:rsidRDefault="00372CBA" w:rsidP="005B2C43">
            <w:pPr>
              <w:jc w:val="both"/>
            </w:pPr>
            <w:r>
              <w:t xml:space="preserve">De la calificación y registro de Oficial de Cumplimiento de personas jurídicas que no tengan organismo de control, consideradas como sujetos obligados a reportar a la Unidad de Análisis Financiero y Económico </w:t>
            </w:r>
          </w:p>
          <w:p w:rsidR="00372CBA" w:rsidRDefault="00372CBA" w:rsidP="005B2C43">
            <w:pPr>
              <w:jc w:val="both"/>
            </w:pPr>
          </w:p>
          <w:p w:rsidR="00372CBA" w:rsidRDefault="00372CBA" w:rsidP="005B2C43">
            <w:pPr>
              <w:jc w:val="both"/>
            </w:pPr>
            <w:r>
              <w:t xml:space="preserve">Artículo 1.- Requisitos de calificación.- Las personas jurídicas consideradas como sujetos obligados a reportar a la Unidad de Análisis Financiero y Económico que no tienen organismo de control nombrarán Oficial de Cumplimiento, quienes para efectos de calificación deberán cumplir los siguientes requisitos mínimos: </w:t>
            </w:r>
          </w:p>
          <w:p w:rsidR="00372CBA" w:rsidRDefault="00372CBA" w:rsidP="005B2C43">
            <w:pPr>
              <w:jc w:val="both"/>
            </w:pPr>
          </w:p>
          <w:p w:rsidR="00372CBA" w:rsidRDefault="00372CBA" w:rsidP="005B2C43">
            <w:pPr>
              <w:jc w:val="both"/>
            </w:pPr>
            <w:r>
              <w:t xml:space="preserve">a) Estar en pleno goce de sus derechos políticos. </w:t>
            </w:r>
          </w:p>
          <w:p w:rsidR="00372CBA" w:rsidRDefault="00372CBA" w:rsidP="005B2C43">
            <w:pPr>
              <w:jc w:val="both"/>
            </w:pPr>
            <w:r>
              <w:t xml:space="preserve">b) Tener mayoría de edad. </w:t>
            </w:r>
          </w:p>
          <w:p w:rsidR="00372CBA" w:rsidRDefault="00372CBA" w:rsidP="005B2C43">
            <w:pPr>
              <w:jc w:val="both"/>
            </w:pPr>
            <w:r>
              <w:t xml:space="preserve">c) Poseer título de tercer nivel debidamente registrado en la Secretaría de Educación Superior, Ciencia, Tecnología e Innovación. </w:t>
            </w:r>
          </w:p>
          <w:p w:rsidR="00372CBA" w:rsidRDefault="00372CBA" w:rsidP="005B2C43">
            <w:pPr>
              <w:jc w:val="both"/>
            </w:pPr>
            <w:r>
              <w:t xml:space="preserve">d) Mantener relación de dependencia con la organización en la que se ejercerá la posición de Oficial de Cumplimiento. </w:t>
            </w:r>
          </w:p>
          <w:p w:rsidR="00372CBA" w:rsidRDefault="00372CBA" w:rsidP="005B2C43">
            <w:pPr>
              <w:jc w:val="both"/>
            </w:pPr>
            <w:r>
              <w:t xml:space="preserve">e) Poseer experiencia laboral mínima de tres años en el sector al que pertenece la persona jurídica en la que ejercerá la función de Oficial de Cumplimiento. </w:t>
            </w:r>
          </w:p>
          <w:p w:rsidR="00372CBA" w:rsidRDefault="00372CBA" w:rsidP="005B2C43">
            <w:pPr>
              <w:jc w:val="both"/>
            </w:pPr>
            <w:r>
              <w:t>f) Tener capacitación de al menos 12 horas en temas referentes a señales de alerta, prevención de lavado de activos o financiamiento de delitos y/o tipologías relacionadas a la prevención del lavado de activos y financiamiento de delitos.</w:t>
            </w:r>
          </w:p>
          <w:p w:rsidR="00372CBA" w:rsidRDefault="00372CBA" w:rsidP="005B2C43">
            <w:pPr>
              <w:jc w:val="both"/>
            </w:pPr>
          </w:p>
          <w:p w:rsidR="00372CBA" w:rsidRDefault="00372CBA" w:rsidP="005B2C43">
            <w:pPr>
              <w:jc w:val="both"/>
            </w:pPr>
            <w:r>
              <w:t>(…)</w:t>
            </w:r>
          </w:p>
          <w:p w:rsidR="00372CBA" w:rsidRDefault="00372CBA" w:rsidP="005B2C43">
            <w:pPr>
              <w:jc w:val="both"/>
            </w:pPr>
          </w:p>
          <w:p w:rsidR="00372CBA" w:rsidRDefault="006C035D" w:rsidP="005B2C43">
            <w:pPr>
              <w:jc w:val="both"/>
            </w:pPr>
            <w:hyperlink r:id="rId43" w:history="1">
              <w:r w:rsidR="00372CBA" w:rsidRPr="001C54B5">
                <w:rPr>
                  <w:rStyle w:val="Hipervnculo"/>
                </w:rPr>
                <w:t>Ver Registro Oficial</w:t>
              </w:r>
            </w:hyperlink>
          </w:p>
          <w:p w:rsidR="00372CBA" w:rsidRDefault="00372CBA" w:rsidP="005B2C43">
            <w:pPr>
              <w:jc w:val="both"/>
            </w:pPr>
          </w:p>
        </w:tc>
      </w:tr>
      <w:tr w:rsidR="00372CBA" w:rsidRPr="00C276C7" w:rsidTr="005B2C43">
        <w:tc>
          <w:tcPr>
            <w:tcW w:w="8644" w:type="dxa"/>
            <w:shd w:val="clear" w:color="auto" w:fill="B7F4F7"/>
          </w:tcPr>
          <w:p w:rsidR="00372CBA" w:rsidRDefault="00372CBA" w:rsidP="005B2C43">
            <w:pPr>
              <w:jc w:val="both"/>
            </w:pPr>
          </w:p>
          <w:p w:rsidR="00372CBA" w:rsidRPr="001C54B5" w:rsidRDefault="006C035D" w:rsidP="005B2C43">
            <w:pPr>
              <w:jc w:val="both"/>
              <w:rPr>
                <w:b/>
              </w:rPr>
            </w:pPr>
            <w:hyperlink r:id="rId44" w:history="1">
              <w:r w:rsidR="00372CBA" w:rsidRPr="0081185A">
                <w:rPr>
                  <w:rStyle w:val="Hipervnculo"/>
                  <w:b/>
                </w:rPr>
                <w:t>EXPÍDENSE LAS "DIRECTRICES PARA QUE LAS PERSONAS NATURALES ELABOREN LA GUÍA BÁSICA DE PREVENCIÓN DEL LAVADO DE ACTIVOS Y DEL FINANCIAMIENTO DE DELITOS".</w:t>
              </w:r>
            </w:hyperlink>
            <w:r w:rsidR="00372CBA" w:rsidRPr="001C54B5">
              <w:rPr>
                <w:b/>
              </w:rPr>
              <w:t xml:space="preserve"> </w:t>
            </w:r>
          </w:p>
          <w:p w:rsidR="00372CBA" w:rsidRPr="001C54B5" w:rsidRDefault="00372CBA" w:rsidP="005B2C43">
            <w:pPr>
              <w:jc w:val="both"/>
              <w:rPr>
                <w:b/>
              </w:rPr>
            </w:pPr>
          </w:p>
          <w:p w:rsidR="00372CBA" w:rsidRDefault="00372CBA" w:rsidP="005B2C43">
            <w:pPr>
              <w:jc w:val="both"/>
              <w:rPr>
                <w:b/>
              </w:rPr>
            </w:pPr>
            <w:r w:rsidRPr="001C54B5">
              <w:rPr>
                <w:b/>
              </w:rPr>
              <w:t>Expedido por: Resolución No. UAFE-DG-SO-2017-0007 - DIRECTOR GENERAL UNIDAD DE ANÁLISIS FINANCIERO Y ECONÓMICO (UAFE). Publicado en Registro Oficial N° 114 de martes 7 de noviembre de 2017. Página 35</w:t>
            </w:r>
          </w:p>
          <w:p w:rsidR="00372CBA" w:rsidRDefault="00372CBA" w:rsidP="005B2C43">
            <w:pPr>
              <w:jc w:val="both"/>
              <w:rPr>
                <w:b/>
              </w:rPr>
            </w:pPr>
          </w:p>
          <w:p w:rsidR="00372CBA" w:rsidRPr="001C54B5" w:rsidRDefault="00372CBA" w:rsidP="005B2C43">
            <w:pPr>
              <w:jc w:val="both"/>
              <w:rPr>
                <w:b/>
              </w:rPr>
            </w:pPr>
          </w:p>
          <w:p w:rsidR="00372CBA" w:rsidRDefault="00372CBA" w:rsidP="005B2C43">
            <w:pPr>
              <w:jc w:val="both"/>
            </w:pPr>
            <w:r>
              <w:t xml:space="preserve">CAPÍTULO I </w:t>
            </w:r>
          </w:p>
          <w:p w:rsidR="00372CBA" w:rsidRDefault="00372CBA" w:rsidP="005B2C43">
            <w:pPr>
              <w:jc w:val="both"/>
            </w:pPr>
          </w:p>
          <w:p w:rsidR="00372CBA" w:rsidRDefault="00372CBA" w:rsidP="005B2C43">
            <w:pPr>
              <w:jc w:val="both"/>
            </w:pPr>
            <w:r>
              <w:t xml:space="preserve">ASPECTOS GENERALES </w:t>
            </w:r>
          </w:p>
          <w:p w:rsidR="00372CBA" w:rsidRDefault="00372CBA" w:rsidP="005B2C43">
            <w:pPr>
              <w:jc w:val="both"/>
            </w:pPr>
          </w:p>
          <w:p w:rsidR="00372CBA" w:rsidRDefault="00372CBA" w:rsidP="005B2C43">
            <w:pPr>
              <w:jc w:val="both"/>
            </w:pPr>
            <w:r>
              <w:t>Artículo 1.- Glosario de Términos Para la aplicación de la presente Resolución, los siguientes términos se entenderán de acuerdo al significado que se describe a continuación:</w:t>
            </w:r>
          </w:p>
          <w:p w:rsidR="00372CBA" w:rsidRDefault="00372CBA" w:rsidP="005B2C43">
            <w:pPr>
              <w:jc w:val="both"/>
            </w:pPr>
          </w:p>
          <w:p w:rsidR="00372CBA" w:rsidRDefault="00372CBA" w:rsidP="005B2C43">
            <w:pPr>
              <w:jc w:val="both"/>
            </w:pPr>
            <w:r>
              <w:t xml:space="preserve">1.1 Beneficiario Final.- Se refiere a la o las personas naturales que finalmente posee o controla a un cliente y/o la persona natural en cuyo nombre se realiza una transacción. Incluye también a las personas que ejercen el control efectivo final sobre una persona jurídica u otra estructura jurídica. </w:t>
            </w:r>
          </w:p>
          <w:p w:rsidR="00372CBA" w:rsidRDefault="00372CBA" w:rsidP="005B2C43">
            <w:pPr>
              <w:jc w:val="both"/>
            </w:pPr>
          </w:p>
          <w:p w:rsidR="00372CBA" w:rsidRDefault="00372CBA" w:rsidP="005B2C43">
            <w:pPr>
              <w:jc w:val="both"/>
            </w:pPr>
            <w:r>
              <w:t>1.2. Debida Diligencia.- Procedimiento que debe establecerse al momento de iniciar una relación comercial o contractual, que permite en base de sus políticas, conocer los datos e información que sea necesaria para definir un perfil económico del cliente así como las transacciones que generalmente realiza.</w:t>
            </w:r>
          </w:p>
          <w:p w:rsidR="00372CBA" w:rsidRDefault="00372CBA" w:rsidP="005B2C43">
            <w:pPr>
              <w:jc w:val="both"/>
            </w:pPr>
          </w:p>
          <w:p w:rsidR="00372CBA" w:rsidRDefault="00372CBA" w:rsidP="005B2C43">
            <w:pPr>
              <w:jc w:val="both"/>
            </w:pPr>
            <w:r>
              <w:t>(…)</w:t>
            </w:r>
          </w:p>
          <w:p w:rsidR="00372CBA" w:rsidRDefault="00372CBA" w:rsidP="005B2C43">
            <w:pPr>
              <w:jc w:val="both"/>
            </w:pPr>
          </w:p>
          <w:p w:rsidR="00372CBA" w:rsidRDefault="006C035D" w:rsidP="005B2C43">
            <w:pPr>
              <w:jc w:val="both"/>
            </w:pPr>
            <w:hyperlink r:id="rId45" w:history="1">
              <w:r w:rsidR="00372CBA" w:rsidRPr="0081185A">
                <w:rPr>
                  <w:rStyle w:val="Hipervnculo"/>
                </w:rPr>
                <w:t>Ver Registro Oficial</w:t>
              </w:r>
            </w:hyperlink>
          </w:p>
        </w:tc>
      </w:tr>
    </w:tbl>
    <w:p w:rsidR="00372CBA" w:rsidRPr="00C276C7" w:rsidRDefault="00372CBA" w:rsidP="00372CBA">
      <w:pPr>
        <w:jc w:val="both"/>
        <w:rPr>
          <w:color w:val="0000CC"/>
        </w:rPr>
      </w:pPr>
    </w:p>
    <w:p w:rsidR="00372CBA" w:rsidRPr="00C276C7" w:rsidRDefault="00372CBA" w:rsidP="00372CBA">
      <w:pPr>
        <w:jc w:val="both"/>
        <w:rPr>
          <w:color w:val="0000CC"/>
        </w:rPr>
      </w:pPr>
    </w:p>
    <w:p w:rsidR="00372CBA" w:rsidRPr="00C276C7" w:rsidRDefault="00372CBA" w:rsidP="00372CBA">
      <w:pPr>
        <w:jc w:val="both"/>
        <w:rPr>
          <w:color w:val="0000CC"/>
        </w:rPr>
      </w:pPr>
    </w:p>
    <w:p w:rsidR="00372CBA" w:rsidRPr="00C276C7" w:rsidRDefault="00372CBA" w:rsidP="00372CBA">
      <w:pPr>
        <w:jc w:val="both"/>
        <w:rPr>
          <w:color w:val="0000CC"/>
        </w:rPr>
      </w:pPr>
      <w:r w:rsidRPr="00C276C7">
        <w:rPr>
          <w:noProof/>
          <w:color w:val="0000CC"/>
          <w:lang w:val="es-EC" w:eastAsia="es-EC"/>
        </w:rPr>
        <mc:AlternateContent>
          <mc:Choice Requires="wps">
            <w:drawing>
              <wp:anchor distT="0" distB="0" distL="114300" distR="114300" simplePos="0" relativeHeight="251667456" behindDoc="0" locked="0" layoutInCell="1" allowOverlap="1" wp14:anchorId="59EC845E" wp14:editId="619EF452">
                <wp:simplePos x="0" y="0"/>
                <wp:positionH relativeFrom="margin">
                  <wp:posOffset>-89535</wp:posOffset>
                </wp:positionH>
                <wp:positionV relativeFrom="paragraph">
                  <wp:posOffset>77470</wp:posOffset>
                </wp:positionV>
                <wp:extent cx="1809750" cy="276225"/>
                <wp:effectExtent l="0" t="0" r="19050" b="28575"/>
                <wp:wrapNone/>
                <wp:docPr id="1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72CBA" w:rsidRPr="007B5EFD" w:rsidRDefault="00372CBA" w:rsidP="00372CBA">
                            <w:pPr>
                              <w:jc w:val="both"/>
                              <w:rPr>
                                <w:b/>
                                <w:color w:val="FFFFFF"/>
                                <w:lang w:val="es-EC"/>
                              </w:rPr>
                            </w:pPr>
                            <w:r>
                              <w:rPr>
                                <w:b/>
                                <w:color w:val="FFFFFF"/>
                                <w:lang w:val="es-EC"/>
                              </w:rPr>
                              <w:t>Jueves 9 de 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7.05pt;margin-top:6.1pt;width:142.5pt;height:21.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" fillcolor="navy" strokecolor="navy">
                <v:textbox>
                  <w:txbxContent>
                    <w:p w:rsidR="00372CBA" w:rsidRPr="007B5EFD" w:rsidRDefault="00372CBA" w:rsidP="00372CBA">
                      <w:pPr>
                        <w:jc w:val="both"/>
                        <w:rPr>
                          <w:b/>
                          <w:color w:val="FFFFFF"/>
                          <w:lang w:val="es-EC"/>
                        </w:rPr>
                      </w:pPr>
                      <w:r>
                        <w:rPr>
                          <w:b/>
                          <w:color w:val="FFFFFF"/>
                          <w:lang w:val="es-EC"/>
                        </w:rPr>
                        <w:t>Jueves 9 de noviembre</w:t>
                      </w:r>
                    </w:p>
                  </w:txbxContent>
                </v:textbox>
                <w10:wrap anchorx="margin"/>
              </v:shape>
            </w:pict>
          </mc:Fallback>
        </mc:AlternateContent>
      </w:r>
    </w:p>
    <w:p w:rsidR="00372CBA" w:rsidRPr="00C276C7" w:rsidRDefault="00372CBA" w:rsidP="00372CBA">
      <w:pPr>
        <w:jc w:val="both"/>
        <w:rPr>
          <w:color w:val="0000CC"/>
        </w:rPr>
      </w:pPr>
    </w:p>
    <w:p w:rsidR="00372CBA" w:rsidRPr="00C276C7" w:rsidRDefault="00372CBA" w:rsidP="00372CBA">
      <w:pPr>
        <w:jc w:val="both"/>
        <w:rPr>
          <w:color w:val="0000CC"/>
        </w:rPr>
      </w:pPr>
    </w:p>
    <w:tbl>
      <w:tblPr>
        <w:tblStyle w:val="Tablaconcuadrcula"/>
        <w:tblW w:w="0" w:type="auto"/>
        <w:tblInd w:w="-34" w:type="dxa"/>
        <w:shd w:val="clear" w:color="auto" w:fill="B7F4F7"/>
        <w:tblLook w:val="04A0" w:firstRow="1" w:lastRow="0" w:firstColumn="1" w:lastColumn="0" w:noHBand="0" w:noVBand="1"/>
      </w:tblPr>
      <w:tblGrid>
        <w:gridCol w:w="8678"/>
      </w:tblGrid>
      <w:tr w:rsidR="00372CBA" w:rsidRPr="00C276C7" w:rsidTr="005B2C43">
        <w:tc>
          <w:tcPr>
            <w:tcW w:w="8678" w:type="dxa"/>
            <w:shd w:val="clear" w:color="auto" w:fill="B7F4F7"/>
          </w:tcPr>
          <w:p w:rsidR="00372CBA" w:rsidRPr="00946BE7" w:rsidRDefault="00372CBA" w:rsidP="005B2C43">
            <w:pPr>
              <w:jc w:val="both"/>
              <w:rPr>
                <w:b/>
              </w:rPr>
            </w:pPr>
          </w:p>
          <w:p w:rsidR="00372CBA" w:rsidRPr="00946BE7" w:rsidRDefault="006C035D" w:rsidP="005B2C43">
            <w:pPr>
              <w:jc w:val="both"/>
              <w:rPr>
                <w:b/>
              </w:rPr>
            </w:pPr>
            <w:hyperlink r:id="rId46" w:history="1">
              <w:r w:rsidR="00372CBA" w:rsidRPr="00B96E30">
                <w:rPr>
                  <w:rStyle w:val="Hipervnculo"/>
                  <w:b/>
                </w:rPr>
                <w:t>LEY ORGÁNICA REFORMATORIA A LA LEY ORGÁNICA DEL SERVICIO PÚBLICO Y AL CÓDIGO DEL TRABAJO PARA PREVENIR EL ACOSO LABORAL.</w:t>
              </w:r>
            </w:hyperlink>
          </w:p>
          <w:p w:rsidR="00372CBA" w:rsidRPr="00946BE7" w:rsidRDefault="00372CBA" w:rsidP="005B2C43">
            <w:pPr>
              <w:jc w:val="both"/>
              <w:rPr>
                <w:b/>
              </w:rPr>
            </w:pPr>
            <w:r w:rsidRPr="00946BE7">
              <w:rPr>
                <w:b/>
              </w:rPr>
              <w:t xml:space="preserve"> </w:t>
            </w:r>
          </w:p>
          <w:p w:rsidR="00372CBA" w:rsidRPr="00946BE7" w:rsidRDefault="00372CBA" w:rsidP="005B2C43">
            <w:pPr>
              <w:jc w:val="both"/>
              <w:rPr>
                <w:b/>
              </w:rPr>
            </w:pPr>
            <w:r w:rsidRPr="00946BE7">
              <w:rPr>
                <w:b/>
              </w:rPr>
              <w:t>Expedido por: Asamblea Nacional - EL PLENO. Publicado en Registro Oficial N° 116 - Suplemento de jueves 9 de noviembre de 2017. Página 2</w:t>
            </w:r>
          </w:p>
          <w:p w:rsidR="00372CBA" w:rsidRDefault="00372CBA" w:rsidP="005B2C43">
            <w:pPr>
              <w:jc w:val="both"/>
            </w:pPr>
          </w:p>
          <w:p w:rsidR="00372CBA" w:rsidRDefault="00372CBA" w:rsidP="005B2C43">
            <w:pPr>
              <w:jc w:val="both"/>
            </w:pPr>
            <w:r>
              <w:t xml:space="preserve">CAPÍTULO I </w:t>
            </w:r>
          </w:p>
          <w:p w:rsidR="00372CBA" w:rsidRDefault="00372CBA" w:rsidP="005B2C43">
            <w:pPr>
              <w:jc w:val="both"/>
            </w:pPr>
          </w:p>
          <w:p w:rsidR="00372CBA" w:rsidRDefault="00372CBA" w:rsidP="005B2C43">
            <w:pPr>
              <w:jc w:val="both"/>
            </w:pPr>
            <w:r>
              <w:t xml:space="preserve">REFORMAS A LA LEY ORGÁNICA DEL SERVICIO PÚBLICO </w:t>
            </w:r>
          </w:p>
          <w:p w:rsidR="00372CBA" w:rsidRDefault="00372CBA" w:rsidP="005B2C43">
            <w:pPr>
              <w:jc w:val="both"/>
            </w:pPr>
          </w:p>
          <w:p w:rsidR="00372CBA" w:rsidRDefault="00372CBA" w:rsidP="005B2C43">
            <w:pPr>
              <w:jc w:val="both"/>
            </w:pPr>
            <w:r>
              <w:t xml:space="preserve">Artículo 1. Incluir un artículo no numerado después del artículo 24: </w:t>
            </w:r>
          </w:p>
          <w:p w:rsidR="00372CBA" w:rsidRDefault="00372CBA" w:rsidP="005B2C43">
            <w:pPr>
              <w:jc w:val="both"/>
            </w:pPr>
          </w:p>
          <w:p w:rsidR="00372CBA" w:rsidRDefault="00372CBA" w:rsidP="005B2C43">
            <w:pPr>
              <w:jc w:val="both"/>
            </w:pPr>
            <w:r>
              <w:t>"Definición de acoso laboral: debe entenderse por acoso laboral todo comportamiento atentatorio a la dignidad de la persona, ejercido de forma reiterada, y potencialmente lesivo, cometido en el lugar de trabajo o en cualquier momento en contra de una de las partes de la relación laboral o entre trabajadores, que tenga como resultado para la persona afectada su menoscabo, maltrato, humillación, o bien que amenace o perjudique su situación laboral. El acoso podrá considerase como una actuación discriminatoria cuando sea motivado por una de las razones enumeradas en el artículo 11.2 de la Constitución de la República, incluyendo la filiación sindical y gremial".</w:t>
            </w:r>
          </w:p>
          <w:p w:rsidR="00372CBA" w:rsidRDefault="00372CBA" w:rsidP="005B2C43">
            <w:pPr>
              <w:jc w:val="both"/>
            </w:pPr>
          </w:p>
          <w:p w:rsidR="00372CBA" w:rsidRDefault="00372CBA" w:rsidP="005B2C43">
            <w:pPr>
              <w:jc w:val="both"/>
            </w:pPr>
            <w:r>
              <w:t>(…)</w:t>
            </w:r>
          </w:p>
          <w:p w:rsidR="00372CBA" w:rsidRDefault="00372CBA" w:rsidP="005B2C43">
            <w:pPr>
              <w:jc w:val="both"/>
            </w:pPr>
          </w:p>
          <w:p w:rsidR="00372CBA" w:rsidRDefault="006C035D" w:rsidP="005B2C43">
            <w:pPr>
              <w:jc w:val="both"/>
              <w:rPr>
                <w:rStyle w:val="Hipervnculo"/>
              </w:rPr>
            </w:pPr>
            <w:hyperlink r:id="rId47" w:history="1">
              <w:r w:rsidR="00372CBA" w:rsidRPr="00B96E30">
                <w:rPr>
                  <w:rStyle w:val="Hipervnculo"/>
                </w:rPr>
                <w:t>Ver Registro Oficial</w:t>
              </w:r>
            </w:hyperlink>
          </w:p>
          <w:p w:rsidR="00372CBA" w:rsidRPr="00C276C7" w:rsidRDefault="00372CBA" w:rsidP="005B2C43">
            <w:pPr>
              <w:jc w:val="both"/>
            </w:pPr>
          </w:p>
        </w:tc>
      </w:tr>
    </w:tbl>
    <w:p w:rsidR="00372CBA" w:rsidRPr="00C276C7" w:rsidRDefault="00372CBA" w:rsidP="00372CBA">
      <w:pPr>
        <w:jc w:val="both"/>
        <w:rPr>
          <w:color w:val="0000CC"/>
        </w:rPr>
      </w:pPr>
    </w:p>
    <w:p w:rsidR="00372CBA" w:rsidRPr="00C276C7" w:rsidRDefault="00372CBA" w:rsidP="00372CBA">
      <w:pPr>
        <w:jc w:val="both"/>
        <w:rPr>
          <w:color w:val="0000CC"/>
        </w:rPr>
      </w:pPr>
      <w:r w:rsidRPr="00C276C7">
        <w:rPr>
          <w:noProof/>
          <w:color w:val="0000CC"/>
          <w:lang w:val="es-EC" w:eastAsia="es-EC"/>
        </w:rPr>
        <mc:AlternateContent>
          <mc:Choice Requires="wps">
            <w:drawing>
              <wp:anchor distT="0" distB="0" distL="114300" distR="114300" simplePos="0" relativeHeight="251668480" behindDoc="0" locked="0" layoutInCell="1" allowOverlap="1" wp14:anchorId="2A0FD664" wp14:editId="3CA083AF">
                <wp:simplePos x="0" y="0"/>
                <wp:positionH relativeFrom="margin">
                  <wp:posOffset>-60960</wp:posOffset>
                </wp:positionH>
                <wp:positionV relativeFrom="paragraph">
                  <wp:posOffset>74295</wp:posOffset>
                </wp:positionV>
                <wp:extent cx="1809750" cy="276225"/>
                <wp:effectExtent l="0" t="0" r="19050" b="28575"/>
                <wp:wrapNone/>
                <wp:docPr id="17"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72CBA" w:rsidRPr="00E01983" w:rsidRDefault="00372CBA" w:rsidP="00372CBA">
                            <w:pPr>
                              <w:jc w:val="both"/>
                              <w:rPr>
                                <w:b/>
                                <w:color w:val="FFFFFF"/>
                                <w:lang w:val="es-EC"/>
                              </w:rPr>
                            </w:pPr>
                            <w:r>
                              <w:rPr>
                                <w:b/>
                                <w:color w:val="FFFFFF"/>
                                <w:lang w:val="es-EC"/>
                              </w:rPr>
                              <w:t>Viernes 10 de 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4.8pt;margin-top:5.85pt;width:142.5pt;height:21.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zmGLQ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" fillcolor="navy" strokecolor="navy">
                <v:textbox>
                  <w:txbxContent>
                    <w:p w:rsidR="00372CBA" w:rsidRPr="00E01983" w:rsidRDefault="00372CBA" w:rsidP="00372CBA">
                      <w:pPr>
                        <w:jc w:val="both"/>
                        <w:rPr>
                          <w:b/>
                          <w:color w:val="FFFFFF"/>
                          <w:lang w:val="es-EC"/>
                        </w:rPr>
                      </w:pPr>
                      <w:r>
                        <w:rPr>
                          <w:b/>
                          <w:color w:val="FFFFFF"/>
                          <w:lang w:val="es-EC"/>
                        </w:rPr>
                        <w:t>Viernes 10 de noviembre</w:t>
                      </w:r>
                    </w:p>
                  </w:txbxContent>
                </v:textbox>
                <w10:wrap anchorx="margin"/>
              </v:shape>
            </w:pict>
          </mc:Fallback>
        </mc:AlternateContent>
      </w:r>
    </w:p>
    <w:p w:rsidR="00372CBA" w:rsidRPr="00C276C7" w:rsidRDefault="00372CBA" w:rsidP="00372CBA">
      <w:pPr>
        <w:jc w:val="both"/>
        <w:rPr>
          <w:color w:val="0000CC"/>
        </w:rPr>
      </w:pPr>
    </w:p>
    <w:p w:rsidR="00372CBA" w:rsidRPr="00C276C7" w:rsidRDefault="00372CBA" w:rsidP="00372CBA">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372CBA" w:rsidRPr="00C276C7" w:rsidTr="005B2C43">
        <w:trPr>
          <w:trHeight w:val="3968"/>
        </w:trPr>
        <w:tc>
          <w:tcPr>
            <w:tcW w:w="8644" w:type="dxa"/>
            <w:shd w:val="clear" w:color="auto" w:fill="B7F4F7"/>
          </w:tcPr>
          <w:p w:rsidR="00372CBA" w:rsidRDefault="00372CBA" w:rsidP="005B2C43">
            <w:pPr>
              <w:jc w:val="both"/>
            </w:pPr>
          </w:p>
          <w:p w:rsidR="00372CBA" w:rsidRPr="00286698" w:rsidRDefault="006C035D" w:rsidP="005B2C43">
            <w:pPr>
              <w:jc w:val="both"/>
              <w:rPr>
                <w:b/>
              </w:rPr>
            </w:pPr>
            <w:hyperlink r:id="rId48" w:history="1">
              <w:r w:rsidR="00372CBA" w:rsidRPr="003F31E6">
                <w:rPr>
                  <w:rStyle w:val="Hipervnculo"/>
                  <w:b/>
                </w:rPr>
                <w:t>REFÓRMESE EL ACUERDO MINISTERIAL NO. 382 DE 30 DE DICIEMBRE DE 2014. MINISTERIO DE ECONOMÍA Y FINANZAS.</w:t>
              </w:r>
            </w:hyperlink>
          </w:p>
          <w:p w:rsidR="00372CBA" w:rsidRPr="00286698" w:rsidRDefault="00372CBA" w:rsidP="005B2C43">
            <w:pPr>
              <w:jc w:val="both"/>
              <w:rPr>
                <w:b/>
              </w:rPr>
            </w:pPr>
          </w:p>
          <w:p w:rsidR="00372CBA" w:rsidRDefault="00372CBA" w:rsidP="005B2C43">
            <w:pPr>
              <w:jc w:val="both"/>
              <w:rPr>
                <w:b/>
              </w:rPr>
            </w:pPr>
            <w:r w:rsidRPr="00286698">
              <w:rPr>
                <w:b/>
              </w:rPr>
              <w:t>Expedido por: Acuerdo Ministerial No. 0074 - MINISTRO DE ECONOMÍA Y FINANZAS. Publicado en Registro Oficial N° 117 de viernes 10 de noviembre de 2017. Página 3</w:t>
            </w:r>
          </w:p>
          <w:p w:rsidR="00372CBA" w:rsidRPr="00286698" w:rsidRDefault="00372CBA" w:rsidP="005B2C43">
            <w:pPr>
              <w:jc w:val="both"/>
              <w:rPr>
                <w:b/>
              </w:rPr>
            </w:pPr>
          </w:p>
          <w:p w:rsidR="00372CBA" w:rsidRDefault="00372CBA" w:rsidP="005B2C43">
            <w:pPr>
              <w:jc w:val="both"/>
            </w:pPr>
            <w:r>
              <w:t>Art. 1.- Al final del artículo 1 del Acuerdo Ministerial No. 382 incorporar el siguiente texto: "En caso de año de elecciones presidenciales, las empresas públicas de la Función Ejecutiva, deberán remitir dentro del plazo de hasta 10 días después de que el Presupuesto General del Estado del año vigencia haya sido aprobado por la Asamblea, a la Subsecretaría de Relaciones Fiscales del Ministerio de Economía y Finanzas la siguiente documentación:</w:t>
            </w:r>
          </w:p>
          <w:p w:rsidR="00372CBA" w:rsidRDefault="00372CBA" w:rsidP="005B2C43">
            <w:pPr>
              <w:jc w:val="both"/>
            </w:pPr>
          </w:p>
          <w:p w:rsidR="00372CBA" w:rsidRDefault="00372CBA" w:rsidP="005B2C43">
            <w:pPr>
              <w:jc w:val="both"/>
            </w:pPr>
            <w:r>
              <w:t>(…)</w:t>
            </w:r>
          </w:p>
          <w:p w:rsidR="00372CBA" w:rsidRDefault="00372CBA" w:rsidP="005B2C43">
            <w:pPr>
              <w:jc w:val="both"/>
              <w:rPr>
                <w:color w:val="0000CC"/>
              </w:rPr>
            </w:pPr>
          </w:p>
          <w:p w:rsidR="00372CBA" w:rsidRDefault="006C035D" w:rsidP="005B2C43">
            <w:pPr>
              <w:jc w:val="both"/>
              <w:rPr>
                <w:rStyle w:val="Hipervnculo"/>
              </w:rPr>
            </w:pPr>
            <w:hyperlink r:id="rId49" w:history="1">
              <w:r w:rsidR="00372CBA" w:rsidRPr="003F31E6">
                <w:rPr>
                  <w:rStyle w:val="Hipervnculo"/>
                </w:rPr>
                <w:t>Ver Registro Oficial</w:t>
              </w:r>
            </w:hyperlink>
          </w:p>
          <w:p w:rsidR="00372CBA" w:rsidRDefault="00372CBA" w:rsidP="005B2C43">
            <w:pPr>
              <w:jc w:val="both"/>
              <w:rPr>
                <w:rStyle w:val="Hipervnculo"/>
              </w:rPr>
            </w:pPr>
          </w:p>
          <w:p w:rsidR="00372CBA" w:rsidRPr="00C276C7" w:rsidRDefault="00372CBA" w:rsidP="005B2C43">
            <w:pPr>
              <w:jc w:val="both"/>
              <w:rPr>
                <w:color w:val="0000CC"/>
              </w:rPr>
            </w:pPr>
          </w:p>
        </w:tc>
      </w:tr>
      <w:tr w:rsidR="00372CBA" w:rsidRPr="00C276C7" w:rsidTr="005B2C43">
        <w:tc>
          <w:tcPr>
            <w:tcW w:w="8644" w:type="dxa"/>
            <w:shd w:val="clear" w:color="auto" w:fill="B7F4F7"/>
          </w:tcPr>
          <w:p w:rsidR="00372CBA" w:rsidRDefault="00372CBA" w:rsidP="005B2C43">
            <w:pPr>
              <w:jc w:val="both"/>
              <w:rPr>
                <w:b/>
              </w:rPr>
            </w:pPr>
          </w:p>
          <w:p w:rsidR="00372CBA" w:rsidRPr="00A3543B" w:rsidRDefault="006C035D" w:rsidP="005B2C43">
            <w:pPr>
              <w:jc w:val="both"/>
              <w:rPr>
                <w:b/>
              </w:rPr>
            </w:pPr>
            <w:hyperlink r:id="rId50" w:history="1">
              <w:r w:rsidR="00372CBA" w:rsidRPr="00A3543B">
                <w:rPr>
                  <w:rStyle w:val="Hipervnculo"/>
                  <w:b/>
                </w:rPr>
                <w:t>EMÍTESE LA NORMA TÉCNICA DE SUSTANCIACIÓN DE SUMARIOS ADMINISTRATIVOS PARA LAS Y LOS SERVIDORES PÚBLICOS.</w:t>
              </w:r>
            </w:hyperlink>
          </w:p>
          <w:p w:rsidR="00372CBA" w:rsidRPr="00A3543B" w:rsidRDefault="00372CBA" w:rsidP="005B2C43">
            <w:pPr>
              <w:jc w:val="both"/>
              <w:rPr>
                <w:b/>
              </w:rPr>
            </w:pPr>
          </w:p>
          <w:p w:rsidR="00372CBA" w:rsidRPr="00A3543B" w:rsidRDefault="00372CBA" w:rsidP="005B2C43">
            <w:pPr>
              <w:jc w:val="both"/>
              <w:rPr>
                <w:b/>
              </w:rPr>
            </w:pPr>
            <w:r w:rsidRPr="00A3543B">
              <w:rPr>
                <w:b/>
              </w:rPr>
              <w:t>Expedido por: Acuerdo Ministerial No. MDT-2017-0169 - MINISTRO DEL TRABAJO. Publicado en Registro Oficial N° 117 - Suplemento de viernes 10 de noviembre de 2017. Página 3</w:t>
            </w:r>
          </w:p>
          <w:p w:rsidR="00372CBA" w:rsidRDefault="00372CBA" w:rsidP="005B2C43">
            <w:pPr>
              <w:jc w:val="both"/>
            </w:pPr>
          </w:p>
          <w:p w:rsidR="00372CBA" w:rsidRDefault="00372CBA" w:rsidP="005B2C43">
            <w:pPr>
              <w:jc w:val="both"/>
            </w:pPr>
            <w:r>
              <w:lastRenderedPageBreak/>
              <w:t xml:space="preserve">CAPÍTULO I </w:t>
            </w:r>
          </w:p>
          <w:p w:rsidR="00372CBA" w:rsidRDefault="00372CBA" w:rsidP="005B2C43">
            <w:pPr>
              <w:jc w:val="both"/>
            </w:pPr>
          </w:p>
          <w:p w:rsidR="00372CBA" w:rsidRDefault="00372CBA" w:rsidP="005B2C43">
            <w:pPr>
              <w:jc w:val="both"/>
            </w:pPr>
            <w:r>
              <w:t xml:space="preserve">GENERALIDADES </w:t>
            </w:r>
          </w:p>
          <w:p w:rsidR="00372CBA" w:rsidRDefault="00372CBA" w:rsidP="005B2C43">
            <w:pPr>
              <w:jc w:val="both"/>
            </w:pPr>
          </w:p>
          <w:p w:rsidR="00372CBA" w:rsidRDefault="00372CBA" w:rsidP="005B2C43">
            <w:pPr>
              <w:jc w:val="both"/>
            </w:pPr>
            <w:r>
              <w:t xml:space="preserve">Art. 1.- Objeto.- La presente Norma Técnica regulará el proceso administrativo, oral y motivado para la sustanciación del sumario administrativo previsto en la Ley Orgánica del Servicio Público - LOSEP. </w:t>
            </w:r>
          </w:p>
          <w:p w:rsidR="00372CBA" w:rsidRDefault="00372CBA" w:rsidP="005B2C43">
            <w:pPr>
              <w:jc w:val="both"/>
            </w:pPr>
          </w:p>
          <w:p w:rsidR="00372CBA" w:rsidRDefault="00372CBA" w:rsidP="005B2C43">
            <w:pPr>
              <w:jc w:val="both"/>
            </w:pPr>
            <w:r>
              <w:t>Art. 2.- Ámbito.- Las disposiciones de esta Norma Técnica son de aplicación obligatoria para todas las instituciones del Estado, determinadas en el artículo 3 de la LOSEP. Se excluye de la aplicación de la presente Norma Técnica, a los miembros activos de las Fuerzas Armadas, Policía Nacional, Cuerpos de Bomberos, Comisión de Tránsito del Ecuador; las y los docentes de las Universidades y Escuelas Politécnicas públicas amparados por la Ley Orgánica de Educación Superior; las y los docentes bajo el régimen de la Ley Orgánica de Educación Intercultural; el personal que pertenezca a la carrera de la función judicial, el personal sujeto a la carrera diplomática del servicio exterior, el personal de empresas públicas y aquellos servidores que pertenezcan a una carrera determinada específicamente en sus leyes especiales.</w:t>
            </w:r>
          </w:p>
          <w:p w:rsidR="00372CBA" w:rsidRDefault="00372CBA" w:rsidP="005B2C43">
            <w:pPr>
              <w:jc w:val="both"/>
            </w:pPr>
          </w:p>
          <w:p w:rsidR="00372CBA" w:rsidRDefault="00372CBA" w:rsidP="005B2C43">
            <w:pPr>
              <w:jc w:val="both"/>
            </w:pPr>
            <w:r>
              <w:t>(…)</w:t>
            </w:r>
          </w:p>
          <w:p w:rsidR="00372CBA" w:rsidRDefault="00372CBA" w:rsidP="005B2C43">
            <w:pPr>
              <w:jc w:val="both"/>
            </w:pPr>
          </w:p>
          <w:p w:rsidR="00372CBA" w:rsidRDefault="006C035D" w:rsidP="005B2C43">
            <w:pPr>
              <w:jc w:val="both"/>
            </w:pPr>
            <w:hyperlink r:id="rId51" w:history="1">
              <w:r w:rsidR="00372CBA" w:rsidRPr="004A27C9">
                <w:rPr>
                  <w:rStyle w:val="Hipervnculo"/>
                </w:rPr>
                <w:t>Ver Registro Oficial</w:t>
              </w:r>
            </w:hyperlink>
          </w:p>
          <w:p w:rsidR="00372CBA" w:rsidRPr="009B4BA7" w:rsidRDefault="00372CBA" w:rsidP="005B2C43">
            <w:pPr>
              <w:jc w:val="both"/>
              <w:rPr>
                <w:color w:val="0000CC"/>
                <w:highlight w:val="yellow"/>
              </w:rPr>
            </w:pPr>
          </w:p>
        </w:tc>
      </w:tr>
    </w:tbl>
    <w:p w:rsidR="00372CBA" w:rsidRPr="00C276C7" w:rsidRDefault="00372CBA" w:rsidP="00372CBA">
      <w:pPr>
        <w:jc w:val="both"/>
        <w:rPr>
          <w:color w:val="0000CC"/>
        </w:rPr>
      </w:pPr>
    </w:p>
    <w:p w:rsidR="00372CBA" w:rsidRPr="00C276C7" w:rsidRDefault="00372CBA" w:rsidP="00372CBA">
      <w:pPr>
        <w:jc w:val="both"/>
        <w:rPr>
          <w:color w:val="0000CC"/>
        </w:rPr>
      </w:pPr>
      <w:r w:rsidRPr="00C276C7">
        <w:rPr>
          <w:noProof/>
          <w:color w:val="0000CC"/>
          <w:lang w:val="es-EC" w:eastAsia="es-EC"/>
        </w:rPr>
        <mc:AlternateContent>
          <mc:Choice Requires="wps">
            <w:drawing>
              <wp:anchor distT="0" distB="0" distL="114300" distR="114300" simplePos="0" relativeHeight="251670528" behindDoc="0" locked="0" layoutInCell="1" allowOverlap="1" wp14:anchorId="74E8A3BE" wp14:editId="1BDEA1B1">
                <wp:simplePos x="0" y="0"/>
                <wp:positionH relativeFrom="margin">
                  <wp:posOffset>-51435</wp:posOffset>
                </wp:positionH>
                <wp:positionV relativeFrom="paragraph">
                  <wp:posOffset>78740</wp:posOffset>
                </wp:positionV>
                <wp:extent cx="1933575" cy="276225"/>
                <wp:effectExtent l="0" t="0" r="28575" b="28575"/>
                <wp:wrapNone/>
                <wp:docPr id="6"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276225"/>
                        </a:xfrm>
                        <a:prstGeom prst="rect">
                          <a:avLst/>
                        </a:prstGeom>
                        <a:solidFill>
                          <a:srgbClr val="000080"/>
                        </a:solidFill>
                        <a:ln w="9525">
                          <a:solidFill>
                            <a:srgbClr val="000080"/>
                          </a:solidFill>
                          <a:miter lim="800000"/>
                          <a:headEnd/>
                          <a:tailEnd/>
                        </a:ln>
                      </wps:spPr>
                      <wps:txbx>
                        <w:txbxContent>
                          <w:p w:rsidR="00372CBA" w:rsidRPr="00495292" w:rsidRDefault="00372CBA" w:rsidP="00372CBA">
                            <w:pPr>
                              <w:jc w:val="both"/>
                              <w:rPr>
                                <w:b/>
                                <w:color w:val="FFFFFF"/>
                                <w:lang w:val="es-EC"/>
                              </w:rPr>
                            </w:pPr>
                            <w:r>
                              <w:rPr>
                                <w:b/>
                                <w:color w:val="FFFFFF"/>
                                <w:lang w:val="es-EC"/>
                              </w:rPr>
                              <w:t>Lunes 13 de 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4.05pt;margin-top:6.2pt;width:152.25pt;height:21.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" fillcolor="navy" strokecolor="navy">
                <v:textbox>
                  <w:txbxContent>
                    <w:p w:rsidR="00372CBA" w:rsidRPr="00495292" w:rsidRDefault="00372CBA" w:rsidP="00372CBA">
                      <w:pPr>
                        <w:jc w:val="both"/>
                        <w:rPr>
                          <w:b/>
                          <w:color w:val="FFFFFF"/>
                          <w:lang w:val="es-EC"/>
                        </w:rPr>
                      </w:pPr>
                      <w:r>
                        <w:rPr>
                          <w:b/>
                          <w:color w:val="FFFFFF"/>
                          <w:lang w:val="es-EC"/>
                        </w:rPr>
                        <w:t>Lunes 13 de noviembre</w:t>
                      </w:r>
                    </w:p>
                  </w:txbxContent>
                </v:textbox>
                <w10:wrap anchorx="margin"/>
              </v:shape>
            </w:pict>
          </mc:Fallback>
        </mc:AlternateContent>
      </w:r>
    </w:p>
    <w:p w:rsidR="00372CBA" w:rsidRPr="00C276C7" w:rsidRDefault="00372CBA" w:rsidP="00372CBA">
      <w:pPr>
        <w:jc w:val="both"/>
        <w:rPr>
          <w:color w:val="0000CC"/>
        </w:rPr>
      </w:pPr>
    </w:p>
    <w:p w:rsidR="00372CBA" w:rsidRPr="00C276C7" w:rsidRDefault="00372CBA" w:rsidP="00372CBA">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372CBA" w:rsidRPr="00C276C7" w:rsidTr="005B2C43">
        <w:tc>
          <w:tcPr>
            <w:tcW w:w="8644" w:type="dxa"/>
            <w:shd w:val="clear" w:color="auto" w:fill="B7F4F7"/>
          </w:tcPr>
          <w:p w:rsidR="00372CBA" w:rsidRDefault="00372CBA" w:rsidP="005B2C43">
            <w:pPr>
              <w:jc w:val="both"/>
              <w:rPr>
                <w:b/>
              </w:rPr>
            </w:pPr>
          </w:p>
          <w:p w:rsidR="00372CBA" w:rsidRPr="005C4517" w:rsidRDefault="006C035D" w:rsidP="005B2C43">
            <w:pPr>
              <w:jc w:val="both"/>
              <w:rPr>
                <w:b/>
              </w:rPr>
            </w:pPr>
            <w:hyperlink r:id="rId52" w:history="1">
              <w:r w:rsidR="00372CBA" w:rsidRPr="005C4517">
                <w:rPr>
                  <w:rStyle w:val="Hipervnculo"/>
                  <w:b/>
                </w:rPr>
                <w:t>INTÉGRESE AL MINISTERIO DEL INTERIOR COMO PARTE DEL SISTEMA NACIONAL DE REGISTRO DE DATOS PÚBLICOS SINARDAP.</w:t>
              </w:r>
            </w:hyperlink>
            <w:r w:rsidR="00372CBA" w:rsidRPr="005C4517">
              <w:rPr>
                <w:b/>
              </w:rPr>
              <w:t xml:space="preserve"> </w:t>
            </w:r>
          </w:p>
          <w:p w:rsidR="00372CBA" w:rsidRDefault="00372CBA" w:rsidP="005B2C43">
            <w:pPr>
              <w:jc w:val="both"/>
            </w:pPr>
          </w:p>
          <w:p w:rsidR="00372CBA" w:rsidRDefault="00372CBA" w:rsidP="005B2C43">
            <w:pPr>
              <w:jc w:val="both"/>
              <w:rPr>
                <w:b/>
              </w:rPr>
            </w:pPr>
            <w:r w:rsidRPr="005C4517">
              <w:rPr>
                <w:b/>
              </w:rPr>
              <w:t>Expedido por: Resolución No. 011-NG-DINARDAP-2017 - DIRECTORA NACIONAL DE REGISTRO DE DATOS PÚBLICOS. Publicado en Registro Oficial N° 118 de lunes 13 de noviembre de 2017. Página 26</w:t>
            </w:r>
          </w:p>
          <w:p w:rsidR="00372CBA" w:rsidRDefault="00372CBA" w:rsidP="005B2C43">
            <w:pPr>
              <w:jc w:val="both"/>
              <w:rPr>
                <w:b/>
              </w:rPr>
            </w:pPr>
          </w:p>
          <w:p w:rsidR="00372CBA" w:rsidRPr="005C4517" w:rsidRDefault="00372CBA" w:rsidP="005B2C43">
            <w:pPr>
              <w:jc w:val="both"/>
              <w:rPr>
                <w:b/>
              </w:rPr>
            </w:pPr>
          </w:p>
          <w:p w:rsidR="00372CBA" w:rsidRDefault="00372CBA" w:rsidP="005B2C43">
            <w:pPr>
              <w:jc w:val="both"/>
            </w:pPr>
            <w:r>
              <w:t xml:space="preserve">Art. 1.- Integrar al Ministerio del Interior como parte del Sistema Nacional de Registro de Datos Públicos SINARDAP. </w:t>
            </w:r>
          </w:p>
          <w:p w:rsidR="00372CBA" w:rsidRDefault="00372CBA" w:rsidP="005B2C43">
            <w:pPr>
              <w:jc w:val="both"/>
            </w:pPr>
          </w:p>
          <w:p w:rsidR="00372CBA" w:rsidRDefault="00372CBA" w:rsidP="005B2C43">
            <w:pPr>
              <w:jc w:val="both"/>
            </w:pPr>
            <w:r>
              <w:t xml:space="preserve">Art. 2.- La información que mantenga el Ministerio del Interior deberá remitirse en la forma, modo, periodicidad, medio, soporte, con las seguridades y demás mecanismos y procesos que la Dirección Nacional de Registro de Datos Públicos determine mediante comunicación escrita. </w:t>
            </w:r>
          </w:p>
          <w:p w:rsidR="00372CBA" w:rsidRDefault="00372CBA" w:rsidP="005B2C43">
            <w:pPr>
              <w:jc w:val="both"/>
            </w:pPr>
          </w:p>
          <w:p w:rsidR="00372CBA" w:rsidRDefault="00372CBA" w:rsidP="005B2C43">
            <w:pPr>
              <w:jc w:val="both"/>
            </w:pPr>
            <w:r>
              <w:t>Art. 3.- La clasificación de datos que contiene el Ministerio del Interior se encuentran detallados en el Informe de Clasificación de Datos Nro. DPI-CLASIFICACIÓN-2017- 0024, que consta como anexo a la presente resolución.</w:t>
            </w:r>
          </w:p>
          <w:p w:rsidR="00372CBA" w:rsidRDefault="00372CBA" w:rsidP="005B2C43">
            <w:pPr>
              <w:jc w:val="both"/>
            </w:pPr>
          </w:p>
          <w:p w:rsidR="00372CBA" w:rsidRDefault="00372CBA" w:rsidP="005B2C43">
            <w:pPr>
              <w:jc w:val="both"/>
            </w:pPr>
            <w:r>
              <w:t>(…)</w:t>
            </w:r>
          </w:p>
          <w:p w:rsidR="00372CBA" w:rsidRDefault="00372CBA" w:rsidP="005B2C43">
            <w:pPr>
              <w:jc w:val="both"/>
            </w:pPr>
          </w:p>
          <w:p w:rsidR="00372CBA" w:rsidRDefault="006C035D" w:rsidP="005B2C43">
            <w:pPr>
              <w:jc w:val="both"/>
            </w:pPr>
            <w:hyperlink r:id="rId53" w:history="1">
              <w:r w:rsidR="00372CBA" w:rsidRPr="005C4517">
                <w:rPr>
                  <w:rStyle w:val="Hipervnculo"/>
                </w:rPr>
                <w:t>Ver Registro Oficial</w:t>
              </w:r>
            </w:hyperlink>
          </w:p>
          <w:p w:rsidR="00372CBA" w:rsidRPr="00C276C7" w:rsidRDefault="00372CBA" w:rsidP="005B2C43">
            <w:pPr>
              <w:jc w:val="both"/>
              <w:rPr>
                <w:color w:val="0000CC"/>
              </w:rPr>
            </w:pPr>
          </w:p>
        </w:tc>
      </w:tr>
    </w:tbl>
    <w:p w:rsidR="00372CBA" w:rsidRDefault="00372CBA" w:rsidP="00372CBA">
      <w:pPr>
        <w:jc w:val="both"/>
        <w:rPr>
          <w:color w:val="0000CC"/>
        </w:rPr>
      </w:pPr>
    </w:p>
    <w:p w:rsidR="00372CBA" w:rsidRPr="00C276C7" w:rsidRDefault="00372CBA" w:rsidP="00372CBA">
      <w:pPr>
        <w:jc w:val="both"/>
        <w:rPr>
          <w:color w:val="0000CC"/>
        </w:rPr>
      </w:pPr>
      <w:r w:rsidRPr="00C276C7">
        <w:rPr>
          <w:noProof/>
          <w:color w:val="0000CC"/>
          <w:lang w:val="es-EC" w:eastAsia="es-EC"/>
        </w:rPr>
        <mc:AlternateContent>
          <mc:Choice Requires="wps">
            <w:drawing>
              <wp:anchor distT="0" distB="0" distL="114300" distR="114300" simplePos="0" relativeHeight="251671552" behindDoc="0" locked="0" layoutInCell="1" allowOverlap="1" wp14:anchorId="46EDCBE8" wp14:editId="2BB45D7F">
                <wp:simplePos x="0" y="0"/>
                <wp:positionH relativeFrom="margin">
                  <wp:posOffset>-70485</wp:posOffset>
                </wp:positionH>
                <wp:positionV relativeFrom="paragraph">
                  <wp:posOffset>69850</wp:posOffset>
                </wp:positionV>
                <wp:extent cx="1809750" cy="276225"/>
                <wp:effectExtent l="0" t="0" r="19050" b="28575"/>
                <wp:wrapNone/>
                <wp:docPr id="2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72CBA" w:rsidRPr="00747D0E" w:rsidRDefault="00372CBA" w:rsidP="00372CBA">
                            <w:pPr>
                              <w:jc w:val="both"/>
                              <w:rPr>
                                <w:b/>
                                <w:color w:val="FFFFFF"/>
                                <w:lang w:val="es-EC"/>
                              </w:rPr>
                            </w:pPr>
                            <w:r>
                              <w:rPr>
                                <w:b/>
                                <w:color w:val="FFFFFF"/>
                                <w:lang w:val="es-EC"/>
                              </w:rPr>
                              <w:t>Martes 14 de 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5.55pt;margin-top:5.5pt;width:142.5pt;height:21.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" fillcolor="navy" strokecolor="navy">
                <v:textbox>
                  <w:txbxContent>
                    <w:p w:rsidR="00372CBA" w:rsidRPr="00747D0E" w:rsidRDefault="00372CBA" w:rsidP="00372CBA">
                      <w:pPr>
                        <w:jc w:val="both"/>
                        <w:rPr>
                          <w:b/>
                          <w:color w:val="FFFFFF"/>
                          <w:lang w:val="es-EC"/>
                        </w:rPr>
                      </w:pPr>
                      <w:r>
                        <w:rPr>
                          <w:b/>
                          <w:color w:val="FFFFFF"/>
                          <w:lang w:val="es-EC"/>
                        </w:rPr>
                        <w:t>Martes 14 de noviembre</w:t>
                      </w:r>
                    </w:p>
                  </w:txbxContent>
                </v:textbox>
                <w10:wrap anchorx="margin"/>
              </v:shape>
            </w:pict>
          </mc:Fallback>
        </mc:AlternateContent>
      </w:r>
    </w:p>
    <w:p w:rsidR="00372CBA" w:rsidRPr="00C276C7" w:rsidRDefault="00372CBA" w:rsidP="00372CBA">
      <w:pPr>
        <w:jc w:val="both"/>
        <w:rPr>
          <w:color w:val="0000CC"/>
        </w:rPr>
      </w:pPr>
    </w:p>
    <w:p w:rsidR="00372CBA" w:rsidRPr="00C276C7" w:rsidRDefault="00372CBA" w:rsidP="00372CBA">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372CBA" w:rsidRPr="00C276C7" w:rsidTr="005B2C43">
        <w:tc>
          <w:tcPr>
            <w:tcW w:w="8644" w:type="dxa"/>
            <w:shd w:val="clear" w:color="auto" w:fill="B7F4F7"/>
          </w:tcPr>
          <w:p w:rsidR="00372CBA" w:rsidRDefault="00372CBA" w:rsidP="005B2C43">
            <w:pPr>
              <w:jc w:val="both"/>
            </w:pPr>
          </w:p>
          <w:p w:rsidR="00372CBA" w:rsidRPr="00347FCB" w:rsidRDefault="006C035D" w:rsidP="005B2C43">
            <w:pPr>
              <w:jc w:val="both"/>
              <w:rPr>
                <w:b/>
              </w:rPr>
            </w:pPr>
            <w:hyperlink r:id="rId54" w:history="1">
              <w:r w:rsidR="00372CBA" w:rsidRPr="00B64373">
                <w:rPr>
                  <w:rStyle w:val="Hipervnculo"/>
                  <w:b/>
                </w:rPr>
                <w:t>EXTRACTO DE CONSULTA SEPTIEMBRE 2017. PROCURADURÍA GENERAL DEL ESTADO.</w:t>
              </w:r>
            </w:hyperlink>
          </w:p>
          <w:p w:rsidR="00372CBA" w:rsidRPr="00347FCB" w:rsidRDefault="00372CBA" w:rsidP="005B2C43">
            <w:pPr>
              <w:jc w:val="both"/>
              <w:rPr>
                <w:b/>
              </w:rPr>
            </w:pPr>
          </w:p>
          <w:p w:rsidR="00372CBA" w:rsidRPr="00347FCB" w:rsidRDefault="00372CBA" w:rsidP="005B2C43">
            <w:pPr>
              <w:jc w:val="both"/>
              <w:rPr>
                <w:b/>
              </w:rPr>
            </w:pPr>
            <w:r w:rsidRPr="00347FCB">
              <w:rPr>
                <w:b/>
              </w:rPr>
              <w:t xml:space="preserve">Expedido por: PROCURADURÍA GENERAL DEL ESTADO - DIRECCIÓN NACIONAL DE </w:t>
            </w:r>
            <w:r w:rsidRPr="00347FCB">
              <w:rPr>
                <w:b/>
              </w:rPr>
              <w:lastRenderedPageBreak/>
              <w:t>ASESORÍA JURÍDICA INSTITUCIONAL. Publicado en Registro Oficial N° 119 de martes 14 de noviembre de 2017. Página12</w:t>
            </w:r>
          </w:p>
          <w:p w:rsidR="00372CBA" w:rsidRDefault="00372CBA" w:rsidP="005B2C43">
            <w:pPr>
              <w:jc w:val="both"/>
            </w:pPr>
          </w:p>
          <w:p w:rsidR="00372CBA" w:rsidRDefault="00372CBA" w:rsidP="005B2C43">
            <w:pPr>
              <w:jc w:val="both"/>
            </w:pPr>
          </w:p>
          <w:p w:rsidR="00372CBA" w:rsidRDefault="00372CBA" w:rsidP="00372CBA">
            <w:pPr>
              <w:pStyle w:val="Prrafodelista"/>
              <w:numPr>
                <w:ilvl w:val="0"/>
                <w:numId w:val="45"/>
              </w:numPr>
              <w:jc w:val="both"/>
            </w:pPr>
            <w:r>
              <w:t xml:space="preserve">REMOCIÓN DE LOS MIEMBROS DE LOS ÓRGANOS LEGISLATIVOS DE LOS GADS OF. PGE. N°: 12287 de 27-09-2017 </w:t>
            </w:r>
          </w:p>
          <w:p w:rsidR="00372CBA" w:rsidRDefault="00372CBA" w:rsidP="005B2C43">
            <w:pPr>
              <w:jc w:val="both"/>
            </w:pPr>
          </w:p>
          <w:p w:rsidR="00372CBA" w:rsidRDefault="00372CBA" w:rsidP="005B2C43">
            <w:pPr>
              <w:jc w:val="both"/>
            </w:pPr>
            <w:r>
              <w:t>CONSULTANTE: GOBIERNO AUTÓNOMO DESCENTRALIZADO PROVINCIAL DEL GUAYAS (…)</w:t>
            </w:r>
          </w:p>
          <w:p w:rsidR="00372CBA" w:rsidRDefault="00372CBA" w:rsidP="005B2C43">
            <w:pPr>
              <w:jc w:val="both"/>
            </w:pPr>
          </w:p>
          <w:p w:rsidR="00372CBA" w:rsidRDefault="00372CBA" w:rsidP="00372CBA">
            <w:pPr>
              <w:pStyle w:val="Prrafodelista"/>
              <w:numPr>
                <w:ilvl w:val="0"/>
                <w:numId w:val="45"/>
              </w:numPr>
              <w:jc w:val="both"/>
            </w:pPr>
            <w:r>
              <w:t xml:space="preserve">DECLARATORIA DE UTILIDAD PÚBLICA: AVALÚO OF. PGE. N°: 12249 de 26-09-2017 </w:t>
            </w:r>
          </w:p>
          <w:p w:rsidR="00372CBA" w:rsidRDefault="00372CBA" w:rsidP="005B2C43">
            <w:pPr>
              <w:pStyle w:val="Prrafodelista"/>
              <w:jc w:val="both"/>
            </w:pPr>
          </w:p>
          <w:p w:rsidR="00372CBA" w:rsidRDefault="00372CBA" w:rsidP="005B2C43">
            <w:pPr>
              <w:jc w:val="both"/>
            </w:pPr>
            <w:r>
              <w:t>CONSULTANTE: GOBIERNO AUTÓNOMO DESCENTRALIZADO MUNICIPAL DEL CANTÓN PORTOVIEJO (…)</w:t>
            </w:r>
          </w:p>
          <w:p w:rsidR="00372CBA" w:rsidRDefault="00372CBA" w:rsidP="005B2C43">
            <w:pPr>
              <w:jc w:val="both"/>
            </w:pPr>
          </w:p>
          <w:p w:rsidR="00372CBA" w:rsidRDefault="00372CBA" w:rsidP="00372CBA">
            <w:pPr>
              <w:pStyle w:val="Prrafodelista"/>
              <w:numPr>
                <w:ilvl w:val="0"/>
                <w:numId w:val="45"/>
              </w:numPr>
              <w:jc w:val="both"/>
            </w:pPr>
            <w:r>
              <w:t xml:space="preserve">CONTRATOS: MULTAS OF. PGE. N°: 12208 de 22-09-2017 </w:t>
            </w:r>
          </w:p>
          <w:p w:rsidR="00372CBA" w:rsidRDefault="00372CBA" w:rsidP="005B2C43">
            <w:pPr>
              <w:jc w:val="both"/>
            </w:pPr>
          </w:p>
          <w:p w:rsidR="00372CBA" w:rsidRDefault="00372CBA" w:rsidP="005B2C43">
            <w:pPr>
              <w:jc w:val="both"/>
            </w:pPr>
            <w:r>
              <w:t>CONSULTANTE: MINISTERIO DE SALUD PÚBLICA (…)</w:t>
            </w:r>
          </w:p>
          <w:p w:rsidR="00372CBA" w:rsidRDefault="00372CBA" w:rsidP="005B2C43">
            <w:pPr>
              <w:jc w:val="both"/>
            </w:pPr>
          </w:p>
          <w:p w:rsidR="00372CBA" w:rsidRDefault="00372CBA" w:rsidP="00372CBA">
            <w:pPr>
              <w:pStyle w:val="Prrafodelista"/>
              <w:numPr>
                <w:ilvl w:val="0"/>
                <w:numId w:val="45"/>
              </w:numPr>
              <w:jc w:val="both"/>
            </w:pPr>
            <w:r>
              <w:t xml:space="preserve">CONTRATISTAS SUSPENDIDOS DEL REGISTRO ÚNICO DE PROVEEDORES OF. PGE. N°: 12038 de 11-09-2017 </w:t>
            </w:r>
          </w:p>
          <w:p w:rsidR="00372CBA" w:rsidRDefault="00372CBA" w:rsidP="005B2C43">
            <w:pPr>
              <w:jc w:val="both"/>
            </w:pPr>
          </w:p>
          <w:p w:rsidR="00372CBA" w:rsidRDefault="00372CBA" w:rsidP="005B2C43">
            <w:pPr>
              <w:jc w:val="both"/>
            </w:pPr>
            <w:r>
              <w:t>CONSULTANTE: MINISTERIO DE SALUD PÚBLICA (…)</w:t>
            </w:r>
          </w:p>
          <w:p w:rsidR="00372CBA" w:rsidRDefault="00372CBA" w:rsidP="005B2C43">
            <w:pPr>
              <w:jc w:val="both"/>
            </w:pPr>
          </w:p>
          <w:p w:rsidR="00372CBA" w:rsidRDefault="00372CBA" w:rsidP="00372CBA">
            <w:pPr>
              <w:pStyle w:val="Prrafodelista"/>
              <w:numPr>
                <w:ilvl w:val="0"/>
                <w:numId w:val="45"/>
              </w:numPr>
              <w:jc w:val="both"/>
            </w:pPr>
            <w:r>
              <w:t xml:space="preserve">CONSEJO NACIONAL ELECTORAL: CONSEJEROS OF. PGE. N°: 12051 de 11-09-2017. </w:t>
            </w:r>
          </w:p>
          <w:p w:rsidR="00372CBA" w:rsidRDefault="00372CBA" w:rsidP="005B2C43">
            <w:pPr>
              <w:tabs>
                <w:tab w:val="left" w:pos="1350"/>
              </w:tabs>
              <w:jc w:val="both"/>
            </w:pPr>
            <w:r>
              <w:tab/>
            </w:r>
          </w:p>
          <w:p w:rsidR="00372CBA" w:rsidRDefault="00372CBA" w:rsidP="005B2C43">
            <w:pPr>
              <w:jc w:val="both"/>
            </w:pPr>
            <w:r>
              <w:t>CONSULTANTE: CONSEJO DE PARTICIPACIÓN CIUDADANA Y CONTROL SOCIAL (…)</w:t>
            </w:r>
          </w:p>
          <w:p w:rsidR="00372CBA" w:rsidRDefault="00372CBA" w:rsidP="005B2C43">
            <w:pPr>
              <w:jc w:val="both"/>
            </w:pPr>
          </w:p>
          <w:p w:rsidR="00372CBA" w:rsidRDefault="00372CBA" w:rsidP="00372CBA">
            <w:pPr>
              <w:pStyle w:val="Prrafodelista"/>
              <w:numPr>
                <w:ilvl w:val="0"/>
                <w:numId w:val="45"/>
              </w:numPr>
              <w:jc w:val="both"/>
            </w:pPr>
            <w:r>
              <w:t xml:space="preserve">INTENDENTE GENERAL OF. PGE. N°: 11997 de 05-09-2017 </w:t>
            </w:r>
          </w:p>
          <w:p w:rsidR="00372CBA" w:rsidRDefault="00372CBA" w:rsidP="005B2C43">
            <w:pPr>
              <w:jc w:val="both"/>
            </w:pPr>
          </w:p>
          <w:p w:rsidR="00372CBA" w:rsidRDefault="00372CBA" w:rsidP="005B2C43">
            <w:pPr>
              <w:jc w:val="both"/>
            </w:pPr>
            <w:r>
              <w:t>CONSULTANTE: SUPERINTENDENTE DE CONTROL DEL PODER DE MERCADO</w:t>
            </w:r>
          </w:p>
          <w:p w:rsidR="00372CBA" w:rsidRDefault="00372CBA" w:rsidP="005B2C43">
            <w:pPr>
              <w:jc w:val="both"/>
            </w:pPr>
          </w:p>
          <w:p w:rsidR="00372CBA" w:rsidRDefault="00372CBA" w:rsidP="005B2C43">
            <w:pPr>
              <w:jc w:val="both"/>
            </w:pPr>
            <w:r>
              <w:t>(…)</w:t>
            </w:r>
          </w:p>
          <w:p w:rsidR="00372CBA" w:rsidRDefault="00372CBA" w:rsidP="005B2C43">
            <w:pPr>
              <w:jc w:val="both"/>
            </w:pPr>
          </w:p>
          <w:p w:rsidR="00372CBA" w:rsidRDefault="006C035D" w:rsidP="005B2C43">
            <w:pPr>
              <w:jc w:val="both"/>
              <w:rPr>
                <w:b/>
                <w:color w:val="0000CC"/>
              </w:rPr>
            </w:pPr>
            <w:hyperlink r:id="rId55" w:history="1">
              <w:r w:rsidR="00372CBA" w:rsidRPr="00B64373">
                <w:rPr>
                  <w:rStyle w:val="Hipervnculo"/>
                </w:rPr>
                <w:t>Ver Registro Oficial</w:t>
              </w:r>
            </w:hyperlink>
          </w:p>
          <w:p w:rsidR="00372CBA" w:rsidRPr="00C276C7" w:rsidRDefault="00372CBA" w:rsidP="005B2C43">
            <w:pPr>
              <w:jc w:val="both"/>
              <w:rPr>
                <w:b/>
                <w:color w:val="0000CC"/>
              </w:rPr>
            </w:pPr>
          </w:p>
        </w:tc>
      </w:tr>
    </w:tbl>
    <w:p w:rsidR="00372CBA" w:rsidRPr="00C276C7" w:rsidRDefault="00372CBA" w:rsidP="00372CBA">
      <w:pPr>
        <w:jc w:val="both"/>
        <w:rPr>
          <w:color w:val="0000CC"/>
        </w:rPr>
      </w:pPr>
      <w:r w:rsidRPr="00C276C7">
        <w:rPr>
          <w:noProof/>
          <w:color w:val="0000CC"/>
          <w:lang w:val="es-EC" w:eastAsia="es-EC"/>
        </w:rPr>
        <w:lastRenderedPageBreak/>
        <mc:AlternateContent>
          <mc:Choice Requires="wps">
            <w:drawing>
              <wp:anchor distT="0" distB="0" distL="114300" distR="114300" simplePos="0" relativeHeight="251669504" behindDoc="0" locked="0" layoutInCell="1" allowOverlap="1" wp14:anchorId="41739F4A" wp14:editId="0BB29EAC">
                <wp:simplePos x="0" y="0"/>
                <wp:positionH relativeFrom="margin">
                  <wp:posOffset>-80010</wp:posOffset>
                </wp:positionH>
                <wp:positionV relativeFrom="paragraph">
                  <wp:posOffset>87630</wp:posOffset>
                </wp:positionV>
                <wp:extent cx="1885950" cy="276225"/>
                <wp:effectExtent l="0" t="0" r="19050" b="28575"/>
                <wp:wrapNone/>
                <wp:docPr id="5"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276225"/>
                        </a:xfrm>
                        <a:prstGeom prst="rect">
                          <a:avLst/>
                        </a:prstGeom>
                        <a:solidFill>
                          <a:srgbClr val="000080"/>
                        </a:solidFill>
                        <a:ln w="9525">
                          <a:solidFill>
                            <a:srgbClr val="000080"/>
                          </a:solidFill>
                          <a:miter lim="800000"/>
                          <a:headEnd/>
                          <a:tailEnd/>
                        </a:ln>
                      </wps:spPr>
                      <wps:txbx>
                        <w:txbxContent>
                          <w:p w:rsidR="00372CBA" w:rsidRPr="00B67593" w:rsidRDefault="00372CBA" w:rsidP="00372CBA">
                            <w:pPr>
                              <w:jc w:val="both"/>
                              <w:rPr>
                                <w:b/>
                                <w:color w:val="FFFFFF"/>
                                <w:lang w:val="es-EC"/>
                              </w:rPr>
                            </w:pPr>
                            <w:r>
                              <w:rPr>
                                <w:b/>
                                <w:color w:val="FFFFFF"/>
                                <w:lang w:val="es-EC"/>
                              </w:rPr>
                              <w:t>Miércoles 15 de 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6.3pt;margin-top:6.9pt;width:148.5pt;height:21.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" fillcolor="navy" strokecolor="navy">
                <v:textbox>
                  <w:txbxContent>
                    <w:p w:rsidR="00372CBA" w:rsidRPr="00B67593" w:rsidRDefault="00372CBA" w:rsidP="00372CBA">
                      <w:pPr>
                        <w:jc w:val="both"/>
                        <w:rPr>
                          <w:b/>
                          <w:color w:val="FFFFFF"/>
                          <w:lang w:val="es-EC"/>
                        </w:rPr>
                      </w:pPr>
                      <w:r>
                        <w:rPr>
                          <w:b/>
                          <w:color w:val="FFFFFF"/>
                          <w:lang w:val="es-EC"/>
                        </w:rPr>
                        <w:t>Miércoles 15 de noviembre</w:t>
                      </w:r>
                    </w:p>
                  </w:txbxContent>
                </v:textbox>
                <w10:wrap anchorx="margin"/>
              </v:shape>
            </w:pict>
          </mc:Fallback>
        </mc:AlternateContent>
      </w:r>
    </w:p>
    <w:p w:rsidR="00372CBA" w:rsidRPr="00C276C7" w:rsidRDefault="00372CBA" w:rsidP="00372CBA">
      <w:pPr>
        <w:jc w:val="both"/>
        <w:rPr>
          <w:color w:val="0000CC"/>
        </w:rPr>
      </w:pPr>
    </w:p>
    <w:p w:rsidR="00372CBA" w:rsidRPr="00C276C7" w:rsidRDefault="00372CBA" w:rsidP="00372CBA">
      <w:pPr>
        <w:jc w:val="both"/>
        <w:rPr>
          <w:color w:val="0000CC"/>
        </w:rPr>
      </w:pPr>
    </w:p>
    <w:tbl>
      <w:tblPr>
        <w:tblStyle w:val="Tablaconcuadrcula"/>
        <w:tblW w:w="0" w:type="auto"/>
        <w:shd w:val="clear" w:color="auto" w:fill="B7F4F7"/>
        <w:tblLook w:val="04A0" w:firstRow="1" w:lastRow="0" w:firstColumn="1" w:lastColumn="0" w:noHBand="0" w:noVBand="1"/>
      </w:tblPr>
      <w:tblGrid>
        <w:gridCol w:w="8644"/>
      </w:tblGrid>
      <w:tr w:rsidR="00372CBA" w:rsidRPr="00C276C7" w:rsidTr="005B2C43">
        <w:tc>
          <w:tcPr>
            <w:tcW w:w="8644" w:type="dxa"/>
            <w:shd w:val="clear" w:color="auto" w:fill="B7F4F7"/>
          </w:tcPr>
          <w:p w:rsidR="00372CBA" w:rsidRDefault="00372CBA" w:rsidP="005B2C43">
            <w:pPr>
              <w:widowControl/>
              <w:autoSpaceDE/>
              <w:autoSpaceDN/>
              <w:adjustRightInd/>
              <w:spacing w:after="160"/>
              <w:jc w:val="both"/>
            </w:pPr>
          </w:p>
          <w:p w:rsidR="00372CBA" w:rsidRPr="009B77DB" w:rsidRDefault="006C035D" w:rsidP="005B2C43">
            <w:pPr>
              <w:widowControl/>
              <w:autoSpaceDE/>
              <w:autoSpaceDN/>
              <w:adjustRightInd/>
              <w:spacing w:after="160"/>
              <w:jc w:val="both"/>
              <w:rPr>
                <w:b/>
              </w:rPr>
            </w:pPr>
            <w:hyperlink r:id="rId56" w:history="1">
              <w:r w:rsidR="00372CBA" w:rsidRPr="00CB7F71">
                <w:rPr>
                  <w:rStyle w:val="Hipervnculo"/>
                  <w:b/>
                </w:rPr>
                <w:t>EMÍTENSE LOS LINEAMIENTOS PARA LA APLICACIÓN DEL ARTÍCULO 10 DEL DECRETO EJECUTIVO NO. 135 DE 01 DE SEPTIEMBRE DE 2017. MINISTERIO DEL TRABAJO.</w:t>
              </w:r>
            </w:hyperlink>
          </w:p>
          <w:p w:rsidR="00372CBA" w:rsidRPr="009B77DB" w:rsidRDefault="00372CBA" w:rsidP="005B2C43">
            <w:pPr>
              <w:widowControl/>
              <w:autoSpaceDE/>
              <w:autoSpaceDN/>
              <w:adjustRightInd/>
              <w:spacing w:after="160"/>
              <w:jc w:val="both"/>
              <w:rPr>
                <w:b/>
              </w:rPr>
            </w:pPr>
            <w:r w:rsidRPr="009B77DB">
              <w:rPr>
                <w:b/>
              </w:rPr>
              <w:t>Expedido por: Acuerdo Ministerial No. MDT-2017-0164 - MINISTRO DEL TRABAJO. Publicado en Registro Oficial N° 120 de miércoles 15 de noviembre de 2017. Página 14</w:t>
            </w:r>
          </w:p>
          <w:p w:rsidR="00372CBA" w:rsidRDefault="00372CBA" w:rsidP="005B2C43">
            <w:pPr>
              <w:widowControl/>
              <w:autoSpaceDE/>
              <w:autoSpaceDN/>
              <w:adjustRightInd/>
              <w:spacing w:after="160"/>
              <w:jc w:val="both"/>
            </w:pPr>
            <w:r>
              <w:t>Art. 1.- A las y los servidores públicos del Ministerio de Justicia, Derechos Humanos y Cultos en calidad de "Agentes de Tratamiento Penitenciario" regidos por la Ley Orgánica del Servicio Público, se los excluye del cumplimiento del artículo 10 del Decreto Ejecutivo No. 135, por lo que será permitido el pago de horas extraordinarias y suplementarias de conformidad a los máximos establecidos en las normas que rigen el servicio público.</w:t>
            </w:r>
          </w:p>
          <w:p w:rsidR="00372CBA" w:rsidRDefault="00372CBA" w:rsidP="005B2C43">
            <w:pPr>
              <w:widowControl/>
              <w:autoSpaceDE/>
              <w:autoSpaceDN/>
              <w:adjustRightInd/>
              <w:spacing w:after="160"/>
              <w:jc w:val="both"/>
            </w:pPr>
            <w:r>
              <w:t>(…)</w:t>
            </w:r>
          </w:p>
          <w:p w:rsidR="00372CBA" w:rsidRPr="00C276C7" w:rsidRDefault="006C035D" w:rsidP="005B2C43">
            <w:pPr>
              <w:widowControl/>
              <w:autoSpaceDE/>
              <w:autoSpaceDN/>
              <w:adjustRightInd/>
              <w:spacing w:after="160"/>
              <w:jc w:val="both"/>
              <w:rPr>
                <w:color w:val="0000CC"/>
              </w:rPr>
            </w:pPr>
            <w:hyperlink r:id="rId57" w:history="1">
              <w:r w:rsidR="00372CBA" w:rsidRPr="00CB7F71">
                <w:rPr>
                  <w:rStyle w:val="Hipervnculo"/>
                </w:rPr>
                <w:t>Ver Registro Oficial</w:t>
              </w:r>
            </w:hyperlink>
          </w:p>
        </w:tc>
      </w:tr>
      <w:tr w:rsidR="00372CBA" w:rsidRPr="00C276C7" w:rsidTr="005B2C43">
        <w:tc>
          <w:tcPr>
            <w:tcW w:w="8644" w:type="dxa"/>
            <w:shd w:val="clear" w:color="auto" w:fill="B7F4F7"/>
          </w:tcPr>
          <w:p w:rsidR="00372CBA" w:rsidRDefault="00372CBA" w:rsidP="005B2C43">
            <w:pPr>
              <w:widowControl/>
              <w:autoSpaceDE/>
              <w:autoSpaceDN/>
              <w:adjustRightInd/>
              <w:spacing w:after="160"/>
              <w:jc w:val="both"/>
            </w:pPr>
          </w:p>
          <w:p w:rsidR="00372CBA" w:rsidRPr="009114DA" w:rsidRDefault="006C035D" w:rsidP="005B2C43">
            <w:pPr>
              <w:widowControl/>
              <w:autoSpaceDE/>
              <w:autoSpaceDN/>
              <w:adjustRightInd/>
              <w:spacing w:after="160"/>
              <w:jc w:val="both"/>
              <w:rPr>
                <w:b/>
              </w:rPr>
            </w:pPr>
            <w:hyperlink r:id="rId58" w:history="1">
              <w:r w:rsidR="00372CBA" w:rsidRPr="00E84DC8">
                <w:rPr>
                  <w:rStyle w:val="Hipervnculo"/>
                  <w:b/>
                </w:rPr>
                <w:t>EXPÍDESE LA ESCALA DE REMUNERACIONES MENSUALES UNIFICADAS DE LAS Y LOS SERVIDORES PÚBLICOS Y ESTRUCTURA ORGÁNICA DE LAS ENTIDADES DEL SECTOR FINANCIERO PÚBLICO Y DEL BANCO CENTRAL DEL ECUADOR.</w:t>
              </w:r>
            </w:hyperlink>
          </w:p>
          <w:p w:rsidR="00372CBA" w:rsidRPr="009114DA" w:rsidRDefault="00372CBA" w:rsidP="005B2C43">
            <w:pPr>
              <w:widowControl/>
              <w:autoSpaceDE/>
              <w:autoSpaceDN/>
              <w:adjustRightInd/>
              <w:spacing w:after="160"/>
              <w:jc w:val="both"/>
              <w:rPr>
                <w:b/>
              </w:rPr>
            </w:pPr>
            <w:r w:rsidRPr="009114DA">
              <w:rPr>
                <w:b/>
              </w:rPr>
              <w:t>Expedido por: Acuerdo Ministerial No. MDT-2017-0166 - MINISTRO DEL TRABAJO. Publicado en Registro Oficial N° 120 de miércoles 15 de noviembre de 2017. Página16</w:t>
            </w:r>
          </w:p>
          <w:p w:rsidR="00372CBA" w:rsidRDefault="00372CBA" w:rsidP="005B2C43">
            <w:pPr>
              <w:widowControl/>
              <w:autoSpaceDE/>
              <w:autoSpaceDN/>
              <w:adjustRightInd/>
              <w:spacing w:after="160"/>
              <w:jc w:val="both"/>
            </w:pPr>
            <w:r>
              <w:t>Art. 1.- El ámbito de aplicación del presente Acuerdo incluye a las siguientes entidades: Banco Central del Ecuador - BCE; BanEcuador B.P; Banco de Desarrollo del Ecuador B.P. - BDE; Corporación Financiera Nacional B.P. - CFN; Banco del Instituto Ecuatoriano de Seguridad Social - BIESS; y, Corporación Nacional de Finanzas Populares y Solidarias - CONAFIPS.</w:t>
            </w:r>
          </w:p>
          <w:p w:rsidR="00372CBA" w:rsidRDefault="00372CBA" w:rsidP="005B2C43">
            <w:pPr>
              <w:widowControl/>
              <w:autoSpaceDE/>
              <w:autoSpaceDN/>
              <w:adjustRightInd/>
              <w:spacing w:after="160"/>
              <w:jc w:val="both"/>
            </w:pPr>
            <w:r>
              <w:t>(…)</w:t>
            </w:r>
          </w:p>
          <w:p w:rsidR="00372CBA" w:rsidRPr="00C276C7" w:rsidRDefault="006C035D" w:rsidP="005B2C43">
            <w:pPr>
              <w:widowControl/>
              <w:autoSpaceDE/>
              <w:autoSpaceDN/>
              <w:adjustRightInd/>
              <w:spacing w:after="160"/>
              <w:jc w:val="both"/>
              <w:rPr>
                <w:color w:val="0000CC"/>
              </w:rPr>
            </w:pPr>
            <w:hyperlink r:id="rId59" w:history="1">
              <w:r w:rsidR="00372CBA" w:rsidRPr="00E84DC8">
                <w:rPr>
                  <w:rStyle w:val="Hipervnculo"/>
                </w:rPr>
                <w:t>Ver Registro Oficial</w:t>
              </w:r>
            </w:hyperlink>
          </w:p>
        </w:tc>
      </w:tr>
    </w:tbl>
    <w:p w:rsidR="00372CBA" w:rsidRPr="00C276C7" w:rsidRDefault="00372CBA" w:rsidP="00372CBA">
      <w:pPr>
        <w:jc w:val="both"/>
        <w:rPr>
          <w:color w:val="0000CC"/>
        </w:rPr>
      </w:pPr>
    </w:p>
    <w:p w:rsidR="00372CBA" w:rsidRPr="00C276C7" w:rsidRDefault="00372CBA" w:rsidP="00372CBA">
      <w:pPr>
        <w:jc w:val="both"/>
        <w:rPr>
          <w:color w:val="0000CC"/>
        </w:rPr>
      </w:pPr>
      <w:r w:rsidRPr="00C276C7">
        <w:rPr>
          <w:noProof/>
          <w:color w:val="0000CC"/>
          <w:lang w:val="es-EC" w:eastAsia="es-EC"/>
        </w:rPr>
        <mc:AlternateContent>
          <mc:Choice Requires="wps">
            <w:drawing>
              <wp:anchor distT="0" distB="0" distL="114300" distR="114300" simplePos="0" relativeHeight="251672576" behindDoc="0" locked="0" layoutInCell="1" allowOverlap="1" wp14:anchorId="5E7DD638" wp14:editId="1C9002DB">
                <wp:simplePos x="0" y="0"/>
                <wp:positionH relativeFrom="margin">
                  <wp:posOffset>-99060</wp:posOffset>
                </wp:positionH>
                <wp:positionV relativeFrom="paragraph">
                  <wp:posOffset>1270</wp:posOffset>
                </wp:positionV>
                <wp:extent cx="1809750" cy="276225"/>
                <wp:effectExtent l="0" t="0" r="19050" b="28575"/>
                <wp:wrapNone/>
                <wp:docPr id="2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72CBA" w:rsidRPr="00B67593" w:rsidRDefault="00372CBA" w:rsidP="00372CBA">
                            <w:pPr>
                              <w:jc w:val="both"/>
                              <w:rPr>
                                <w:b/>
                                <w:color w:val="FFFFFF"/>
                                <w:lang w:val="es-EC"/>
                              </w:rPr>
                            </w:pPr>
                            <w:r>
                              <w:rPr>
                                <w:b/>
                                <w:color w:val="FFFFFF"/>
                                <w:lang w:val="es-EC"/>
                              </w:rPr>
                              <w:t>Jueves 16 de 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7.8pt;margin-top:.1pt;width:142.5pt;height:21.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" fillcolor="navy" strokecolor="navy">
                <v:textbox>
                  <w:txbxContent>
                    <w:p w:rsidR="00372CBA" w:rsidRPr="00B67593" w:rsidRDefault="00372CBA" w:rsidP="00372CBA">
                      <w:pPr>
                        <w:jc w:val="both"/>
                        <w:rPr>
                          <w:b/>
                          <w:color w:val="FFFFFF"/>
                          <w:lang w:val="es-EC"/>
                        </w:rPr>
                      </w:pPr>
                      <w:r>
                        <w:rPr>
                          <w:b/>
                          <w:color w:val="FFFFFF"/>
                          <w:lang w:val="es-EC"/>
                        </w:rPr>
                        <w:t>Jueves 16 de noviembre</w:t>
                      </w:r>
                    </w:p>
                  </w:txbxContent>
                </v:textbox>
                <w10:wrap anchorx="margin"/>
              </v:shape>
            </w:pict>
          </mc:Fallback>
        </mc:AlternateContent>
      </w:r>
    </w:p>
    <w:p w:rsidR="00372CBA" w:rsidRPr="00C276C7" w:rsidRDefault="00372CBA" w:rsidP="00372CBA">
      <w:pPr>
        <w:jc w:val="both"/>
        <w:rPr>
          <w:color w:val="0000CC"/>
        </w:rPr>
      </w:pPr>
    </w:p>
    <w:p w:rsidR="00372CBA" w:rsidRPr="00C276C7" w:rsidRDefault="00372CBA" w:rsidP="00372CBA">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372CBA" w:rsidRPr="00C276C7" w:rsidTr="005B2C43">
        <w:tc>
          <w:tcPr>
            <w:tcW w:w="8644" w:type="dxa"/>
            <w:shd w:val="clear" w:color="auto" w:fill="CCFFFF"/>
          </w:tcPr>
          <w:p w:rsidR="00372CBA" w:rsidRDefault="00372CBA" w:rsidP="005B2C43">
            <w:pPr>
              <w:jc w:val="both"/>
            </w:pPr>
          </w:p>
          <w:p w:rsidR="00372CBA" w:rsidRPr="00B116D9" w:rsidRDefault="006C035D" w:rsidP="005B2C43">
            <w:pPr>
              <w:jc w:val="both"/>
              <w:rPr>
                <w:b/>
              </w:rPr>
            </w:pPr>
            <w:hyperlink r:id="rId60" w:history="1">
              <w:r w:rsidR="00372CBA" w:rsidRPr="00233B45">
                <w:rPr>
                  <w:rStyle w:val="Hipervnculo"/>
                  <w:b/>
                </w:rPr>
                <w:t>EN EL ANEXO 1 "PLAN DE CUENTAS DEL BANCO CENTRAL DEL ECUADOR - ACTIVOS", DEL CAPÍTULO I, LIBRO PRELIMINAR DE LA CODIFICACIÓN DE REGULACIONES MONETARIAS, FINANCIERAS, DE VALORES Y SEGUROS REEMPLAZAR LOS MANUALES DESCRIPTIVOS "114000 INVERSIONES EN EL EXTERIOR" Y "114800 OTROS INSTRUMENTOS FINANCIEROS" POR LOS ANEXOS QUE FORMAN PARTE INTEGRANTE DE LA PRESENTE RESOLUCIÓN, E INCORPORAR LOS MANUALES DESCRIPTIVOS "114805 INSTRUMENTOS FINANCIEROS NEGOCIABLES" Y "114810 INSTRUMENTOS FINANCIEROS NO NEGOCIABLES".</w:t>
              </w:r>
            </w:hyperlink>
            <w:r w:rsidR="00372CBA" w:rsidRPr="00B116D9">
              <w:rPr>
                <w:b/>
              </w:rPr>
              <w:t xml:space="preserve"> </w:t>
            </w:r>
          </w:p>
          <w:p w:rsidR="00372CBA" w:rsidRPr="00B116D9" w:rsidRDefault="00372CBA" w:rsidP="005B2C43">
            <w:pPr>
              <w:jc w:val="both"/>
              <w:rPr>
                <w:b/>
              </w:rPr>
            </w:pPr>
          </w:p>
          <w:p w:rsidR="00372CBA" w:rsidRPr="00B116D9" w:rsidRDefault="00372CBA" w:rsidP="005B2C43">
            <w:pPr>
              <w:jc w:val="both"/>
              <w:rPr>
                <w:b/>
              </w:rPr>
            </w:pPr>
            <w:r w:rsidRPr="00B116D9">
              <w:rPr>
                <w:b/>
              </w:rPr>
              <w:t>Expedido por: Resolución No. 411-2017-M - JUNTA DE POLÍTICA Y REGULACIÓN MONETARIA Y FINANCIERA. Publicado en Registro Oficial N° 121 de jueves 16 de noviembre de 2017. Página 42</w:t>
            </w:r>
          </w:p>
          <w:p w:rsidR="00372CBA" w:rsidRDefault="00372CBA" w:rsidP="005B2C43">
            <w:pPr>
              <w:jc w:val="both"/>
            </w:pPr>
          </w:p>
          <w:p w:rsidR="00372CBA" w:rsidRDefault="00372CBA" w:rsidP="005B2C43">
            <w:pPr>
              <w:jc w:val="both"/>
            </w:pPr>
            <w:r>
              <w:t>ARTÍCULO ÚNICO.- En el Anexo 1 "Plan de Cuentas del Banco Central del Ecuador-Activos", del Capítulo I, Libro Preliminar de la Codificación de Resoluciones Monetarias, Financieras, de Valores y Seguros reemplazar los manuales descriptivos "114000 INVERSIONES EN EL EXTERIOR" y "114800 OTROS INSTRUMENTOS FINANCIEROS" por los anexos que forman parte integrante de la presente resolución, e incorporar los manuales descriptivos "114805 INSTRUMENTOS FINANCIEROS NEGOCIABLES" y "114810 INSTRUMENTOS FINANCIEROS NO NEGOCIABLES".</w:t>
            </w:r>
          </w:p>
          <w:p w:rsidR="00372CBA" w:rsidRDefault="00372CBA" w:rsidP="005B2C43">
            <w:pPr>
              <w:jc w:val="both"/>
            </w:pPr>
          </w:p>
          <w:p w:rsidR="00372CBA" w:rsidRDefault="00372CBA" w:rsidP="005B2C43">
            <w:pPr>
              <w:jc w:val="both"/>
            </w:pPr>
            <w:r>
              <w:t>(…)</w:t>
            </w:r>
          </w:p>
          <w:p w:rsidR="00372CBA" w:rsidRDefault="00372CBA" w:rsidP="005B2C43">
            <w:pPr>
              <w:jc w:val="both"/>
            </w:pPr>
          </w:p>
          <w:p w:rsidR="00372CBA" w:rsidRDefault="006C035D" w:rsidP="005B2C43">
            <w:pPr>
              <w:jc w:val="both"/>
            </w:pPr>
            <w:hyperlink r:id="rId61" w:history="1">
              <w:r w:rsidR="00372CBA" w:rsidRPr="00233B45">
                <w:rPr>
                  <w:rStyle w:val="Hipervnculo"/>
                </w:rPr>
                <w:t>Ver Registro Oficial</w:t>
              </w:r>
            </w:hyperlink>
          </w:p>
          <w:p w:rsidR="00372CBA" w:rsidRPr="00C276C7" w:rsidRDefault="00372CBA" w:rsidP="005B2C43">
            <w:pPr>
              <w:jc w:val="both"/>
              <w:rPr>
                <w:color w:val="0000CC"/>
              </w:rPr>
            </w:pPr>
          </w:p>
        </w:tc>
      </w:tr>
      <w:tr w:rsidR="00372CBA" w:rsidRPr="00C276C7" w:rsidTr="005B2C43">
        <w:tc>
          <w:tcPr>
            <w:tcW w:w="8644" w:type="dxa"/>
            <w:shd w:val="clear" w:color="auto" w:fill="CCFFFF"/>
          </w:tcPr>
          <w:p w:rsidR="00372CBA" w:rsidRDefault="00372CBA" w:rsidP="005B2C43">
            <w:pPr>
              <w:jc w:val="both"/>
            </w:pPr>
          </w:p>
          <w:p w:rsidR="00372CBA" w:rsidRPr="009B698C" w:rsidRDefault="006C035D" w:rsidP="005B2C43">
            <w:pPr>
              <w:jc w:val="both"/>
              <w:rPr>
                <w:b/>
              </w:rPr>
            </w:pPr>
            <w:hyperlink r:id="rId62" w:history="1">
              <w:r w:rsidR="00372CBA" w:rsidRPr="00EC2BE7">
                <w:rPr>
                  <w:rStyle w:val="Hipervnculo"/>
                  <w:b/>
                </w:rPr>
                <w:t>UAFE-DG-SO-2017-0008 EXPÍDESE EL MANUAL DE GENERACIÓN DE ESTRUCTURAS Y CONTENIDO DE LOS REPORTES DE OPERACIONES Y TRANSACCIONES ECONÓMICAS QUE IGUALEN O SUPEREN EL UMBRAL LEGAL (RESU), PARA LAS INSTITUCIONES DEL SISTEMA FINANCIERO NACIONAL, V. 3.</w:t>
              </w:r>
            </w:hyperlink>
          </w:p>
          <w:p w:rsidR="00372CBA" w:rsidRPr="009B698C" w:rsidRDefault="00372CBA" w:rsidP="005B2C43">
            <w:pPr>
              <w:jc w:val="both"/>
              <w:rPr>
                <w:b/>
              </w:rPr>
            </w:pPr>
          </w:p>
          <w:p w:rsidR="00372CBA" w:rsidRPr="009B698C" w:rsidRDefault="00372CBA" w:rsidP="005B2C43">
            <w:pPr>
              <w:jc w:val="both"/>
              <w:rPr>
                <w:b/>
              </w:rPr>
            </w:pPr>
            <w:r w:rsidRPr="009B698C">
              <w:rPr>
                <w:b/>
              </w:rPr>
              <w:t>Expedido por: Resolución No. UAFE-DG-SO-2017-0008 - DIRECTORA GENERAL, S. UNIDAD DE ANÁLISIS FINANCIERO Y ECONÓMICO (UAFE). Publicado en Registro Oficial N° 121 - Suplemento de jueves 16 de noviembre de 2017. Página 3</w:t>
            </w:r>
          </w:p>
          <w:p w:rsidR="00372CBA" w:rsidRDefault="00372CBA" w:rsidP="005B2C43">
            <w:pPr>
              <w:jc w:val="both"/>
            </w:pPr>
          </w:p>
          <w:p w:rsidR="00372CBA" w:rsidRDefault="00372CBA" w:rsidP="005B2C43">
            <w:pPr>
              <w:jc w:val="both"/>
            </w:pPr>
          </w:p>
          <w:p w:rsidR="00372CBA" w:rsidRDefault="00372CBA" w:rsidP="005B2C43">
            <w:pPr>
              <w:jc w:val="both"/>
            </w:pPr>
            <w:r>
              <w:t xml:space="preserve">Artículo 1.- El ámbito de aplicación de la presente resolución es para las personas jurídicas sujetas al control de la Superintendencia de Bancos y Superintendencia de Economía Popular y Solidaria que realicen en forma habitual actividades financieras, que se detallan a continuación: </w:t>
            </w:r>
          </w:p>
          <w:p w:rsidR="00372CBA" w:rsidRDefault="00372CBA" w:rsidP="005B2C43">
            <w:pPr>
              <w:jc w:val="both"/>
            </w:pPr>
          </w:p>
          <w:p w:rsidR="00372CBA" w:rsidRDefault="00372CBA" w:rsidP="005B2C43">
            <w:pPr>
              <w:jc w:val="both"/>
            </w:pPr>
            <w:r>
              <w:lastRenderedPageBreak/>
              <w:t xml:space="preserve">1) Bancos; </w:t>
            </w:r>
          </w:p>
          <w:p w:rsidR="00372CBA" w:rsidRDefault="00372CBA" w:rsidP="005B2C43">
            <w:pPr>
              <w:jc w:val="both"/>
            </w:pPr>
            <w:r>
              <w:t>2) Corporaciones;</w:t>
            </w:r>
          </w:p>
          <w:p w:rsidR="00372CBA" w:rsidRDefault="00372CBA" w:rsidP="005B2C43">
            <w:pPr>
              <w:jc w:val="both"/>
            </w:pPr>
          </w:p>
          <w:p w:rsidR="00372CBA" w:rsidRDefault="00372CBA" w:rsidP="005B2C43">
            <w:pPr>
              <w:jc w:val="both"/>
            </w:pPr>
            <w:r>
              <w:t>(…)</w:t>
            </w:r>
          </w:p>
          <w:p w:rsidR="00372CBA" w:rsidRDefault="00372CBA" w:rsidP="005B2C43">
            <w:pPr>
              <w:jc w:val="both"/>
            </w:pPr>
          </w:p>
          <w:p w:rsidR="00372CBA" w:rsidRDefault="006C035D" w:rsidP="005B2C43">
            <w:pPr>
              <w:jc w:val="both"/>
            </w:pPr>
            <w:hyperlink r:id="rId63" w:history="1">
              <w:r w:rsidR="00372CBA" w:rsidRPr="00EC2BE7">
                <w:rPr>
                  <w:rStyle w:val="Hipervnculo"/>
                </w:rPr>
                <w:t>Ver Registro Oficial</w:t>
              </w:r>
            </w:hyperlink>
          </w:p>
          <w:p w:rsidR="00372CBA" w:rsidRPr="00C276C7" w:rsidRDefault="00372CBA" w:rsidP="005B2C43">
            <w:pPr>
              <w:jc w:val="both"/>
            </w:pPr>
          </w:p>
        </w:tc>
      </w:tr>
    </w:tbl>
    <w:p w:rsidR="00372CBA" w:rsidRPr="00C276C7" w:rsidRDefault="00372CBA" w:rsidP="00372CBA">
      <w:pPr>
        <w:jc w:val="both"/>
        <w:rPr>
          <w:color w:val="0000CC"/>
        </w:rPr>
      </w:pPr>
      <w:r w:rsidRPr="00C276C7">
        <w:rPr>
          <w:noProof/>
          <w:color w:val="0000CC"/>
          <w:lang w:val="es-EC" w:eastAsia="es-EC"/>
        </w:rPr>
        <w:lastRenderedPageBreak/>
        <mc:AlternateContent>
          <mc:Choice Requires="wps">
            <w:drawing>
              <wp:anchor distT="0" distB="0" distL="114300" distR="114300" simplePos="0" relativeHeight="251673600" behindDoc="0" locked="0" layoutInCell="1" allowOverlap="1" wp14:anchorId="5BCA3D3C" wp14:editId="789C110B">
                <wp:simplePos x="0" y="0"/>
                <wp:positionH relativeFrom="margin">
                  <wp:posOffset>-80010</wp:posOffset>
                </wp:positionH>
                <wp:positionV relativeFrom="paragraph">
                  <wp:posOffset>92075</wp:posOffset>
                </wp:positionV>
                <wp:extent cx="1809750" cy="276225"/>
                <wp:effectExtent l="0" t="0" r="19050" b="28575"/>
                <wp:wrapNone/>
                <wp:docPr id="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72CBA" w:rsidRPr="00B67593" w:rsidRDefault="00372CBA" w:rsidP="00372CBA">
                            <w:pPr>
                              <w:jc w:val="both"/>
                              <w:rPr>
                                <w:b/>
                                <w:color w:val="FFFFFF"/>
                                <w:lang w:val="es-EC"/>
                              </w:rPr>
                            </w:pPr>
                            <w:r>
                              <w:rPr>
                                <w:b/>
                                <w:color w:val="FFFFFF"/>
                                <w:lang w:val="es-EC"/>
                              </w:rPr>
                              <w:t>Lunes 20 de 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6.3pt;margin-top:7.25pt;width:142.5pt;height:21.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" fillcolor="navy" strokecolor="navy">
                <v:textbox>
                  <w:txbxContent>
                    <w:p w:rsidR="00372CBA" w:rsidRPr="00B67593" w:rsidRDefault="00372CBA" w:rsidP="00372CBA">
                      <w:pPr>
                        <w:jc w:val="both"/>
                        <w:rPr>
                          <w:b/>
                          <w:color w:val="FFFFFF"/>
                          <w:lang w:val="es-EC"/>
                        </w:rPr>
                      </w:pPr>
                      <w:r>
                        <w:rPr>
                          <w:b/>
                          <w:color w:val="FFFFFF"/>
                          <w:lang w:val="es-EC"/>
                        </w:rPr>
                        <w:t>Lunes 20 de noviembre</w:t>
                      </w:r>
                    </w:p>
                  </w:txbxContent>
                </v:textbox>
                <w10:wrap anchorx="margin"/>
              </v:shape>
            </w:pict>
          </mc:Fallback>
        </mc:AlternateContent>
      </w:r>
    </w:p>
    <w:p w:rsidR="00372CBA" w:rsidRPr="00C276C7" w:rsidRDefault="00372CBA" w:rsidP="00372CBA">
      <w:pPr>
        <w:jc w:val="both"/>
        <w:rPr>
          <w:color w:val="0000CC"/>
        </w:rPr>
      </w:pPr>
    </w:p>
    <w:p w:rsidR="00372CBA" w:rsidRPr="00C276C7" w:rsidRDefault="00372CBA" w:rsidP="00372CBA">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372CBA" w:rsidRPr="00C276C7" w:rsidTr="005B2C43">
        <w:tc>
          <w:tcPr>
            <w:tcW w:w="8644" w:type="dxa"/>
            <w:shd w:val="clear" w:color="auto" w:fill="CCFFFF"/>
          </w:tcPr>
          <w:p w:rsidR="00372CBA" w:rsidRDefault="00372CBA" w:rsidP="005B2C43">
            <w:pPr>
              <w:jc w:val="both"/>
            </w:pPr>
          </w:p>
          <w:p w:rsidR="00372CBA" w:rsidRPr="002C442C" w:rsidRDefault="006C035D" w:rsidP="005B2C43">
            <w:pPr>
              <w:jc w:val="both"/>
              <w:rPr>
                <w:b/>
              </w:rPr>
            </w:pPr>
            <w:hyperlink r:id="rId64" w:history="1">
              <w:r w:rsidR="00372CBA" w:rsidRPr="00200055">
                <w:rPr>
                  <w:rStyle w:val="Hipervnculo"/>
                  <w:b/>
                </w:rPr>
                <w:t>ESTABLÉCESE LA OBLIGATORIEDAD DE LAS PERSONAS NATURALES Y SOCIEDADES RESIDENTES EN EL ECUADOR, DE REPORTAR AL SERVICIO DE RENTAS INTERNAS LA INFORMACIÓN RESPECTO A LOS ACTIVOS MONETARIOS QUE MANTENGAN EN ENTIDADES FINANCIERAS DEL EXTERIOR.</w:t>
              </w:r>
            </w:hyperlink>
          </w:p>
          <w:p w:rsidR="00372CBA" w:rsidRPr="002C442C" w:rsidRDefault="00372CBA" w:rsidP="005B2C43">
            <w:pPr>
              <w:jc w:val="both"/>
              <w:rPr>
                <w:b/>
              </w:rPr>
            </w:pPr>
          </w:p>
          <w:p w:rsidR="00372CBA" w:rsidRDefault="00372CBA" w:rsidP="005B2C43">
            <w:pPr>
              <w:jc w:val="both"/>
              <w:rPr>
                <w:b/>
              </w:rPr>
            </w:pPr>
            <w:r w:rsidRPr="002C442C">
              <w:rPr>
                <w:b/>
              </w:rPr>
              <w:t>Expedido por: Resolución No. NAC-DGERCGC17-00000566 - DIRECTOR GENERAL DEL SERVICIO DE RENTAS INTERNAS. Publicado en Registro Oficial N° 123 - Suplemento de lunes 20 de noviembre de 2017. Página 11</w:t>
            </w:r>
          </w:p>
          <w:p w:rsidR="00372CBA" w:rsidRDefault="00372CBA" w:rsidP="005B2C43">
            <w:pPr>
              <w:jc w:val="both"/>
              <w:rPr>
                <w:b/>
              </w:rPr>
            </w:pPr>
          </w:p>
          <w:p w:rsidR="00372CBA" w:rsidRDefault="00372CBA" w:rsidP="005B2C43">
            <w:pPr>
              <w:jc w:val="both"/>
            </w:pPr>
            <w:r>
              <w:t>Artículo 1. Objeto.- El presente acto normativo tiene por objeto establecer la obligación de las personas naturales y sociedades residentes en el Ecuador de reportar la información relacionada con los activos monetarios que mantengan en instituciones financieras del exterior, respecto de los cuales sean titulares, de forma individual o colectiva, de manera directa o indirecta.</w:t>
            </w:r>
          </w:p>
          <w:p w:rsidR="00372CBA" w:rsidRDefault="00372CBA" w:rsidP="005B2C43">
            <w:pPr>
              <w:jc w:val="both"/>
            </w:pPr>
          </w:p>
          <w:p w:rsidR="00372CBA" w:rsidRDefault="00372CBA" w:rsidP="005B2C43">
            <w:pPr>
              <w:jc w:val="both"/>
            </w:pPr>
            <w:r>
              <w:t>(…)</w:t>
            </w:r>
          </w:p>
          <w:p w:rsidR="00372CBA" w:rsidRDefault="00372CBA" w:rsidP="005B2C43">
            <w:pPr>
              <w:jc w:val="both"/>
            </w:pPr>
          </w:p>
          <w:p w:rsidR="00372CBA" w:rsidRDefault="006C035D" w:rsidP="005B2C43">
            <w:pPr>
              <w:jc w:val="both"/>
            </w:pPr>
            <w:hyperlink r:id="rId65" w:history="1">
              <w:r w:rsidR="00372CBA" w:rsidRPr="00200055">
                <w:rPr>
                  <w:rStyle w:val="Hipervnculo"/>
                </w:rPr>
                <w:t>Ver Registro Oficial</w:t>
              </w:r>
            </w:hyperlink>
          </w:p>
          <w:p w:rsidR="00372CBA" w:rsidRDefault="00372CBA" w:rsidP="005B2C43">
            <w:pPr>
              <w:jc w:val="both"/>
            </w:pPr>
          </w:p>
        </w:tc>
      </w:tr>
      <w:tr w:rsidR="00372CBA" w:rsidRPr="00C276C7" w:rsidTr="005B2C43">
        <w:tc>
          <w:tcPr>
            <w:tcW w:w="8644" w:type="dxa"/>
            <w:shd w:val="clear" w:color="auto" w:fill="CCFFFF"/>
          </w:tcPr>
          <w:p w:rsidR="00372CBA" w:rsidRDefault="00372CBA" w:rsidP="005B2C43">
            <w:pPr>
              <w:jc w:val="both"/>
            </w:pPr>
          </w:p>
          <w:p w:rsidR="00372CBA" w:rsidRPr="00812417" w:rsidRDefault="006C035D" w:rsidP="005B2C43">
            <w:pPr>
              <w:jc w:val="both"/>
              <w:rPr>
                <w:b/>
              </w:rPr>
            </w:pPr>
            <w:hyperlink r:id="rId66" w:history="1">
              <w:r w:rsidR="00372CBA" w:rsidRPr="00B55CFA">
                <w:rPr>
                  <w:rStyle w:val="Hipervnculo"/>
                  <w:b/>
                </w:rPr>
                <w:t>ESTABLÉCESE LA OBLIGATORIEDAD DE LAS ENTIDADES QUE INTEGRAN EL SISTEMA FINANCIERO NACIONAL DE REPORTAR INFORMACIÓN MEDIANTE LA PRESENTACIÓN DEL ANEXO DE TRANSFERENCIAS SWIFT AL SERVICIO DE RENTAS INTERNAS.</w:t>
              </w:r>
            </w:hyperlink>
            <w:r w:rsidR="00372CBA" w:rsidRPr="00812417">
              <w:rPr>
                <w:b/>
              </w:rPr>
              <w:t xml:space="preserve"> </w:t>
            </w:r>
          </w:p>
          <w:p w:rsidR="00372CBA" w:rsidRPr="00812417" w:rsidRDefault="00372CBA" w:rsidP="005B2C43">
            <w:pPr>
              <w:jc w:val="both"/>
              <w:rPr>
                <w:b/>
              </w:rPr>
            </w:pPr>
          </w:p>
          <w:p w:rsidR="00372CBA" w:rsidRPr="00812417" w:rsidRDefault="00372CBA" w:rsidP="005B2C43">
            <w:pPr>
              <w:jc w:val="both"/>
              <w:rPr>
                <w:b/>
              </w:rPr>
            </w:pPr>
            <w:r w:rsidRPr="00812417">
              <w:rPr>
                <w:b/>
              </w:rPr>
              <w:t>Expedido por: Resolución No. NAC-DGERCGC17-00000567 - DIRECTOR GENERAL DEL SERVICIO DE RENTAS INTERNAS. Publicado en Registro Oficial N° 123 - Suplemento de lunes 20 de noviembre de 2017. Página 13</w:t>
            </w:r>
          </w:p>
          <w:p w:rsidR="00372CBA" w:rsidRDefault="00372CBA" w:rsidP="005B2C43">
            <w:pPr>
              <w:jc w:val="both"/>
            </w:pPr>
          </w:p>
          <w:p w:rsidR="00372CBA" w:rsidRDefault="00372CBA" w:rsidP="005B2C43">
            <w:pPr>
              <w:jc w:val="both"/>
            </w:pPr>
          </w:p>
          <w:p w:rsidR="00372CBA" w:rsidRDefault="00372CBA" w:rsidP="005B2C43">
            <w:pPr>
              <w:jc w:val="both"/>
            </w:pPr>
            <w:r>
              <w:t xml:space="preserve">Art. 1.- Objeto.- El presente acto normativo tiene por objeto establecer la obligación de las entidades que integran el sistema financiero nacional, de reportar al Servicio de Rentas Internas la información respecto de las transferencias recibidas y enviadas a través del sistema de mensajes de la Sociedad de Telecomunicaciones Financieras Interbancarias Mundiales de los Mensajes (SWIFT), de conformidad con la presente Resolución. </w:t>
            </w:r>
          </w:p>
          <w:p w:rsidR="00372CBA" w:rsidRDefault="00372CBA" w:rsidP="005B2C43">
            <w:pPr>
              <w:jc w:val="both"/>
            </w:pPr>
          </w:p>
          <w:p w:rsidR="00372CBA" w:rsidRDefault="00372CBA" w:rsidP="005B2C43">
            <w:pPr>
              <w:jc w:val="both"/>
            </w:pPr>
            <w:r>
              <w:t xml:space="preserve">Art. 2.- Información a reportar.- Las entidades que integran el Sistema Financiero Nacional deberán reportar de manera mensual al Servicio de Rentas Internas, las transferencias recibidas y enviadas a través de los sistemas de mensajes de la Sociedad de Telecomunicaciones Financieras Interbancarias Mundiales de los Mensajes (SWIFT), correspondiente a la siguiente información: </w:t>
            </w:r>
          </w:p>
          <w:p w:rsidR="00372CBA" w:rsidRDefault="00372CBA" w:rsidP="005B2C43">
            <w:pPr>
              <w:jc w:val="both"/>
            </w:pPr>
          </w:p>
          <w:p w:rsidR="00372CBA" w:rsidRDefault="00372CBA" w:rsidP="005B2C43">
            <w:pPr>
              <w:jc w:val="both"/>
            </w:pPr>
          </w:p>
          <w:p w:rsidR="00372CBA" w:rsidRDefault="00372CBA" w:rsidP="005B2C43">
            <w:pPr>
              <w:jc w:val="both"/>
            </w:pPr>
            <w:r>
              <w:t xml:space="preserve">a) Transacciones efectuadas por éstas o sus clientes, hacia o desde paraísos fiscales. </w:t>
            </w:r>
          </w:p>
          <w:p w:rsidR="00372CBA" w:rsidRDefault="00372CBA" w:rsidP="005B2C43">
            <w:pPr>
              <w:jc w:val="both"/>
            </w:pPr>
          </w:p>
          <w:p w:rsidR="00372CBA" w:rsidRDefault="00372CBA" w:rsidP="005B2C43">
            <w:pPr>
              <w:jc w:val="both"/>
            </w:pPr>
            <w:r>
              <w:t>b) Transacciones efectuadas por éstas o sus clientes, hacia o desde países con los cuales el Ecuador mantenga vigente un convenio para evitar la doble imposición.</w:t>
            </w:r>
          </w:p>
          <w:p w:rsidR="00372CBA" w:rsidRDefault="00372CBA" w:rsidP="005B2C43">
            <w:pPr>
              <w:jc w:val="both"/>
            </w:pPr>
          </w:p>
          <w:p w:rsidR="00372CBA" w:rsidRDefault="00372CBA" w:rsidP="005B2C43">
            <w:pPr>
              <w:jc w:val="both"/>
            </w:pPr>
            <w:r>
              <w:t>(…)</w:t>
            </w:r>
          </w:p>
          <w:p w:rsidR="00372CBA" w:rsidRDefault="00372CBA" w:rsidP="005B2C43">
            <w:pPr>
              <w:jc w:val="both"/>
            </w:pPr>
          </w:p>
          <w:p w:rsidR="00372CBA" w:rsidRDefault="006C035D" w:rsidP="005B2C43">
            <w:pPr>
              <w:jc w:val="both"/>
            </w:pPr>
            <w:hyperlink r:id="rId67" w:history="1">
              <w:r w:rsidR="00372CBA" w:rsidRPr="00D41906">
                <w:rPr>
                  <w:rStyle w:val="Hipervnculo"/>
                </w:rPr>
                <w:t>Ver Registro Oficial</w:t>
              </w:r>
            </w:hyperlink>
          </w:p>
          <w:p w:rsidR="00372CBA" w:rsidRPr="00C276C7" w:rsidRDefault="00372CBA" w:rsidP="005B2C43">
            <w:pPr>
              <w:jc w:val="both"/>
              <w:rPr>
                <w:color w:val="0000CC"/>
                <w:highlight w:val="yellow"/>
              </w:rPr>
            </w:pPr>
          </w:p>
        </w:tc>
      </w:tr>
    </w:tbl>
    <w:p w:rsidR="00372CBA" w:rsidRDefault="00372CBA" w:rsidP="00372CBA">
      <w:pPr>
        <w:jc w:val="both"/>
        <w:rPr>
          <w:color w:val="0000CC"/>
        </w:rPr>
      </w:pPr>
    </w:p>
    <w:p w:rsidR="00372CBA" w:rsidRPr="00C276C7" w:rsidRDefault="00372CBA" w:rsidP="00372CBA">
      <w:pPr>
        <w:jc w:val="both"/>
        <w:rPr>
          <w:color w:val="0000CC"/>
        </w:rPr>
      </w:pPr>
      <w:r w:rsidRPr="00C276C7">
        <w:rPr>
          <w:noProof/>
          <w:color w:val="0000CC"/>
          <w:lang w:val="es-EC" w:eastAsia="es-EC"/>
        </w:rPr>
        <mc:AlternateContent>
          <mc:Choice Requires="wps">
            <w:drawing>
              <wp:anchor distT="0" distB="0" distL="114300" distR="114300" simplePos="0" relativeHeight="251674624" behindDoc="0" locked="0" layoutInCell="1" allowOverlap="1" wp14:anchorId="1646C291" wp14:editId="33A2F9FC">
                <wp:simplePos x="0" y="0"/>
                <wp:positionH relativeFrom="margin">
                  <wp:posOffset>-80010</wp:posOffset>
                </wp:positionH>
                <wp:positionV relativeFrom="paragraph">
                  <wp:posOffset>101600</wp:posOffset>
                </wp:positionV>
                <wp:extent cx="1809750" cy="276225"/>
                <wp:effectExtent l="0" t="0" r="19050" b="28575"/>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72CBA" w:rsidRPr="00B67593" w:rsidRDefault="00372CBA" w:rsidP="00372CBA">
                            <w:pPr>
                              <w:jc w:val="both"/>
                              <w:rPr>
                                <w:b/>
                                <w:color w:val="FFFFFF"/>
                                <w:lang w:val="es-EC"/>
                              </w:rPr>
                            </w:pPr>
                            <w:r>
                              <w:rPr>
                                <w:b/>
                                <w:color w:val="FFFFFF"/>
                                <w:lang w:val="es-EC"/>
                              </w:rPr>
                              <w:t>Martes 21 de 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6.3pt;margin-top:8pt;width:142.5pt;height:21.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" fillcolor="navy" strokecolor="navy">
                <v:textbox>
                  <w:txbxContent>
                    <w:p w:rsidR="00372CBA" w:rsidRPr="00B67593" w:rsidRDefault="00372CBA" w:rsidP="00372CBA">
                      <w:pPr>
                        <w:jc w:val="both"/>
                        <w:rPr>
                          <w:b/>
                          <w:color w:val="FFFFFF"/>
                          <w:lang w:val="es-EC"/>
                        </w:rPr>
                      </w:pPr>
                      <w:r>
                        <w:rPr>
                          <w:b/>
                          <w:color w:val="FFFFFF"/>
                          <w:lang w:val="es-EC"/>
                        </w:rPr>
                        <w:t>Martes 21 de noviembre</w:t>
                      </w:r>
                    </w:p>
                  </w:txbxContent>
                </v:textbox>
                <w10:wrap anchorx="margin"/>
              </v:shape>
            </w:pict>
          </mc:Fallback>
        </mc:AlternateContent>
      </w:r>
    </w:p>
    <w:p w:rsidR="00372CBA" w:rsidRPr="00C276C7" w:rsidRDefault="00372CBA" w:rsidP="00372CBA">
      <w:pPr>
        <w:jc w:val="both"/>
        <w:rPr>
          <w:color w:val="0000CC"/>
        </w:rPr>
      </w:pPr>
    </w:p>
    <w:p w:rsidR="00372CBA" w:rsidRPr="00C276C7" w:rsidRDefault="00372CBA" w:rsidP="00372CBA">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372CBA" w:rsidRPr="00C276C7" w:rsidTr="005B2C43">
        <w:tc>
          <w:tcPr>
            <w:tcW w:w="8644" w:type="dxa"/>
            <w:shd w:val="clear" w:color="auto" w:fill="CCFFFF"/>
          </w:tcPr>
          <w:p w:rsidR="00372CBA" w:rsidRDefault="00372CBA" w:rsidP="005B2C43">
            <w:pPr>
              <w:jc w:val="both"/>
            </w:pPr>
          </w:p>
          <w:p w:rsidR="00372CBA" w:rsidRPr="00764720" w:rsidRDefault="006C035D" w:rsidP="005B2C43">
            <w:pPr>
              <w:jc w:val="both"/>
              <w:rPr>
                <w:b/>
              </w:rPr>
            </w:pPr>
            <w:hyperlink r:id="rId68" w:history="1">
              <w:r w:rsidR="00372CBA" w:rsidRPr="00A01AA7">
                <w:rPr>
                  <w:rStyle w:val="Hipervnculo"/>
                  <w:b/>
                </w:rPr>
                <w:t>EMÍTESE LA NORMA TÉCNICA PARA EL PAGO DEL VIÁTICO POR GASTOS DE RESIDENCIA Y TRANSPORTE PARA LAS Y LOS SERVIDORES DE LAS INSTITUCIONES DEL ESTADO.</w:t>
              </w:r>
            </w:hyperlink>
            <w:r w:rsidR="00372CBA" w:rsidRPr="00764720">
              <w:rPr>
                <w:b/>
              </w:rPr>
              <w:t xml:space="preserve"> </w:t>
            </w:r>
          </w:p>
          <w:p w:rsidR="00372CBA" w:rsidRPr="00764720" w:rsidRDefault="00372CBA" w:rsidP="005B2C43">
            <w:pPr>
              <w:jc w:val="both"/>
              <w:rPr>
                <w:b/>
              </w:rPr>
            </w:pPr>
          </w:p>
          <w:p w:rsidR="00372CBA" w:rsidRDefault="00372CBA" w:rsidP="005B2C43">
            <w:pPr>
              <w:jc w:val="both"/>
              <w:rPr>
                <w:b/>
              </w:rPr>
            </w:pPr>
            <w:r w:rsidRPr="00764720">
              <w:rPr>
                <w:b/>
              </w:rPr>
              <w:t>Expedido por: Acuerdo Ministerial  No. MDT-2017-0168 - MINISTRO DEL TRABAJO. Publicado en Registro Oficial N° 124 de martes 21 de noviembre de 2017.  Página 2</w:t>
            </w:r>
            <w:r>
              <w:rPr>
                <w:b/>
              </w:rPr>
              <w:t>0</w:t>
            </w:r>
          </w:p>
          <w:p w:rsidR="00372CBA" w:rsidRDefault="00372CBA" w:rsidP="005B2C43">
            <w:pPr>
              <w:jc w:val="both"/>
              <w:rPr>
                <w:b/>
              </w:rPr>
            </w:pPr>
          </w:p>
          <w:p w:rsidR="00372CBA" w:rsidRDefault="00372CBA" w:rsidP="005B2C43">
            <w:pPr>
              <w:jc w:val="both"/>
            </w:pPr>
            <w:r>
              <w:t xml:space="preserve">Art. 1.- Del objeto.- Esta norma técnica tiene por objeto establecer la base normativa, técnica y procedimental que permita a las instituciones de las Funciones del Estado, viabilizar el cálculo y pago del viático por gastos de residencia y transporte para las y los servidores públicos. </w:t>
            </w:r>
          </w:p>
          <w:p w:rsidR="00372CBA" w:rsidRDefault="00372CBA" w:rsidP="005B2C43">
            <w:pPr>
              <w:jc w:val="both"/>
            </w:pPr>
          </w:p>
          <w:p w:rsidR="00372CBA" w:rsidRPr="00764720" w:rsidRDefault="00372CBA" w:rsidP="005B2C43">
            <w:pPr>
              <w:jc w:val="both"/>
              <w:rPr>
                <w:b/>
              </w:rPr>
            </w:pPr>
            <w:r>
              <w:t>Art. 2.- Del ámbito de aplicación.- Las disposiciones de la presente norma técnica son de aplicación obligatoria en todas las instituciones del Estado determinadas en el artículo 3 de la Ley Orgánica del Servicio Público - LOSEP.</w:t>
            </w:r>
          </w:p>
          <w:p w:rsidR="00372CBA" w:rsidRDefault="00372CBA" w:rsidP="005B2C43">
            <w:pPr>
              <w:jc w:val="both"/>
            </w:pPr>
          </w:p>
          <w:p w:rsidR="00372CBA" w:rsidRDefault="00372CBA" w:rsidP="005B2C43">
            <w:pPr>
              <w:jc w:val="both"/>
            </w:pPr>
          </w:p>
          <w:p w:rsidR="00372CBA" w:rsidRDefault="00372CBA" w:rsidP="005B2C43">
            <w:pPr>
              <w:jc w:val="both"/>
            </w:pPr>
            <w:r>
              <w:t>(…)</w:t>
            </w:r>
          </w:p>
          <w:p w:rsidR="00372CBA" w:rsidRDefault="00372CBA" w:rsidP="005B2C43">
            <w:pPr>
              <w:jc w:val="both"/>
            </w:pPr>
          </w:p>
          <w:p w:rsidR="00372CBA" w:rsidRDefault="006C035D" w:rsidP="005B2C43">
            <w:pPr>
              <w:jc w:val="both"/>
            </w:pPr>
            <w:hyperlink r:id="rId69" w:history="1">
              <w:r w:rsidR="00372CBA" w:rsidRPr="00A01AA7">
                <w:rPr>
                  <w:rStyle w:val="Hipervnculo"/>
                </w:rPr>
                <w:t>Ver Registro Oficial</w:t>
              </w:r>
            </w:hyperlink>
          </w:p>
          <w:p w:rsidR="00372CBA" w:rsidRPr="00C276C7" w:rsidRDefault="00372CBA" w:rsidP="005B2C43">
            <w:pPr>
              <w:jc w:val="both"/>
              <w:rPr>
                <w:color w:val="0000CC"/>
                <w:highlight w:val="yellow"/>
              </w:rPr>
            </w:pPr>
          </w:p>
        </w:tc>
      </w:tr>
      <w:tr w:rsidR="00372CBA" w:rsidRPr="00C276C7" w:rsidTr="005B2C43">
        <w:tc>
          <w:tcPr>
            <w:tcW w:w="8644" w:type="dxa"/>
            <w:shd w:val="clear" w:color="auto" w:fill="CCFFFF"/>
          </w:tcPr>
          <w:p w:rsidR="00372CBA" w:rsidRDefault="00372CBA" w:rsidP="005B2C43">
            <w:pPr>
              <w:jc w:val="both"/>
            </w:pPr>
          </w:p>
          <w:p w:rsidR="00372CBA" w:rsidRPr="00917567" w:rsidRDefault="006C035D" w:rsidP="005B2C43">
            <w:pPr>
              <w:jc w:val="both"/>
              <w:rPr>
                <w:b/>
              </w:rPr>
            </w:pPr>
            <w:hyperlink r:id="rId70" w:history="1">
              <w:r w:rsidR="00372CBA" w:rsidRPr="0057313F">
                <w:rPr>
                  <w:rStyle w:val="Hipervnculo"/>
                  <w:b/>
                </w:rPr>
                <w:t>MODIFÍQUESE EL DECRETO EJECUTIVO NO. 58, PUBLICADO EN EL PRIMER SUPLEMENTO DEL REGISTRO OFICIAL NO. 36 DE 14 DE JULIO DE 2017.</w:t>
              </w:r>
            </w:hyperlink>
          </w:p>
          <w:p w:rsidR="00372CBA" w:rsidRPr="00917567" w:rsidRDefault="00372CBA" w:rsidP="005B2C43">
            <w:pPr>
              <w:jc w:val="both"/>
              <w:rPr>
                <w:b/>
              </w:rPr>
            </w:pPr>
          </w:p>
          <w:p w:rsidR="00372CBA" w:rsidRDefault="00372CBA" w:rsidP="005B2C43">
            <w:pPr>
              <w:jc w:val="both"/>
              <w:rPr>
                <w:b/>
              </w:rPr>
            </w:pPr>
            <w:r w:rsidRPr="00917567">
              <w:rPr>
                <w:b/>
              </w:rPr>
              <w:t>Expedido por: Decreto Ejecutivo No. 198 - PRESIDENTE CONSTITUCIONAL DE LA REPÚBLICA. Publicado en  Registro Oficial N° 124 – Suplemento de martes 21 de noviembre de 2017. Página 2</w:t>
            </w:r>
          </w:p>
          <w:p w:rsidR="00372CBA" w:rsidRDefault="00372CBA" w:rsidP="005B2C43">
            <w:pPr>
              <w:jc w:val="both"/>
              <w:rPr>
                <w:b/>
              </w:rPr>
            </w:pPr>
          </w:p>
          <w:p w:rsidR="00372CBA" w:rsidRDefault="00372CBA" w:rsidP="005B2C43">
            <w:pPr>
              <w:jc w:val="both"/>
            </w:pPr>
            <w:r>
              <w:t>Primera.- Suprímase los artículos 1 y 2 del Decreto Ejecutivo No. 58 publicado en el Primer Suplemento del Registro Oficial No. 36 de 14 de julio de 2017.</w:t>
            </w:r>
          </w:p>
          <w:p w:rsidR="00372CBA" w:rsidRDefault="00372CBA" w:rsidP="005B2C43">
            <w:pPr>
              <w:jc w:val="both"/>
            </w:pPr>
          </w:p>
          <w:p w:rsidR="00372CBA" w:rsidRPr="00917567" w:rsidRDefault="00372CBA" w:rsidP="005B2C43">
            <w:pPr>
              <w:jc w:val="both"/>
              <w:rPr>
                <w:b/>
              </w:rPr>
            </w:pPr>
            <w:r>
              <w:t>(…)</w:t>
            </w:r>
          </w:p>
          <w:p w:rsidR="00372CBA" w:rsidRDefault="00372CBA" w:rsidP="005B2C43">
            <w:pPr>
              <w:jc w:val="both"/>
            </w:pPr>
          </w:p>
          <w:p w:rsidR="00372CBA" w:rsidRDefault="006C035D" w:rsidP="005B2C43">
            <w:pPr>
              <w:jc w:val="both"/>
              <w:rPr>
                <w:rStyle w:val="Hipervnculo"/>
              </w:rPr>
            </w:pPr>
            <w:hyperlink r:id="rId71" w:history="1">
              <w:r w:rsidR="00372CBA" w:rsidRPr="0057313F">
                <w:rPr>
                  <w:rStyle w:val="Hipervnculo"/>
                </w:rPr>
                <w:t>Ver Registro Oficial</w:t>
              </w:r>
            </w:hyperlink>
          </w:p>
          <w:p w:rsidR="00372CBA" w:rsidRPr="00C276C7" w:rsidRDefault="00372CBA" w:rsidP="005B2C43">
            <w:pPr>
              <w:jc w:val="both"/>
              <w:rPr>
                <w:color w:val="0000CC"/>
              </w:rPr>
            </w:pPr>
          </w:p>
        </w:tc>
      </w:tr>
    </w:tbl>
    <w:p w:rsidR="00372CBA" w:rsidRDefault="00372CBA" w:rsidP="00372CBA">
      <w:pPr>
        <w:jc w:val="both"/>
        <w:rPr>
          <w:color w:val="0000CC"/>
        </w:rPr>
      </w:pPr>
    </w:p>
    <w:p w:rsidR="00372CBA" w:rsidRDefault="00372CBA" w:rsidP="00372CBA">
      <w:pPr>
        <w:jc w:val="both"/>
        <w:rPr>
          <w:color w:val="0000CC"/>
        </w:rPr>
      </w:pPr>
      <w:r w:rsidRPr="00C276C7">
        <w:rPr>
          <w:noProof/>
          <w:color w:val="0000CC"/>
          <w:lang w:val="es-EC" w:eastAsia="es-EC"/>
        </w:rPr>
        <mc:AlternateContent>
          <mc:Choice Requires="wps">
            <w:drawing>
              <wp:anchor distT="0" distB="0" distL="114300" distR="114300" simplePos="0" relativeHeight="251675648" behindDoc="0" locked="0" layoutInCell="1" allowOverlap="1" wp14:anchorId="0E5D1310" wp14:editId="23B1107A">
                <wp:simplePos x="0" y="0"/>
                <wp:positionH relativeFrom="margin">
                  <wp:posOffset>-108585</wp:posOffset>
                </wp:positionH>
                <wp:positionV relativeFrom="paragraph">
                  <wp:posOffset>138430</wp:posOffset>
                </wp:positionV>
                <wp:extent cx="1866900" cy="276225"/>
                <wp:effectExtent l="0" t="0" r="19050" b="28575"/>
                <wp:wrapNone/>
                <wp:docPr id="2"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76225"/>
                        </a:xfrm>
                        <a:prstGeom prst="rect">
                          <a:avLst/>
                        </a:prstGeom>
                        <a:solidFill>
                          <a:srgbClr val="000080"/>
                        </a:solidFill>
                        <a:ln w="9525">
                          <a:solidFill>
                            <a:srgbClr val="000080"/>
                          </a:solidFill>
                          <a:miter lim="800000"/>
                          <a:headEnd/>
                          <a:tailEnd/>
                        </a:ln>
                      </wps:spPr>
                      <wps:txbx>
                        <w:txbxContent>
                          <w:p w:rsidR="00372CBA" w:rsidRPr="00B67593" w:rsidRDefault="00372CBA" w:rsidP="00372CBA">
                            <w:pPr>
                              <w:jc w:val="both"/>
                              <w:rPr>
                                <w:b/>
                                <w:color w:val="FFFFFF"/>
                                <w:lang w:val="es-EC"/>
                              </w:rPr>
                            </w:pPr>
                            <w:r>
                              <w:rPr>
                                <w:b/>
                                <w:color w:val="FFFFFF"/>
                                <w:lang w:val="es-EC"/>
                              </w:rPr>
                              <w:t xml:space="preserve">Miércoles 22 de noviembre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8.55pt;margin-top:10.9pt;width:147pt;height:21.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" fillcolor="navy" strokecolor="navy">
                <v:textbox>
                  <w:txbxContent>
                    <w:p w:rsidR="00372CBA" w:rsidRPr="00B67593" w:rsidRDefault="00372CBA" w:rsidP="00372CBA">
                      <w:pPr>
                        <w:jc w:val="both"/>
                        <w:rPr>
                          <w:b/>
                          <w:color w:val="FFFFFF"/>
                          <w:lang w:val="es-EC"/>
                        </w:rPr>
                      </w:pPr>
                      <w:r>
                        <w:rPr>
                          <w:b/>
                          <w:color w:val="FFFFFF"/>
                          <w:lang w:val="es-EC"/>
                        </w:rPr>
                        <w:t xml:space="preserve">Miércoles 22 de noviembre </w:t>
                      </w:r>
                    </w:p>
                  </w:txbxContent>
                </v:textbox>
                <w10:wrap anchorx="margin"/>
              </v:shape>
            </w:pict>
          </mc:Fallback>
        </mc:AlternateContent>
      </w:r>
    </w:p>
    <w:p w:rsidR="00372CBA" w:rsidRDefault="00372CBA" w:rsidP="00372CBA">
      <w:pPr>
        <w:jc w:val="both"/>
        <w:rPr>
          <w:color w:val="0000CC"/>
        </w:rPr>
      </w:pPr>
    </w:p>
    <w:p w:rsidR="00372CBA" w:rsidRDefault="00372CBA" w:rsidP="00372CBA">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372CBA" w:rsidRPr="00C276C7" w:rsidTr="005B2C43">
        <w:tc>
          <w:tcPr>
            <w:tcW w:w="8644" w:type="dxa"/>
            <w:shd w:val="clear" w:color="auto" w:fill="CCFFFF"/>
          </w:tcPr>
          <w:p w:rsidR="00372CBA" w:rsidRDefault="00372CBA" w:rsidP="005B2C43">
            <w:pPr>
              <w:jc w:val="both"/>
            </w:pPr>
          </w:p>
          <w:p w:rsidR="00372CBA" w:rsidRPr="00AB623F" w:rsidRDefault="006C035D" w:rsidP="005B2C43">
            <w:pPr>
              <w:jc w:val="both"/>
              <w:rPr>
                <w:b/>
              </w:rPr>
            </w:pPr>
            <w:hyperlink r:id="rId72" w:history="1">
              <w:r w:rsidR="00372CBA" w:rsidRPr="00763DE4">
                <w:rPr>
                  <w:rStyle w:val="Hipervnculo"/>
                  <w:b/>
                </w:rPr>
                <w:t>ESTABLÉCESE LA COMPETENCIA EN LAS UNIDADES ESPECIALIZADAS DE FLAGRANCIA.</w:t>
              </w:r>
            </w:hyperlink>
          </w:p>
          <w:p w:rsidR="00372CBA" w:rsidRPr="00AB623F" w:rsidRDefault="00372CBA" w:rsidP="005B2C43">
            <w:pPr>
              <w:jc w:val="both"/>
              <w:rPr>
                <w:b/>
              </w:rPr>
            </w:pPr>
          </w:p>
          <w:p w:rsidR="00372CBA" w:rsidRPr="00AB623F" w:rsidRDefault="00372CBA" w:rsidP="005B2C43">
            <w:pPr>
              <w:jc w:val="both"/>
              <w:rPr>
                <w:b/>
              </w:rPr>
            </w:pPr>
            <w:r w:rsidRPr="00AB623F">
              <w:rPr>
                <w:b/>
              </w:rPr>
              <w:t>Expedido por: Resolución No. 193-2017 - PLENO DEL CONSEJO DE LA JUDICATURA. Publicado en Registro Oficial N° 125 - Suplemento de miércoles 22 de noviembre de 2017.  Página 8</w:t>
            </w:r>
          </w:p>
          <w:p w:rsidR="00372CBA" w:rsidRDefault="00372CBA" w:rsidP="005B2C43">
            <w:pPr>
              <w:jc w:val="both"/>
            </w:pPr>
          </w:p>
          <w:p w:rsidR="00372CBA" w:rsidRDefault="00372CBA" w:rsidP="005B2C43">
            <w:pPr>
              <w:jc w:val="both"/>
            </w:pPr>
          </w:p>
          <w:p w:rsidR="00372CBA" w:rsidRDefault="00372CBA" w:rsidP="005B2C43">
            <w:pPr>
              <w:jc w:val="both"/>
            </w:pPr>
            <w:r>
              <w:t xml:space="preserve">Artículo 1.- En las Unidades Especializadas para atender infracciones flagrantes, una vez calificada la flagrancia, en los casos de procedimiento ordinario, el juez remitirá el proceso a la Unidad Judicial Penal correspondiente, a fin de que se radique la competencia conforme lo establecido en el artículo 404 del Código Orgánico Integral Penal. </w:t>
            </w:r>
          </w:p>
          <w:p w:rsidR="00372CBA" w:rsidRDefault="00372CBA" w:rsidP="005B2C43">
            <w:pPr>
              <w:jc w:val="both"/>
            </w:pPr>
          </w:p>
          <w:p w:rsidR="00372CBA" w:rsidRDefault="00372CBA" w:rsidP="005B2C43">
            <w:pPr>
              <w:jc w:val="both"/>
            </w:pPr>
            <w:r>
              <w:t>Artículo 2.- En caso de que la solicitud de procedimiento abreviado, se presente en la audiencia de calificación de flagrancia, se podrá adoptar el procedimiento abreviado en la misma audiencia, sin que para tal propósito se realice una nueva convocatoria, de conformidad a lo establecido en el inciso final del artículo 637 del Código Orgánico Integral Penal.</w:t>
            </w:r>
          </w:p>
          <w:p w:rsidR="00372CBA" w:rsidRDefault="00372CBA" w:rsidP="005B2C43">
            <w:pPr>
              <w:jc w:val="both"/>
            </w:pPr>
          </w:p>
          <w:p w:rsidR="00372CBA" w:rsidRDefault="00372CBA" w:rsidP="005B2C43">
            <w:pPr>
              <w:jc w:val="both"/>
            </w:pPr>
            <w:r>
              <w:t>(…)</w:t>
            </w:r>
          </w:p>
          <w:p w:rsidR="00372CBA" w:rsidRDefault="00372CBA" w:rsidP="005B2C43">
            <w:pPr>
              <w:jc w:val="both"/>
            </w:pPr>
          </w:p>
          <w:p w:rsidR="00372CBA" w:rsidRDefault="006C035D" w:rsidP="005B2C43">
            <w:pPr>
              <w:jc w:val="both"/>
              <w:rPr>
                <w:rStyle w:val="Hipervnculo"/>
              </w:rPr>
            </w:pPr>
            <w:hyperlink r:id="rId73" w:history="1">
              <w:r w:rsidR="00372CBA" w:rsidRPr="00763DE4">
                <w:rPr>
                  <w:rStyle w:val="Hipervnculo"/>
                </w:rPr>
                <w:t>Ver Registro Oficial</w:t>
              </w:r>
            </w:hyperlink>
          </w:p>
          <w:p w:rsidR="00372CBA" w:rsidRPr="00222726" w:rsidRDefault="00372CBA" w:rsidP="005B2C43">
            <w:pPr>
              <w:jc w:val="both"/>
            </w:pPr>
          </w:p>
        </w:tc>
      </w:tr>
    </w:tbl>
    <w:p w:rsidR="00372CBA" w:rsidRDefault="00372CBA" w:rsidP="00372CBA">
      <w:pPr>
        <w:jc w:val="both"/>
        <w:rPr>
          <w:color w:val="0000CC"/>
        </w:rPr>
      </w:pPr>
    </w:p>
    <w:p w:rsidR="00372CBA" w:rsidRDefault="00372CBA" w:rsidP="00372CBA">
      <w:pPr>
        <w:jc w:val="both"/>
        <w:rPr>
          <w:color w:val="0000CC"/>
        </w:rPr>
      </w:pPr>
      <w:r w:rsidRPr="00C276C7">
        <w:rPr>
          <w:noProof/>
          <w:color w:val="0000CC"/>
          <w:lang w:val="es-EC" w:eastAsia="es-EC"/>
        </w:rPr>
        <mc:AlternateContent>
          <mc:Choice Requires="wps">
            <w:drawing>
              <wp:anchor distT="0" distB="0" distL="114300" distR="114300" simplePos="0" relativeHeight="251676672" behindDoc="0" locked="0" layoutInCell="1" allowOverlap="1" wp14:anchorId="5AD1CC9E" wp14:editId="3DA3C15C">
                <wp:simplePos x="0" y="0"/>
                <wp:positionH relativeFrom="margin">
                  <wp:posOffset>-51435</wp:posOffset>
                </wp:positionH>
                <wp:positionV relativeFrom="paragraph">
                  <wp:posOffset>18415</wp:posOffset>
                </wp:positionV>
                <wp:extent cx="1809750" cy="276225"/>
                <wp:effectExtent l="0" t="0" r="19050" b="28575"/>
                <wp:wrapNone/>
                <wp:docPr id="13"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72CBA" w:rsidRPr="00B67593" w:rsidRDefault="00372CBA" w:rsidP="00372CBA">
                            <w:pPr>
                              <w:jc w:val="both"/>
                              <w:rPr>
                                <w:b/>
                                <w:color w:val="FFFFFF"/>
                                <w:lang w:val="es-EC"/>
                              </w:rPr>
                            </w:pPr>
                            <w:r>
                              <w:rPr>
                                <w:b/>
                                <w:color w:val="FFFFFF"/>
                                <w:lang w:val="es-EC"/>
                              </w:rPr>
                              <w:t>Martes 28 de 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4.05pt;margin-top:1.45pt;width:142.5pt;height:21.7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" fillcolor="navy" strokecolor="navy">
                <v:textbox>
                  <w:txbxContent>
                    <w:p w:rsidR="00372CBA" w:rsidRPr="00B67593" w:rsidRDefault="00372CBA" w:rsidP="00372CBA">
                      <w:pPr>
                        <w:jc w:val="both"/>
                        <w:rPr>
                          <w:b/>
                          <w:color w:val="FFFFFF"/>
                          <w:lang w:val="es-EC"/>
                        </w:rPr>
                      </w:pPr>
                      <w:r>
                        <w:rPr>
                          <w:b/>
                          <w:color w:val="FFFFFF"/>
                          <w:lang w:val="es-EC"/>
                        </w:rPr>
                        <w:t>Martes 28 de noviembre</w:t>
                      </w:r>
                    </w:p>
                  </w:txbxContent>
                </v:textbox>
                <w10:wrap anchorx="margin"/>
              </v:shape>
            </w:pict>
          </mc:Fallback>
        </mc:AlternateContent>
      </w:r>
    </w:p>
    <w:p w:rsidR="00372CBA" w:rsidRDefault="00372CBA" w:rsidP="00372CBA">
      <w:pPr>
        <w:jc w:val="both"/>
        <w:rPr>
          <w:color w:val="0000CC"/>
        </w:rPr>
      </w:pPr>
    </w:p>
    <w:p w:rsidR="00372CBA" w:rsidRDefault="00372CBA" w:rsidP="00372CBA">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372CBA" w:rsidRPr="00C276C7" w:rsidTr="005B2C43">
        <w:tc>
          <w:tcPr>
            <w:tcW w:w="8644" w:type="dxa"/>
            <w:shd w:val="clear" w:color="auto" w:fill="CCFFFF"/>
          </w:tcPr>
          <w:p w:rsidR="00372CBA" w:rsidRPr="004C275E" w:rsidRDefault="00372CBA" w:rsidP="005B2C43">
            <w:pPr>
              <w:jc w:val="both"/>
              <w:rPr>
                <w:b/>
              </w:rPr>
            </w:pPr>
          </w:p>
          <w:p w:rsidR="00372CBA" w:rsidRPr="004C275E" w:rsidRDefault="006C035D" w:rsidP="005B2C43">
            <w:pPr>
              <w:jc w:val="both"/>
              <w:rPr>
                <w:b/>
              </w:rPr>
            </w:pPr>
            <w:hyperlink r:id="rId74" w:history="1">
              <w:r w:rsidR="00372CBA" w:rsidRPr="00F652E2">
                <w:rPr>
                  <w:rStyle w:val="Hipervnculo"/>
                  <w:b/>
                </w:rPr>
                <w:t>EXTRACTO DE CONSULTAS. OCTUBRE 2017. PROCURADURÍA GENERAL DEL ESTADO.</w:t>
              </w:r>
            </w:hyperlink>
          </w:p>
          <w:p w:rsidR="00372CBA" w:rsidRDefault="00372CBA" w:rsidP="005B2C43">
            <w:pPr>
              <w:jc w:val="both"/>
            </w:pPr>
          </w:p>
          <w:p w:rsidR="00372CBA" w:rsidRPr="004C275E" w:rsidRDefault="00372CBA" w:rsidP="005B2C43">
            <w:pPr>
              <w:jc w:val="both"/>
              <w:rPr>
                <w:b/>
              </w:rPr>
            </w:pPr>
            <w:r w:rsidRPr="004C275E">
              <w:rPr>
                <w:b/>
              </w:rPr>
              <w:t>Expedido por: PROCURADURÍA GENERAL DEL ESTADO - DIRECCIÓN NACIONAL DE ASESORÍA JURÍDICA INSTITUCIONAL.</w:t>
            </w:r>
            <w:r>
              <w:rPr>
                <w:b/>
              </w:rPr>
              <w:t xml:space="preserve"> </w:t>
            </w:r>
          </w:p>
          <w:p w:rsidR="00372CBA" w:rsidRDefault="00372CBA" w:rsidP="005B2C43">
            <w:pPr>
              <w:jc w:val="both"/>
            </w:pPr>
          </w:p>
          <w:p w:rsidR="00372CBA" w:rsidRDefault="00372CBA" w:rsidP="00372CBA">
            <w:pPr>
              <w:pStyle w:val="Prrafodelista"/>
              <w:numPr>
                <w:ilvl w:val="0"/>
                <w:numId w:val="46"/>
              </w:numPr>
              <w:jc w:val="both"/>
            </w:pPr>
            <w:r>
              <w:t>OF. PGE. N°: 12499 de 17-10-2017</w:t>
            </w:r>
          </w:p>
          <w:p w:rsidR="00372CBA" w:rsidRDefault="00372CBA" w:rsidP="005B2C43">
            <w:pPr>
              <w:pStyle w:val="Prrafodelista"/>
              <w:jc w:val="both"/>
            </w:pPr>
            <w:r>
              <w:t>CONSULTANTE: BANCO CENTRAL DEL ECUADOR</w:t>
            </w:r>
          </w:p>
          <w:p w:rsidR="00372CBA" w:rsidRDefault="00372CBA" w:rsidP="005B2C43">
            <w:pPr>
              <w:pStyle w:val="Prrafodelista"/>
              <w:jc w:val="both"/>
            </w:pPr>
          </w:p>
          <w:p w:rsidR="00372CBA" w:rsidRDefault="00372CBA" w:rsidP="00372CBA">
            <w:pPr>
              <w:pStyle w:val="Prrafodelista"/>
              <w:numPr>
                <w:ilvl w:val="0"/>
                <w:numId w:val="46"/>
              </w:numPr>
              <w:jc w:val="both"/>
            </w:pPr>
            <w:r>
              <w:t xml:space="preserve">OF. PGE. N°: 12334 de 2-10-2017 </w:t>
            </w:r>
          </w:p>
          <w:p w:rsidR="00372CBA" w:rsidRDefault="00372CBA" w:rsidP="005B2C43">
            <w:pPr>
              <w:pStyle w:val="Prrafodelista"/>
              <w:jc w:val="both"/>
            </w:pPr>
            <w:r>
              <w:t>CONSULTANTE: CONSEJO DE SEGURIDAD CIUDADANA DEL CANTÓN CUENCA</w:t>
            </w:r>
          </w:p>
          <w:p w:rsidR="00372CBA" w:rsidRDefault="00372CBA" w:rsidP="005B2C43">
            <w:pPr>
              <w:pStyle w:val="Prrafodelista"/>
              <w:jc w:val="both"/>
            </w:pPr>
          </w:p>
          <w:p w:rsidR="00372CBA" w:rsidRDefault="00372CBA" w:rsidP="005B2C43">
            <w:pPr>
              <w:jc w:val="both"/>
            </w:pPr>
            <w:r>
              <w:t>(…)</w:t>
            </w:r>
          </w:p>
          <w:p w:rsidR="00372CBA" w:rsidRDefault="00372CBA" w:rsidP="005B2C43">
            <w:pPr>
              <w:jc w:val="both"/>
            </w:pPr>
          </w:p>
          <w:p w:rsidR="00372CBA" w:rsidRDefault="006C035D" w:rsidP="005B2C43">
            <w:pPr>
              <w:jc w:val="both"/>
            </w:pPr>
            <w:hyperlink r:id="rId75" w:history="1">
              <w:r w:rsidR="00372CBA" w:rsidRPr="00F652E2">
                <w:rPr>
                  <w:rStyle w:val="Hipervnculo"/>
                </w:rPr>
                <w:t>Ver Registro Oficial</w:t>
              </w:r>
            </w:hyperlink>
          </w:p>
          <w:p w:rsidR="00372CBA" w:rsidRPr="00C276C7" w:rsidRDefault="00372CBA" w:rsidP="005B2C43">
            <w:pPr>
              <w:jc w:val="both"/>
              <w:rPr>
                <w:color w:val="0000CC"/>
                <w:highlight w:val="yellow"/>
              </w:rPr>
            </w:pPr>
          </w:p>
        </w:tc>
      </w:tr>
    </w:tbl>
    <w:p w:rsidR="00372CBA" w:rsidRDefault="00372CBA" w:rsidP="00372CBA">
      <w:pPr>
        <w:jc w:val="both"/>
        <w:rPr>
          <w:color w:val="0000CC"/>
        </w:rPr>
      </w:pPr>
      <w:r w:rsidRPr="00C276C7">
        <w:rPr>
          <w:noProof/>
          <w:color w:val="0000CC"/>
          <w:lang w:val="es-EC" w:eastAsia="es-EC"/>
        </w:rPr>
        <mc:AlternateContent>
          <mc:Choice Requires="wps">
            <w:drawing>
              <wp:anchor distT="0" distB="0" distL="114300" distR="114300" simplePos="0" relativeHeight="251677696" behindDoc="0" locked="0" layoutInCell="1" allowOverlap="1" wp14:anchorId="4E3DB8D8" wp14:editId="30E908D1">
                <wp:simplePos x="0" y="0"/>
                <wp:positionH relativeFrom="margin">
                  <wp:posOffset>-80010</wp:posOffset>
                </wp:positionH>
                <wp:positionV relativeFrom="paragraph">
                  <wp:posOffset>59690</wp:posOffset>
                </wp:positionV>
                <wp:extent cx="1809750" cy="276225"/>
                <wp:effectExtent l="0" t="0" r="19050" b="28575"/>
                <wp:wrapNone/>
                <wp:docPr id="21"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276225"/>
                        </a:xfrm>
                        <a:prstGeom prst="rect">
                          <a:avLst/>
                        </a:prstGeom>
                        <a:solidFill>
                          <a:srgbClr val="000080"/>
                        </a:solidFill>
                        <a:ln w="9525">
                          <a:solidFill>
                            <a:srgbClr val="000080"/>
                          </a:solidFill>
                          <a:miter lim="800000"/>
                          <a:headEnd/>
                          <a:tailEnd/>
                        </a:ln>
                      </wps:spPr>
                      <wps:txbx>
                        <w:txbxContent>
                          <w:p w:rsidR="00372CBA" w:rsidRPr="00B67593" w:rsidRDefault="00372CBA" w:rsidP="00372CBA">
                            <w:pPr>
                              <w:jc w:val="both"/>
                              <w:rPr>
                                <w:b/>
                                <w:color w:val="FFFFFF"/>
                                <w:lang w:val="es-EC"/>
                              </w:rPr>
                            </w:pPr>
                            <w:r>
                              <w:rPr>
                                <w:b/>
                                <w:color w:val="FFFFFF"/>
                                <w:lang w:val="es-EC"/>
                              </w:rPr>
                              <w:t>Jueves 30 de noviembre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6.3pt;margin-top:4.7pt;width:142.5pt;height:21.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" fillcolor="navy" strokecolor="navy">
                <v:textbox>
                  <w:txbxContent>
                    <w:p w:rsidR="00372CBA" w:rsidRPr="00B67593" w:rsidRDefault="00372CBA" w:rsidP="00372CBA">
                      <w:pPr>
                        <w:jc w:val="both"/>
                        <w:rPr>
                          <w:b/>
                          <w:color w:val="FFFFFF"/>
                          <w:lang w:val="es-EC"/>
                        </w:rPr>
                      </w:pPr>
                      <w:r>
                        <w:rPr>
                          <w:b/>
                          <w:color w:val="FFFFFF"/>
                          <w:lang w:val="es-EC"/>
                        </w:rPr>
                        <w:t>Jueves 30 de noviembre</w:t>
                      </w:r>
                    </w:p>
                  </w:txbxContent>
                </v:textbox>
                <w10:wrap anchorx="margin"/>
              </v:shape>
            </w:pict>
          </mc:Fallback>
        </mc:AlternateContent>
      </w:r>
    </w:p>
    <w:p w:rsidR="00372CBA" w:rsidRDefault="00372CBA" w:rsidP="00372CBA">
      <w:pPr>
        <w:jc w:val="both"/>
        <w:rPr>
          <w:color w:val="0000CC"/>
        </w:rPr>
      </w:pPr>
    </w:p>
    <w:p w:rsidR="00372CBA" w:rsidRDefault="00372CBA" w:rsidP="00372CBA">
      <w:pPr>
        <w:jc w:val="both"/>
        <w:rPr>
          <w:color w:val="0000CC"/>
        </w:rPr>
      </w:pPr>
    </w:p>
    <w:tbl>
      <w:tblPr>
        <w:tblStyle w:val="Tablaconcuadrcula"/>
        <w:tblW w:w="0" w:type="auto"/>
        <w:shd w:val="clear" w:color="auto" w:fill="CCFFFF"/>
        <w:tblLook w:val="04A0" w:firstRow="1" w:lastRow="0" w:firstColumn="1" w:lastColumn="0" w:noHBand="0" w:noVBand="1"/>
      </w:tblPr>
      <w:tblGrid>
        <w:gridCol w:w="8644"/>
      </w:tblGrid>
      <w:tr w:rsidR="00372CBA" w:rsidRPr="00C276C7" w:rsidTr="005B2C43">
        <w:tc>
          <w:tcPr>
            <w:tcW w:w="8644" w:type="dxa"/>
            <w:shd w:val="clear" w:color="auto" w:fill="CCFFFF"/>
          </w:tcPr>
          <w:p w:rsidR="00372CBA" w:rsidRDefault="00372CBA" w:rsidP="005B2C43">
            <w:pPr>
              <w:jc w:val="both"/>
            </w:pPr>
          </w:p>
          <w:p w:rsidR="00372CBA" w:rsidRPr="00955935" w:rsidRDefault="006C035D" w:rsidP="005B2C43">
            <w:pPr>
              <w:jc w:val="both"/>
              <w:rPr>
                <w:b/>
              </w:rPr>
            </w:pPr>
            <w:hyperlink r:id="rId76" w:history="1">
              <w:r w:rsidR="00372CBA" w:rsidRPr="00F5106F">
                <w:rPr>
                  <w:rStyle w:val="Hipervnculo"/>
                  <w:b/>
                </w:rPr>
                <w:t>ACUERDO DE PARÍS. MINISTERIO DE RELACIONES EXTERIORES Y MOVILIDAD HUMANA.</w:t>
              </w:r>
            </w:hyperlink>
            <w:r w:rsidR="00372CBA" w:rsidRPr="00955935">
              <w:rPr>
                <w:b/>
              </w:rPr>
              <w:t xml:space="preserve"> </w:t>
            </w:r>
          </w:p>
          <w:p w:rsidR="00372CBA" w:rsidRPr="00955935" w:rsidRDefault="00372CBA" w:rsidP="005B2C43">
            <w:pPr>
              <w:jc w:val="both"/>
              <w:rPr>
                <w:b/>
              </w:rPr>
            </w:pPr>
          </w:p>
          <w:p w:rsidR="00372CBA" w:rsidRDefault="00372CBA" w:rsidP="005B2C43">
            <w:pPr>
              <w:jc w:val="both"/>
              <w:rPr>
                <w:b/>
              </w:rPr>
            </w:pPr>
            <w:r w:rsidRPr="00955935">
              <w:rPr>
                <w:b/>
              </w:rPr>
              <w:t>Expedido por: MINISTERIO DE RELACIONES EXTERIORES Y MOVILIDAD HUMANA. Publicado en Registro Oficial N° 131 de jueves 30 de noviembre de 2017. Página 26.</w:t>
            </w:r>
          </w:p>
          <w:p w:rsidR="00372CBA" w:rsidRDefault="00372CBA" w:rsidP="005B2C43">
            <w:pPr>
              <w:jc w:val="both"/>
              <w:rPr>
                <w:b/>
              </w:rPr>
            </w:pPr>
          </w:p>
          <w:p w:rsidR="00372CBA" w:rsidRDefault="00372CBA" w:rsidP="005B2C43">
            <w:pPr>
              <w:jc w:val="both"/>
            </w:pPr>
            <w:r>
              <w:t>Las Partes en el presente Acuerdo, En su calidad de Partes en la Convención Marco de las Naciones Unidas sobre el Cambio Climático, en adelante denominada "la Convención",</w:t>
            </w:r>
          </w:p>
          <w:p w:rsidR="00372CBA" w:rsidRDefault="00372CBA" w:rsidP="005B2C43">
            <w:pPr>
              <w:jc w:val="both"/>
            </w:pPr>
          </w:p>
          <w:p w:rsidR="00372CBA" w:rsidRDefault="00372CBA" w:rsidP="005B2C43">
            <w:pPr>
              <w:jc w:val="both"/>
            </w:pPr>
            <w:r>
              <w:t>(…)</w:t>
            </w:r>
          </w:p>
          <w:p w:rsidR="00372CBA" w:rsidRDefault="00372CBA" w:rsidP="005B2C43">
            <w:pPr>
              <w:jc w:val="both"/>
            </w:pPr>
          </w:p>
          <w:p w:rsidR="00372CBA" w:rsidRDefault="00372CBA" w:rsidP="005B2C43">
            <w:pPr>
              <w:jc w:val="both"/>
            </w:pPr>
            <w:r>
              <w:t xml:space="preserve">Teniendo presente la importancia del compromiso de todos los niveles de gobierno y de los diversos actores, de conformidad con la legislación nacional de cada Parte, al hacer frente al cambio climático, </w:t>
            </w:r>
          </w:p>
          <w:p w:rsidR="00372CBA" w:rsidRDefault="00372CBA" w:rsidP="005B2C43">
            <w:pPr>
              <w:jc w:val="both"/>
            </w:pPr>
          </w:p>
          <w:p w:rsidR="00372CBA" w:rsidRDefault="00372CBA" w:rsidP="005B2C43">
            <w:pPr>
              <w:jc w:val="both"/>
            </w:pPr>
            <w:r>
              <w:t xml:space="preserve">Teniendo presente también que la adopción de estilos de vida y pautas de consumo y producción sostenibles, en un proceso encabezado por las Partes que son países desarrollados, es una contribución importante a los esfuerzos por hacer frente al cambio climático, </w:t>
            </w:r>
          </w:p>
          <w:p w:rsidR="00372CBA" w:rsidRDefault="00372CBA" w:rsidP="005B2C43">
            <w:pPr>
              <w:jc w:val="both"/>
            </w:pPr>
          </w:p>
          <w:p w:rsidR="00372CBA" w:rsidRDefault="00372CBA" w:rsidP="005B2C43">
            <w:pPr>
              <w:jc w:val="both"/>
            </w:pPr>
            <w:r>
              <w:t xml:space="preserve">Han convenido en lo siguiente: </w:t>
            </w:r>
          </w:p>
          <w:p w:rsidR="00372CBA" w:rsidRDefault="00372CBA" w:rsidP="005B2C43">
            <w:pPr>
              <w:jc w:val="both"/>
            </w:pPr>
          </w:p>
          <w:p w:rsidR="00372CBA" w:rsidRDefault="00372CBA" w:rsidP="005B2C43">
            <w:pPr>
              <w:jc w:val="both"/>
            </w:pPr>
            <w:r>
              <w:t xml:space="preserve">Artículo 1 </w:t>
            </w:r>
          </w:p>
          <w:p w:rsidR="00372CBA" w:rsidRDefault="00372CBA" w:rsidP="005B2C43">
            <w:pPr>
              <w:jc w:val="both"/>
            </w:pPr>
          </w:p>
          <w:p w:rsidR="00372CBA" w:rsidRDefault="00372CBA" w:rsidP="005B2C43">
            <w:pPr>
              <w:jc w:val="both"/>
            </w:pPr>
            <w:r>
              <w:lastRenderedPageBreak/>
              <w:t xml:space="preserve">A los efectos del presente Acuerdo, se aplicarán las definiciones que figuran en el artículo 1 de la Convención. Además: </w:t>
            </w:r>
          </w:p>
          <w:p w:rsidR="00372CBA" w:rsidRDefault="00372CBA" w:rsidP="005B2C43">
            <w:pPr>
              <w:jc w:val="both"/>
            </w:pPr>
          </w:p>
          <w:p w:rsidR="00372CBA" w:rsidRDefault="00372CBA" w:rsidP="00372CBA">
            <w:pPr>
              <w:pStyle w:val="Prrafodelista"/>
              <w:numPr>
                <w:ilvl w:val="0"/>
                <w:numId w:val="47"/>
              </w:numPr>
              <w:ind w:left="709"/>
              <w:jc w:val="both"/>
            </w:pPr>
            <w:r>
              <w:t xml:space="preserve">Por "Convención" se entenderá la Convención Marco de las Naciones Unidas sobre el Cambio Climático, aprobada en Nueva York el 9 de mayo de 1992; </w:t>
            </w:r>
          </w:p>
          <w:p w:rsidR="00372CBA" w:rsidRDefault="00372CBA" w:rsidP="005B2C43">
            <w:pPr>
              <w:ind w:left="709" w:hanging="349"/>
              <w:jc w:val="both"/>
            </w:pPr>
            <w:r>
              <w:t xml:space="preserve">b) Por "Conferencia de las Partes" se entenderá la Conferencia de las Partes en la Convención; </w:t>
            </w:r>
          </w:p>
          <w:p w:rsidR="00372CBA" w:rsidRDefault="00372CBA" w:rsidP="005B2C43">
            <w:pPr>
              <w:ind w:left="426"/>
              <w:jc w:val="both"/>
            </w:pPr>
            <w:r>
              <w:t>c)  Por "Parte" se entenderá una Parte en el presente Acuerdo.</w:t>
            </w:r>
          </w:p>
          <w:p w:rsidR="00372CBA" w:rsidRDefault="00372CBA" w:rsidP="005B2C43">
            <w:pPr>
              <w:jc w:val="both"/>
            </w:pPr>
            <w:r>
              <w:t>(…)</w:t>
            </w:r>
          </w:p>
          <w:p w:rsidR="00372CBA" w:rsidRDefault="00372CBA" w:rsidP="005B2C43">
            <w:pPr>
              <w:jc w:val="both"/>
            </w:pPr>
          </w:p>
          <w:p w:rsidR="00372CBA" w:rsidRDefault="006C035D" w:rsidP="005B2C43">
            <w:pPr>
              <w:jc w:val="both"/>
            </w:pPr>
            <w:hyperlink r:id="rId77" w:history="1">
              <w:r w:rsidR="00372CBA" w:rsidRPr="00F5106F">
                <w:rPr>
                  <w:rStyle w:val="Hipervnculo"/>
                </w:rPr>
                <w:t>Ver Registro Oficial</w:t>
              </w:r>
            </w:hyperlink>
          </w:p>
          <w:p w:rsidR="00372CBA" w:rsidRPr="00C276C7" w:rsidRDefault="00372CBA" w:rsidP="005B2C43">
            <w:pPr>
              <w:jc w:val="both"/>
              <w:rPr>
                <w:color w:val="0000CC"/>
              </w:rPr>
            </w:pPr>
          </w:p>
        </w:tc>
      </w:tr>
      <w:bookmarkEnd w:id="4"/>
    </w:tbl>
    <w:p w:rsidR="00372CBA" w:rsidRDefault="00372CBA" w:rsidP="00FC70E9">
      <w:pPr>
        <w:jc w:val="both"/>
        <w:rPr>
          <w:color w:val="0000CC"/>
        </w:rPr>
      </w:pPr>
    </w:p>
    <w:sectPr w:rsidR="00372CBA">
      <w:headerReference w:type="default" r:id="rId78"/>
      <w:footerReference w:type="default" r:id="rId7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035D" w:rsidRDefault="006C035D" w:rsidP="002D1C81">
      <w:r>
        <w:separator/>
      </w:r>
    </w:p>
  </w:endnote>
  <w:endnote w:type="continuationSeparator" w:id="0">
    <w:p w:rsidR="006C035D" w:rsidRDefault="006C035D" w:rsidP="002D1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0599648"/>
      <w:docPartObj>
        <w:docPartGallery w:val="Page Numbers (Bottom of Page)"/>
        <w:docPartUnique/>
      </w:docPartObj>
    </w:sdtPr>
    <w:sdtEndPr/>
    <w:sdtContent>
      <w:p w:rsidR="00976495" w:rsidRDefault="00976495">
        <w:pPr>
          <w:pStyle w:val="Piedepgina"/>
          <w:jc w:val="center"/>
        </w:pPr>
        <w:r>
          <w:fldChar w:fldCharType="begin"/>
        </w:r>
        <w:r>
          <w:instrText>PAGE   \* MERGEFORMAT</w:instrText>
        </w:r>
        <w:r>
          <w:fldChar w:fldCharType="separate"/>
        </w:r>
        <w:r w:rsidR="003D48B0" w:rsidRPr="003D48B0">
          <w:rPr>
            <w:noProof/>
            <w:lang w:val="es-ES"/>
          </w:rPr>
          <w:t>1</w:t>
        </w:r>
        <w:r>
          <w:fldChar w:fldCharType="end"/>
        </w:r>
      </w:p>
    </w:sdtContent>
  </w:sdt>
  <w:p w:rsidR="00976495" w:rsidRDefault="009764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035D" w:rsidRDefault="006C035D" w:rsidP="002D1C81">
      <w:r>
        <w:separator/>
      </w:r>
    </w:p>
  </w:footnote>
  <w:footnote w:type="continuationSeparator" w:id="0">
    <w:p w:rsidR="006C035D" w:rsidRDefault="006C035D" w:rsidP="002D1C8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495" w:rsidRDefault="00976495">
    <w:pPr>
      <w:pStyle w:val="Encabezado"/>
    </w:pPr>
    <w:r>
      <w:rPr>
        <w:noProof/>
        <w:lang w:val="es-EC" w:eastAsia="es-EC"/>
      </w:rPr>
      <w:drawing>
        <wp:anchor distT="0" distB="0" distL="114300" distR="114300" simplePos="0" relativeHeight="251659264" behindDoc="1" locked="0" layoutInCell="1" allowOverlap="1" wp14:anchorId="50AFB3C5" wp14:editId="7F906DD1">
          <wp:simplePos x="0" y="0"/>
          <wp:positionH relativeFrom="margin">
            <wp:posOffset>2114550</wp:posOffset>
          </wp:positionH>
          <wp:positionV relativeFrom="paragraph">
            <wp:posOffset>-127635</wp:posOffset>
          </wp:positionV>
          <wp:extent cx="3759200" cy="571500"/>
          <wp:effectExtent l="0" t="0" r="0" b="0"/>
          <wp:wrapNone/>
          <wp:docPr id="1" name="Imagen 1" descr="ENCABEZADO P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CABEZADO P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7592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7EE5DF0"/>
    <w:lvl w:ilvl="0">
      <w:numFmt w:val="bullet"/>
      <w:lvlText w:val="*"/>
      <w:lvlJc w:val="left"/>
    </w:lvl>
  </w:abstractNum>
  <w:abstractNum w:abstractNumId="1">
    <w:nsid w:val="03A03F78"/>
    <w:multiLevelType w:val="hybridMultilevel"/>
    <w:tmpl w:val="EFAA056E"/>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4AB4104"/>
    <w:multiLevelType w:val="singleLevel"/>
    <w:tmpl w:val="9A008586"/>
    <w:lvl w:ilvl="0">
      <w:start w:val="1"/>
      <w:numFmt w:val="decimal"/>
      <w:lvlText w:val="%1."/>
      <w:legacy w:legacy="1" w:legacySpace="0" w:legacyIndent="278"/>
      <w:lvlJc w:val="left"/>
      <w:rPr>
        <w:rFonts w:ascii="Arial" w:hAnsi="Arial" w:hint="default"/>
      </w:rPr>
    </w:lvl>
  </w:abstractNum>
  <w:abstractNum w:abstractNumId="3">
    <w:nsid w:val="0694157F"/>
    <w:multiLevelType w:val="singleLevel"/>
    <w:tmpl w:val="A6E06F90"/>
    <w:lvl w:ilvl="0">
      <w:start w:val="3"/>
      <w:numFmt w:val="decimal"/>
      <w:lvlText w:val="%1."/>
      <w:legacy w:legacy="1" w:legacySpace="0" w:legacyIndent="269"/>
      <w:lvlJc w:val="left"/>
      <w:rPr>
        <w:rFonts w:ascii="Arial" w:hAnsi="Arial" w:hint="default"/>
      </w:rPr>
    </w:lvl>
  </w:abstractNum>
  <w:abstractNum w:abstractNumId="4">
    <w:nsid w:val="0AD83B63"/>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5">
    <w:nsid w:val="0CC45A52"/>
    <w:multiLevelType w:val="hybridMultilevel"/>
    <w:tmpl w:val="5F34E17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1118735E"/>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7">
    <w:nsid w:val="12B96DE6"/>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8">
    <w:nsid w:val="137D5111"/>
    <w:multiLevelType w:val="singleLevel"/>
    <w:tmpl w:val="8F4A7BBE"/>
    <w:lvl w:ilvl="0">
      <w:start w:val="1"/>
      <w:numFmt w:val="decimal"/>
      <w:lvlText w:val="%1."/>
      <w:legacy w:legacy="1" w:legacySpace="0" w:legacyIndent="283"/>
      <w:lvlJc w:val="left"/>
      <w:rPr>
        <w:rFonts w:ascii="Arial" w:hAnsi="Arial" w:hint="default"/>
      </w:rPr>
    </w:lvl>
  </w:abstractNum>
  <w:abstractNum w:abstractNumId="9">
    <w:nsid w:val="1F7A4D84"/>
    <w:multiLevelType w:val="singleLevel"/>
    <w:tmpl w:val="230603B8"/>
    <w:lvl w:ilvl="0">
      <w:start w:val="1"/>
      <w:numFmt w:val="decimal"/>
      <w:lvlText w:val="%1."/>
      <w:legacy w:legacy="1" w:legacySpace="0" w:legacyIndent="216"/>
      <w:lvlJc w:val="left"/>
      <w:rPr>
        <w:rFonts w:ascii="Arial" w:hAnsi="Arial" w:hint="default"/>
      </w:rPr>
    </w:lvl>
  </w:abstractNum>
  <w:abstractNum w:abstractNumId="10">
    <w:nsid w:val="232D3DA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1">
    <w:nsid w:val="23AA6CE4"/>
    <w:multiLevelType w:val="singleLevel"/>
    <w:tmpl w:val="8B1A0CC4"/>
    <w:lvl w:ilvl="0">
      <w:start w:val="19"/>
      <w:numFmt w:val="decimal"/>
      <w:lvlText w:val="%1."/>
      <w:legacy w:legacy="1" w:legacySpace="0" w:legacyIndent="283"/>
      <w:lvlJc w:val="left"/>
      <w:rPr>
        <w:rFonts w:ascii="Arial" w:hAnsi="Arial" w:hint="default"/>
      </w:rPr>
    </w:lvl>
  </w:abstractNum>
  <w:abstractNum w:abstractNumId="12">
    <w:nsid w:val="23C73304"/>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3">
    <w:nsid w:val="2625152A"/>
    <w:multiLevelType w:val="singleLevel"/>
    <w:tmpl w:val="469A0EA0"/>
    <w:lvl w:ilvl="0">
      <w:start w:val="14"/>
      <w:numFmt w:val="decimal"/>
      <w:lvlText w:val="%1."/>
      <w:legacy w:legacy="1" w:legacySpace="0" w:legacyIndent="283"/>
      <w:lvlJc w:val="left"/>
      <w:rPr>
        <w:rFonts w:ascii="Arial" w:hAnsi="Arial" w:hint="default"/>
      </w:rPr>
    </w:lvl>
  </w:abstractNum>
  <w:abstractNum w:abstractNumId="14">
    <w:nsid w:val="2E0404F4"/>
    <w:multiLevelType w:val="singleLevel"/>
    <w:tmpl w:val="87E8403A"/>
    <w:lvl w:ilvl="0">
      <w:start w:val="5"/>
      <w:numFmt w:val="decimal"/>
      <w:lvlText w:val="%1."/>
      <w:legacy w:legacy="1" w:legacySpace="0" w:legacyIndent="173"/>
      <w:lvlJc w:val="left"/>
      <w:rPr>
        <w:rFonts w:ascii="Arial" w:hAnsi="Arial" w:hint="default"/>
      </w:rPr>
    </w:lvl>
  </w:abstractNum>
  <w:abstractNum w:abstractNumId="15">
    <w:nsid w:val="32117CAC"/>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16">
    <w:nsid w:val="38AE2993"/>
    <w:multiLevelType w:val="singleLevel"/>
    <w:tmpl w:val="6484A3B4"/>
    <w:lvl w:ilvl="0">
      <w:start w:val="1"/>
      <w:numFmt w:val="decimal"/>
      <w:lvlText w:val="%1."/>
      <w:legacy w:legacy="1" w:legacySpace="0" w:legacyIndent="283"/>
      <w:lvlJc w:val="left"/>
      <w:rPr>
        <w:rFonts w:ascii="Arial" w:hAnsi="Arial" w:hint="default"/>
      </w:rPr>
    </w:lvl>
  </w:abstractNum>
  <w:abstractNum w:abstractNumId="17">
    <w:nsid w:val="3B2B1413"/>
    <w:multiLevelType w:val="singleLevel"/>
    <w:tmpl w:val="6484A3B4"/>
    <w:lvl w:ilvl="0">
      <w:start w:val="1"/>
      <w:numFmt w:val="decimal"/>
      <w:lvlText w:val="%1."/>
      <w:legacy w:legacy="1" w:legacySpace="0" w:legacyIndent="283"/>
      <w:lvlJc w:val="left"/>
      <w:rPr>
        <w:rFonts w:ascii="Arial" w:hAnsi="Arial" w:hint="default"/>
      </w:rPr>
    </w:lvl>
  </w:abstractNum>
  <w:abstractNum w:abstractNumId="18">
    <w:nsid w:val="3C6A68CA"/>
    <w:multiLevelType w:val="hybridMultilevel"/>
    <w:tmpl w:val="C0C2697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DFC318E"/>
    <w:multiLevelType w:val="singleLevel"/>
    <w:tmpl w:val="7E96A13A"/>
    <w:lvl w:ilvl="0">
      <w:start w:val="1"/>
      <w:numFmt w:val="lowerLetter"/>
      <w:lvlText w:val="%1)"/>
      <w:legacy w:legacy="1" w:legacySpace="0" w:legacyIndent="292"/>
      <w:lvlJc w:val="left"/>
      <w:rPr>
        <w:rFonts w:ascii="Arial" w:hAnsi="Arial" w:hint="default"/>
      </w:rPr>
    </w:lvl>
  </w:abstractNum>
  <w:abstractNum w:abstractNumId="20">
    <w:nsid w:val="3FEA3370"/>
    <w:multiLevelType w:val="singleLevel"/>
    <w:tmpl w:val="0AFA8F5A"/>
    <w:lvl w:ilvl="0">
      <w:start w:val="1"/>
      <w:numFmt w:val="decimal"/>
      <w:lvlText w:val="%1."/>
      <w:legacy w:legacy="1" w:legacySpace="0" w:legacyIndent="274"/>
      <w:lvlJc w:val="left"/>
      <w:rPr>
        <w:rFonts w:ascii="Arial" w:hAnsi="Arial" w:hint="default"/>
      </w:rPr>
    </w:lvl>
  </w:abstractNum>
  <w:abstractNum w:abstractNumId="21">
    <w:nsid w:val="3FF00B32"/>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22">
    <w:nsid w:val="411A4F2D"/>
    <w:multiLevelType w:val="singleLevel"/>
    <w:tmpl w:val="6624F8EA"/>
    <w:lvl w:ilvl="0">
      <w:start w:val="7"/>
      <w:numFmt w:val="decimal"/>
      <w:lvlText w:val="%1."/>
      <w:legacy w:legacy="1" w:legacySpace="0" w:legacyIndent="211"/>
      <w:lvlJc w:val="left"/>
      <w:rPr>
        <w:rFonts w:ascii="Arial" w:hAnsi="Arial" w:hint="default"/>
      </w:rPr>
    </w:lvl>
  </w:abstractNum>
  <w:abstractNum w:abstractNumId="23">
    <w:nsid w:val="41331359"/>
    <w:multiLevelType w:val="hybridMultilevel"/>
    <w:tmpl w:val="2354A8C2"/>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nsid w:val="421866E0"/>
    <w:multiLevelType w:val="singleLevel"/>
    <w:tmpl w:val="EBBC16C8"/>
    <w:lvl w:ilvl="0">
      <w:start w:val="16"/>
      <w:numFmt w:val="decimal"/>
      <w:lvlText w:val="%1."/>
      <w:legacy w:legacy="1" w:legacySpace="0" w:legacyIndent="283"/>
      <w:lvlJc w:val="left"/>
      <w:rPr>
        <w:rFonts w:ascii="Arial" w:hAnsi="Arial" w:hint="default"/>
      </w:rPr>
    </w:lvl>
  </w:abstractNum>
  <w:abstractNum w:abstractNumId="25">
    <w:nsid w:val="49D35D8B"/>
    <w:multiLevelType w:val="singleLevel"/>
    <w:tmpl w:val="AB847862"/>
    <w:lvl w:ilvl="0">
      <w:start w:val="10"/>
      <w:numFmt w:val="decimal"/>
      <w:lvlText w:val="7.%1."/>
      <w:legacy w:legacy="1" w:legacySpace="0" w:legacyIndent="422"/>
      <w:lvlJc w:val="left"/>
      <w:rPr>
        <w:rFonts w:ascii="Arial" w:hAnsi="Arial" w:hint="default"/>
      </w:rPr>
    </w:lvl>
  </w:abstractNum>
  <w:abstractNum w:abstractNumId="26">
    <w:nsid w:val="4AE208A1"/>
    <w:multiLevelType w:val="multilevel"/>
    <w:tmpl w:val="EB722B9C"/>
    <w:lvl w:ilvl="0">
      <w:start w:val="1"/>
      <w:numFmt w:val="decimal"/>
      <w:lvlText w:val="%1."/>
      <w:lvlJc w:val="left"/>
      <w:pPr>
        <w:ind w:left="720" w:hanging="360"/>
      </w:pPr>
      <w:rPr>
        <w:rFonts w:hint="default"/>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05340B9"/>
    <w:multiLevelType w:val="singleLevel"/>
    <w:tmpl w:val="5E30D7FA"/>
    <w:lvl w:ilvl="0">
      <w:start w:val="6"/>
      <w:numFmt w:val="decimal"/>
      <w:lvlText w:val="%1."/>
      <w:legacy w:legacy="1" w:legacySpace="0" w:legacyIndent="283"/>
      <w:lvlJc w:val="left"/>
      <w:rPr>
        <w:rFonts w:ascii="Arial" w:hAnsi="Arial" w:hint="default"/>
      </w:rPr>
    </w:lvl>
  </w:abstractNum>
  <w:abstractNum w:abstractNumId="28">
    <w:nsid w:val="51C664C9"/>
    <w:multiLevelType w:val="singleLevel"/>
    <w:tmpl w:val="9A28954C"/>
    <w:lvl w:ilvl="0">
      <w:start w:val="5"/>
      <w:numFmt w:val="decimal"/>
      <w:lvlText w:val="7.%1."/>
      <w:legacy w:legacy="1" w:legacySpace="0" w:legacyIndent="307"/>
      <w:lvlJc w:val="left"/>
      <w:rPr>
        <w:rFonts w:ascii="Arial" w:hAnsi="Arial" w:hint="default"/>
      </w:rPr>
    </w:lvl>
  </w:abstractNum>
  <w:abstractNum w:abstractNumId="29">
    <w:nsid w:val="52AD7635"/>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0">
    <w:nsid w:val="5A884A91"/>
    <w:multiLevelType w:val="singleLevel"/>
    <w:tmpl w:val="BD2268D8"/>
    <w:lvl w:ilvl="0">
      <w:start w:val="2"/>
      <w:numFmt w:val="decimal"/>
      <w:lvlText w:val="%1."/>
      <w:legacy w:legacy="1" w:legacySpace="0" w:legacyIndent="192"/>
      <w:lvlJc w:val="left"/>
      <w:rPr>
        <w:rFonts w:ascii="Arial" w:hAnsi="Arial" w:hint="default"/>
      </w:rPr>
    </w:lvl>
  </w:abstractNum>
  <w:abstractNum w:abstractNumId="31">
    <w:nsid w:val="5DBF203B"/>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2">
    <w:nsid w:val="60A73B8D"/>
    <w:multiLevelType w:val="singleLevel"/>
    <w:tmpl w:val="7E96A13A"/>
    <w:lvl w:ilvl="0">
      <w:start w:val="1"/>
      <w:numFmt w:val="lowerLetter"/>
      <w:lvlText w:val="%1)"/>
      <w:legacy w:legacy="1" w:legacySpace="0" w:legacyIndent="283"/>
      <w:lvlJc w:val="left"/>
      <w:rPr>
        <w:rFonts w:ascii="Arial" w:hAnsi="Arial" w:hint="default"/>
      </w:rPr>
    </w:lvl>
  </w:abstractNum>
  <w:abstractNum w:abstractNumId="33">
    <w:nsid w:val="6309110E"/>
    <w:multiLevelType w:val="singleLevel"/>
    <w:tmpl w:val="7E96A13A"/>
    <w:lvl w:ilvl="0">
      <w:start w:val="4"/>
      <w:numFmt w:val="lowerLetter"/>
      <w:lvlText w:val="%1)"/>
      <w:legacy w:legacy="1" w:legacySpace="0" w:legacyIndent="278"/>
      <w:lvlJc w:val="left"/>
      <w:rPr>
        <w:rFonts w:ascii="Arial" w:hAnsi="Arial" w:hint="default"/>
      </w:rPr>
    </w:lvl>
  </w:abstractNum>
  <w:abstractNum w:abstractNumId="34">
    <w:nsid w:val="64850A1E"/>
    <w:multiLevelType w:val="hybridMultilevel"/>
    <w:tmpl w:val="34C4C8A6"/>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5">
    <w:nsid w:val="6E823CC0"/>
    <w:multiLevelType w:val="hybridMultilevel"/>
    <w:tmpl w:val="96444B6C"/>
    <w:lvl w:ilvl="0" w:tplc="300A0017">
      <w:start w:val="1"/>
      <w:numFmt w:val="low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nsid w:val="711D31A7"/>
    <w:multiLevelType w:val="singleLevel"/>
    <w:tmpl w:val="FE5A89BE"/>
    <w:lvl w:ilvl="0">
      <w:start w:val="1"/>
      <w:numFmt w:val="decimal"/>
      <w:lvlText w:val="%1."/>
      <w:legacy w:legacy="1" w:legacySpace="0" w:legacyIndent="283"/>
      <w:lvlJc w:val="left"/>
      <w:rPr>
        <w:rFonts w:ascii="Arial" w:hAnsi="Arial" w:hint="default"/>
      </w:rPr>
    </w:lvl>
  </w:abstractNum>
  <w:abstractNum w:abstractNumId="37">
    <w:nsid w:val="714D7852"/>
    <w:multiLevelType w:val="singleLevel"/>
    <w:tmpl w:val="7DAC9FB0"/>
    <w:lvl w:ilvl="0">
      <w:start w:val="13"/>
      <w:numFmt w:val="decimal"/>
      <w:lvlText w:val="7.%1."/>
      <w:legacy w:legacy="1" w:legacySpace="0" w:legacyIndent="432"/>
      <w:lvlJc w:val="left"/>
      <w:rPr>
        <w:rFonts w:ascii="Arial" w:hAnsi="Arial" w:hint="default"/>
      </w:rPr>
    </w:lvl>
  </w:abstractNum>
  <w:abstractNum w:abstractNumId="38">
    <w:nsid w:val="74C85C91"/>
    <w:multiLevelType w:val="hybridMultilevel"/>
    <w:tmpl w:val="42D8D528"/>
    <w:lvl w:ilvl="0" w:tplc="300A0011">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9">
    <w:nsid w:val="75866DC7"/>
    <w:multiLevelType w:val="hybridMultilevel"/>
    <w:tmpl w:val="8B8635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77F84109"/>
    <w:multiLevelType w:val="singleLevel"/>
    <w:tmpl w:val="77F6AB42"/>
    <w:lvl w:ilvl="0">
      <w:start w:val="7"/>
      <w:numFmt w:val="decimal"/>
      <w:lvlText w:val="7.%1."/>
      <w:legacy w:legacy="1" w:legacySpace="0" w:legacyIndent="312"/>
      <w:lvlJc w:val="left"/>
      <w:rPr>
        <w:rFonts w:ascii="Arial" w:hAnsi="Arial" w:hint="default"/>
      </w:rPr>
    </w:lvl>
  </w:abstractNum>
  <w:abstractNum w:abstractNumId="41">
    <w:nsid w:val="793C4147"/>
    <w:multiLevelType w:val="hybridMultilevel"/>
    <w:tmpl w:val="22E28A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nsid w:val="7A8C1074"/>
    <w:multiLevelType w:val="multilevel"/>
    <w:tmpl w:val="B3D0A6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7AF15119"/>
    <w:multiLevelType w:val="singleLevel"/>
    <w:tmpl w:val="C490531E"/>
    <w:lvl w:ilvl="0">
      <w:start w:val="10"/>
      <w:numFmt w:val="decimal"/>
      <w:lvlText w:val="%1."/>
      <w:legacy w:legacy="1" w:legacySpace="0" w:legacyIndent="283"/>
      <w:lvlJc w:val="left"/>
      <w:rPr>
        <w:rFonts w:ascii="Arial" w:hAnsi="Arial" w:hint="default"/>
      </w:rPr>
    </w:lvl>
  </w:abstractNum>
  <w:num w:numId="1">
    <w:abstractNumId w:val="16"/>
  </w:num>
  <w:num w:numId="2">
    <w:abstractNumId w:val="29"/>
  </w:num>
  <w:num w:numId="3">
    <w:abstractNumId w:val="15"/>
  </w:num>
  <w:num w:numId="4">
    <w:abstractNumId w:val="10"/>
  </w:num>
  <w:num w:numId="5">
    <w:abstractNumId w:val="4"/>
  </w:num>
  <w:num w:numId="6">
    <w:abstractNumId w:val="6"/>
  </w:num>
  <w:num w:numId="7">
    <w:abstractNumId w:val="17"/>
  </w:num>
  <w:num w:numId="8">
    <w:abstractNumId w:val="8"/>
  </w:num>
  <w:num w:numId="9">
    <w:abstractNumId w:val="27"/>
  </w:num>
  <w:num w:numId="10">
    <w:abstractNumId w:val="13"/>
  </w:num>
  <w:num w:numId="11">
    <w:abstractNumId w:val="24"/>
  </w:num>
  <w:num w:numId="12">
    <w:abstractNumId w:val="11"/>
  </w:num>
  <w:num w:numId="13">
    <w:abstractNumId w:val="31"/>
  </w:num>
  <w:num w:numId="14">
    <w:abstractNumId w:val="0"/>
    <w:lvlOverride w:ilvl="0">
      <w:lvl w:ilvl="0">
        <w:numFmt w:val="bullet"/>
        <w:lvlText w:val="•"/>
        <w:legacy w:legacy="1" w:legacySpace="0" w:legacyIndent="283"/>
        <w:lvlJc w:val="left"/>
        <w:rPr>
          <w:rFonts w:ascii="Arial" w:hAnsi="Arial" w:hint="default"/>
        </w:rPr>
      </w:lvl>
    </w:lvlOverride>
  </w:num>
  <w:num w:numId="15">
    <w:abstractNumId w:val="12"/>
  </w:num>
  <w:num w:numId="16">
    <w:abstractNumId w:val="28"/>
  </w:num>
  <w:num w:numId="17">
    <w:abstractNumId w:val="40"/>
  </w:num>
  <w:num w:numId="18">
    <w:abstractNumId w:val="25"/>
  </w:num>
  <w:num w:numId="19">
    <w:abstractNumId w:val="0"/>
    <w:lvlOverride w:ilvl="0">
      <w:lvl w:ilvl="0">
        <w:numFmt w:val="bullet"/>
        <w:lvlText w:val="-"/>
        <w:legacy w:legacy="1" w:legacySpace="0" w:legacyIndent="283"/>
        <w:lvlJc w:val="left"/>
        <w:rPr>
          <w:rFonts w:ascii="Arial" w:hAnsi="Arial" w:hint="default"/>
        </w:rPr>
      </w:lvl>
    </w:lvlOverride>
  </w:num>
  <w:num w:numId="20">
    <w:abstractNumId w:val="37"/>
  </w:num>
  <w:num w:numId="21">
    <w:abstractNumId w:val="32"/>
  </w:num>
  <w:num w:numId="22">
    <w:abstractNumId w:val="21"/>
  </w:num>
  <w:num w:numId="23">
    <w:abstractNumId w:val="21"/>
    <w:lvlOverride w:ilvl="0">
      <w:lvl w:ilvl="0">
        <w:start w:val="1"/>
        <w:numFmt w:val="lowerLetter"/>
        <w:lvlText w:val="%1)"/>
        <w:legacy w:legacy="1" w:legacySpace="0" w:legacyIndent="284"/>
        <w:lvlJc w:val="left"/>
        <w:rPr>
          <w:rFonts w:ascii="Arial" w:hAnsi="Arial" w:hint="default"/>
        </w:rPr>
      </w:lvl>
    </w:lvlOverride>
  </w:num>
  <w:num w:numId="24">
    <w:abstractNumId w:val="19"/>
  </w:num>
  <w:num w:numId="25">
    <w:abstractNumId w:val="19"/>
    <w:lvlOverride w:ilvl="0">
      <w:lvl w:ilvl="0">
        <w:start w:val="1"/>
        <w:numFmt w:val="lowerLetter"/>
        <w:lvlText w:val="%1)"/>
        <w:legacy w:legacy="1" w:legacySpace="0" w:legacyIndent="293"/>
        <w:lvlJc w:val="left"/>
        <w:rPr>
          <w:rFonts w:ascii="Arial" w:hAnsi="Arial" w:hint="default"/>
        </w:rPr>
      </w:lvl>
    </w:lvlOverride>
  </w:num>
  <w:num w:numId="26">
    <w:abstractNumId w:val="7"/>
  </w:num>
  <w:num w:numId="27">
    <w:abstractNumId w:val="33"/>
  </w:num>
  <w:num w:numId="28">
    <w:abstractNumId w:val="36"/>
  </w:num>
  <w:num w:numId="29">
    <w:abstractNumId w:val="20"/>
  </w:num>
  <w:num w:numId="30">
    <w:abstractNumId w:val="2"/>
  </w:num>
  <w:num w:numId="31">
    <w:abstractNumId w:val="30"/>
  </w:num>
  <w:num w:numId="32">
    <w:abstractNumId w:val="22"/>
  </w:num>
  <w:num w:numId="33">
    <w:abstractNumId w:val="43"/>
  </w:num>
  <w:num w:numId="34">
    <w:abstractNumId w:val="5"/>
  </w:num>
  <w:num w:numId="35">
    <w:abstractNumId w:val="9"/>
  </w:num>
  <w:num w:numId="36">
    <w:abstractNumId w:val="3"/>
  </w:num>
  <w:num w:numId="37">
    <w:abstractNumId w:val="14"/>
  </w:num>
  <w:num w:numId="38">
    <w:abstractNumId w:val="41"/>
  </w:num>
  <w:num w:numId="39">
    <w:abstractNumId w:val="39"/>
  </w:num>
  <w:num w:numId="40">
    <w:abstractNumId w:val="42"/>
  </w:num>
  <w:num w:numId="41">
    <w:abstractNumId w:val="26"/>
  </w:num>
  <w:num w:numId="42">
    <w:abstractNumId w:val="18"/>
  </w:num>
  <w:num w:numId="43">
    <w:abstractNumId w:val="34"/>
  </w:num>
  <w:num w:numId="44">
    <w:abstractNumId w:val="38"/>
  </w:num>
  <w:num w:numId="45">
    <w:abstractNumId w:val="23"/>
  </w:num>
  <w:num w:numId="46">
    <w:abstractNumId w:val="1"/>
  </w:num>
  <w:num w:numId="47">
    <w:abstractNumId w:val="3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A57"/>
    <w:rsid w:val="000000AC"/>
    <w:rsid w:val="000001CD"/>
    <w:rsid w:val="000002D8"/>
    <w:rsid w:val="0000070B"/>
    <w:rsid w:val="00000F12"/>
    <w:rsid w:val="00001453"/>
    <w:rsid w:val="00001761"/>
    <w:rsid w:val="00001FA3"/>
    <w:rsid w:val="0000251C"/>
    <w:rsid w:val="000026DF"/>
    <w:rsid w:val="000027EF"/>
    <w:rsid w:val="00003971"/>
    <w:rsid w:val="00003A29"/>
    <w:rsid w:val="000046C0"/>
    <w:rsid w:val="000049D1"/>
    <w:rsid w:val="0000531A"/>
    <w:rsid w:val="000053D2"/>
    <w:rsid w:val="00006132"/>
    <w:rsid w:val="00006468"/>
    <w:rsid w:val="00006638"/>
    <w:rsid w:val="00006E63"/>
    <w:rsid w:val="000078F7"/>
    <w:rsid w:val="00010018"/>
    <w:rsid w:val="00011C58"/>
    <w:rsid w:val="0001289B"/>
    <w:rsid w:val="0001370E"/>
    <w:rsid w:val="0001379A"/>
    <w:rsid w:val="000141D2"/>
    <w:rsid w:val="00015788"/>
    <w:rsid w:val="000160B7"/>
    <w:rsid w:val="00016390"/>
    <w:rsid w:val="00017717"/>
    <w:rsid w:val="00020120"/>
    <w:rsid w:val="00020BB4"/>
    <w:rsid w:val="00020BB7"/>
    <w:rsid w:val="00020CC3"/>
    <w:rsid w:val="00021C57"/>
    <w:rsid w:val="00021EC0"/>
    <w:rsid w:val="00021FBB"/>
    <w:rsid w:val="00023861"/>
    <w:rsid w:val="000245F1"/>
    <w:rsid w:val="000248C1"/>
    <w:rsid w:val="00024970"/>
    <w:rsid w:val="00024E15"/>
    <w:rsid w:val="00024F11"/>
    <w:rsid w:val="000255EF"/>
    <w:rsid w:val="000255F6"/>
    <w:rsid w:val="00025BF7"/>
    <w:rsid w:val="00026974"/>
    <w:rsid w:val="000272D7"/>
    <w:rsid w:val="00027712"/>
    <w:rsid w:val="00027852"/>
    <w:rsid w:val="00030828"/>
    <w:rsid w:val="000310A3"/>
    <w:rsid w:val="000313F7"/>
    <w:rsid w:val="00031B1F"/>
    <w:rsid w:val="00031EFA"/>
    <w:rsid w:val="0003291C"/>
    <w:rsid w:val="00033B46"/>
    <w:rsid w:val="00034478"/>
    <w:rsid w:val="000353ED"/>
    <w:rsid w:val="00035F9D"/>
    <w:rsid w:val="00036307"/>
    <w:rsid w:val="0003655F"/>
    <w:rsid w:val="00037FF5"/>
    <w:rsid w:val="00040C75"/>
    <w:rsid w:val="000415D2"/>
    <w:rsid w:val="00041A80"/>
    <w:rsid w:val="00041ACD"/>
    <w:rsid w:val="00041FF2"/>
    <w:rsid w:val="0004202F"/>
    <w:rsid w:val="00042966"/>
    <w:rsid w:val="000431C1"/>
    <w:rsid w:val="0004325B"/>
    <w:rsid w:val="0004392A"/>
    <w:rsid w:val="0004424E"/>
    <w:rsid w:val="000444E8"/>
    <w:rsid w:val="00044AEB"/>
    <w:rsid w:val="00044E11"/>
    <w:rsid w:val="000461A6"/>
    <w:rsid w:val="00046B99"/>
    <w:rsid w:val="00047969"/>
    <w:rsid w:val="00050056"/>
    <w:rsid w:val="000501AE"/>
    <w:rsid w:val="000502DC"/>
    <w:rsid w:val="0005140F"/>
    <w:rsid w:val="00051B58"/>
    <w:rsid w:val="00051CEA"/>
    <w:rsid w:val="00051D08"/>
    <w:rsid w:val="00051DA9"/>
    <w:rsid w:val="00052D37"/>
    <w:rsid w:val="000543EB"/>
    <w:rsid w:val="00054BD6"/>
    <w:rsid w:val="00055F13"/>
    <w:rsid w:val="00056585"/>
    <w:rsid w:val="00056C51"/>
    <w:rsid w:val="000575C3"/>
    <w:rsid w:val="00057863"/>
    <w:rsid w:val="0006013A"/>
    <w:rsid w:val="00060279"/>
    <w:rsid w:val="00060E5E"/>
    <w:rsid w:val="00061555"/>
    <w:rsid w:val="000620D3"/>
    <w:rsid w:val="00062146"/>
    <w:rsid w:val="00062629"/>
    <w:rsid w:val="00062781"/>
    <w:rsid w:val="00063378"/>
    <w:rsid w:val="00063426"/>
    <w:rsid w:val="000637EF"/>
    <w:rsid w:val="00063BD0"/>
    <w:rsid w:val="0006402E"/>
    <w:rsid w:val="00064B40"/>
    <w:rsid w:val="00064F63"/>
    <w:rsid w:val="000660AA"/>
    <w:rsid w:val="00066D6E"/>
    <w:rsid w:val="000677ED"/>
    <w:rsid w:val="00067988"/>
    <w:rsid w:val="000712E7"/>
    <w:rsid w:val="0007193D"/>
    <w:rsid w:val="00072636"/>
    <w:rsid w:val="0007337A"/>
    <w:rsid w:val="0007385F"/>
    <w:rsid w:val="0007426F"/>
    <w:rsid w:val="000743B2"/>
    <w:rsid w:val="000744A6"/>
    <w:rsid w:val="00074D6E"/>
    <w:rsid w:val="00075C53"/>
    <w:rsid w:val="00075C6F"/>
    <w:rsid w:val="000765AF"/>
    <w:rsid w:val="000776E8"/>
    <w:rsid w:val="0007783C"/>
    <w:rsid w:val="000779D7"/>
    <w:rsid w:val="00080DC8"/>
    <w:rsid w:val="00080F84"/>
    <w:rsid w:val="00080FDF"/>
    <w:rsid w:val="00081525"/>
    <w:rsid w:val="000815F4"/>
    <w:rsid w:val="00081C64"/>
    <w:rsid w:val="0008251B"/>
    <w:rsid w:val="00082C3D"/>
    <w:rsid w:val="00082C84"/>
    <w:rsid w:val="00083723"/>
    <w:rsid w:val="0008372F"/>
    <w:rsid w:val="0008395F"/>
    <w:rsid w:val="00083D89"/>
    <w:rsid w:val="0008425A"/>
    <w:rsid w:val="0008445A"/>
    <w:rsid w:val="0008548C"/>
    <w:rsid w:val="00086F9D"/>
    <w:rsid w:val="000875F4"/>
    <w:rsid w:val="00087A56"/>
    <w:rsid w:val="000902E5"/>
    <w:rsid w:val="00090850"/>
    <w:rsid w:val="00090CD7"/>
    <w:rsid w:val="00090D4D"/>
    <w:rsid w:val="00090F68"/>
    <w:rsid w:val="000911E0"/>
    <w:rsid w:val="00092450"/>
    <w:rsid w:val="000931C1"/>
    <w:rsid w:val="00093B59"/>
    <w:rsid w:val="00095748"/>
    <w:rsid w:val="000978BB"/>
    <w:rsid w:val="0009798F"/>
    <w:rsid w:val="00097D14"/>
    <w:rsid w:val="000A18E2"/>
    <w:rsid w:val="000A2350"/>
    <w:rsid w:val="000A29FC"/>
    <w:rsid w:val="000A3243"/>
    <w:rsid w:val="000A3876"/>
    <w:rsid w:val="000A3FBF"/>
    <w:rsid w:val="000A3FDE"/>
    <w:rsid w:val="000A4461"/>
    <w:rsid w:val="000A4EB5"/>
    <w:rsid w:val="000A5518"/>
    <w:rsid w:val="000A55F8"/>
    <w:rsid w:val="000A6E1E"/>
    <w:rsid w:val="000B0C10"/>
    <w:rsid w:val="000B1417"/>
    <w:rsid w:val="000B179F"/>
    <w:rsid w:val="000B2B3E"/>
    <w:rsid w:val="000B3129"/>
    <w:rsid w:val="000B4491"/>
    <w:rsid w:val="000B460D"/>
    <w:rsid w:val="000B4D54"/>
    <w:rsid w:val="000B56BF"/>
    <w:rsid w:val="000B6E99"/>
    <w:rsid w:val="000B78EC"/>
    <w:rsid w:val="000B7C6F"/>
    <w:rsid w:val="000C051F"/>
    <w:rsid w:val="000C3B6E"/>
    <w:rsid w:val="000C5AD6"/>
    <w:rsid w:val="000C61A5"/>
    <w:rsid w:val="000C6A98"/>
    <w:rsid w:val="000D148B"/>
    <w:rsid w:val="000D185A"/>
    <w:rsid w:val="000D36B7"/>
    <w:rsid w:val="000D3DC9"/>
    <w:rsid w:val="000D42D1"/>
    <w:rsid w:val="000D46F7"/>
    <w:rsid w:val="000D507B"/>
    <w:rsid w:val="000D5B57"/>
    <w:rsid w:val="000D6359"/>
    <w:rsid w:val="000D66BF"/>
    <w:rsid w:val="000D6ACE"/>
    <w:rsid w:val="000D6B2B"/>
    <w:rsid w:val="000D6F5B"/>
    <w:rsid w:val="000D7666"/>
    <w:rsid w:val="000D7E88"/>
    <w:rsid w:val="000E1188"/>
    <w:rsid w:val="000E1CCC"/>
    <w:rsid w:val="000E21D5"/>
    <w:rsid w:val="000E2EC5"/>
    <w:rsid w:val="000E2FCF"/>
    <w:rsid w:val="000E4695"/>
    <w:rsid w:val="000E4BB2"/>
    <w:rsid w:val="000E4DF2"/>
    <w:rsid w:val="000E5921"/>
    <w:rsid w:val="000E5BB0"/>
    <w:rsid w:val="000E5E0F"/>
    <w:rsid w:val="000E7BD0"/>
    <w:rsid w:val="000E7D7F"/>
    <w:rsid w:val="000F06E9"/>
    <w:rsid w:val="000F077C"/>
    <w:rsid w:val="000F0D92"/>
    <w:rsid w:val="000F3040"/>
    <w:rsid w:val="000F3293"/>
    <w:rsid w:val="000F516A"/>
    <w:rsid w:val="000F51F2"/>
    <w:rsid w:val="000F54A3"/>
    <w:rsid w:val="000F6738"/>
    <w:rsid w:val="000F675C"/>
    <w:rsid w:val="000F6BC7"/>
    <w:rsid w:val="000F6D1C"/>
    <w:rsid w:val="000F718D"/>
    <w:rsid w:val="00101181"/>
    <w:rsid w:val="00101EFF"/>
    <w:rsid w:val="00102423"/>
    <w:rsid w:val="001026FA"/>
    <w:rsid w:val="0010273B"/>
    <w:rsid w:val="00102AB1"/>
    <w:rsid w:val="00102FD3"/>
    <w:rsid w:val="001045DA"/>
    <w:rsid w:val="00104862"/>
    <w:rsid w:val="0010541C"/>
    <w:rsid w:val="00107389"/>
    <w:rsid w:val="00107596"/>
    <w:rsid w:val="00107780"/>
    <w:rsid w:val="00110486"/>
    <w:rsid w:val="0011105A"/>
    <w:rsid w:val="00111199"/>
    <w:rsid w:val="00111512"/>
    <w:rsid w:val="0011255C"/>
    <w:rsid w:val="00112813"/>
    <w:rsid w:val="00113D1E"/>
    <w:rsid w:val="00113ECE"/>
    <w:rsid w:val="00114DF8"/>
    <w:rsid w:val="001166E3"/>
    <w:rsid w:val="0011672A"/>
    <w:rsid w:val="001168C9"/>
    <w:rsid w:val="00116A27"/>
    <w:rsid w:val="00116EBD"/>
    <w:rsid w:val="00117B69"/>
    <w:rsid w:val="00117E81"/>
    <w:rsid w:val="0012046C"/>
    <w:rsid w:val="00120653"/>
    <w:rsid w:val="001217DA"/>
    <w:rsid w:val="00121CA3"/>
    <w:rsid w:val="00121D40"/>
    <w:rsid w:val="001228B8"/>
    <w:rsid w:val="00122DC2"/>
    <w:rsid w:val="00123380"/>
    <w:rsid w:val="00123723"/>
    <w:rsid w:val="00124086"/>
    <w:rsid w:val="0012412E"/>
    <w:rsid w:val="0012511B"/>
    <w:rsid w:val="001256C2"/>
    <w:rsid w:val="00126466"/>
    <w:rsid w:val="00126C4E"/>
    <w:rsid w:val="00126D83"/>
    <w:rsid w:val="00132048"/>
    <w:rsid w:val="001321F6"/>
    <w:rsid w:val="001325FE"/>
    <w:rsid w:val="00132A64"/>
    <w:rsid w:val="001333DC"/>
    <w:rsid w:val="00134163"/>
    <w:rsid w:val="00136137"/>
    <w:rsid w:val="00136A0B"/>
    <w:rsid w:val="001401FB"/>
    <w:rsid w:val="0014059A"/>
    <w:rsid w:val="00140A0A"/>
    <w:rsid w:val="00140C89"/>
    <w:rsid w:val="001435CF"/>
    <w:rsid w:val="001450FB"/>
    <w:rsid w:val="00147FB9"/>
    <w:rsid w:val="00150F0E"/>
    <w:rsid w:val="0015115A"/>
    <w:rsid w:val="00151273"/>
    <w:rsid w:val="001550EF"/>
    <w:rsid w:val="00155FD4"/>
    <w:rsid w:val="001566C9"/>
    <w:rsid w:val="00156B42"/>
    <w:rsid w:val="00156EF2"/>
    <w:rsid w:val="00157AD5"/>
    <w:rsid w:val="00157E18"/>
    <w:rsid w:val="001612F5"/>
    <w:rsid w:val="00161841"/>
    <w:rsid w:val="00161C0C"/>
    <w:rsid w:val="0016307D"/>
    <w:rsid w:val="00164A4E"/>
    <w:rsid w:val="00165938"/>
    <w:rsid w:val="0016699C"/>
    <w:rsid w:val="00166AB7"/>
    <w:rsid w:val="00170ED5"/>
    <w:rsid w:val="00170FB9"/>
    <w:rsid w:val="00171128"/>
    <w:rsid w:val="00171BAC"/>
    <w:rsid w:val="001726F3"/>
    <w:rsid w:val="00172743"/>
    <w:rsid w:val="00172960"/>
    <w:rsid w:val="0017341A"/>
    <w:rsid w:val="00173C9B"/>
    <w:rsid w:val="00174079"/>
    <w:rsid w:val="001746D0"/>
    <w:rsid w:val="0017546B"/>
    <w:rsid w:val="00175622"/>
    <w:rsid w:val="00175D77"/>
    <w:rsid w:val="0017774F"/>
    <w:rsid w:val="0018060C"/>
    <w:rsid w:val="001811FB"/>
    <w:rsid w:val="00181510"/>
    <w:rsid w:val="0018198E"/>
    <w:rsid w:val="00181A1C"/>
    <w:rsid w:val="0018283A"/>
    <w:rsid w:val="00182A26"/>
    <w:rsid w:val="00182B2E"/>
    <w:rsid w:val="00183A4D"/>
    <w:rsid w:val="00183F5C"/>
    <w:rsid w:val="001840B6"/>
    <w:rsid w:val="00184288"/>
    <w:rsid w:val="0018520B"/>
    <w:rsid w:val="0018528D"/>
    <w:rsid w:val="0018604C"/>
    <w:rsid w:val="00190532"/>
    <w:rsid w:val="001907B9"/>
    <w:rsid w:val="00190919"/>
    <w:rsid w:val="001916CF"/>
    <w:rsid w:val="00191F4C"/>
    <w:rsid w:val="0019228D"/>
    <w:rsid w:val="00192469"/>
    <w:rsid w:val="00192C14"/>
    <w:rsid w:val="001931CB"/>
    <w:rsid w:val="00193913"/>
    <w:rsid w:val="00193B6B"/>
    <w:rsid w:val="00195200"/>
    <w:rsid w:val="00195D9C"/>
    <w:rsid w:val="001968E0"/>
    <w:rsid w:val="0019732A"/>
    <w:rsid w:val="001975AF"/>
    <w:rsid w:val="00197A3C"/>
    <w:rsid w:val="001A01E6"/>
    <w:rsid w:val="001A0AD3"/>
    <w:rsid w:val="001A1E12"/>
    <w:rsid w:val="001A2081"/>
    <w:rsid w:val="001A2E44"/>
    <w:rsid w:val="001A4A46"/>
    <w:rsid w:val="001A4ED7"/>
    <w:rsid w:val="001A4ED8"/>
    <w:rsid w:val="001A589B"/>
    <w:rsid w:val="001A631C"/>
    <w:rsid w:val="001B0312"/>
    <w:rsid w:val="001B0442"/>
    <w:rsid w:val="001B0BD4"/>
    <w:rsid w:val="001B0EDD"/>
    <w:rsid w:val="001B177A"/>
    <w:rsid w:val="001B2559"/>
    <w:rsid w:val="001B2AE3"/>
    <w:rsid w:val="001B2DC2"/>
    <w:rsid w:val="001B2FA0"/>
    <w:rsid w:val="001B3E06"/>
    <w:rsid w:val="001B4607"/>
    <w:rsid w:val="001B46BD"/>
    <w:rsid w:val="001B5871"/>
    <w:rsid w:val="001B5C00"/>
    <w:rsid w:val="001B5FC9"/>
    <w:rsid w:val="001B6721"/>
    <w:rsid w:val="001B775D"/>
    <w:rsid w:val="001C0AE3"/>
    <w:rsid w:val="001C29D7"/>
    <w:rsid w:val="001C2E67"/>
    <w:rsid w:val="001C31BE"/>
    <w:rsid w:val="001C365C"/>
    <w:rsid w:val="001C48A4"/>
    <w:rsid w:val="001C4A72"/>
    <w:rsid w:val="001C575D"/>
    <w:rsid w:val="001C57B6"/>
    <w:rsid w:val="001C57E8"/>
    <w:rsid w:val="001C5970"/>
    <w:rsid w:val="001C5AE2"/>
    <w:rsid w:val="001C61BE"/>
    <w:rsid w:val="001D0A95"/>
    <w:rsid w:val="001D0D78"/>
    <w:rsid w:val="001D21A7"/>
    <w:rsid w:val="001D3492"/>
    <w:rsid w:val="001D37F3"/>
    <w:rsid w:val="001D4989"/>
    <w:rsid w:val="001D4AFC"/>
    <w:rsid w:val="001D51BA"/>
    <w:rsid w:val="001D525F"/>
    <w:rsid w:val="001D5C5B"/>
    <w:rsid w:val="001D6469"/>
    <w:rsid w:val="001D6913"/>
    <w:rsid w:val="001D7056"/>
    <w:rsid w:val="001D73C3"/>
    <w:rsid w:val="001D74D6"/>
    <w:rsid w:val="001D76EC"/>
    <w:rsid w:val="001D7858"/>
    <w:rsid w:val="001D7E93"/>
    <w:rsid w:val="001E0620"/>
    <w:rsid w:val="001E08DC"/>
    <w:rsid w:val="001E0D20"/>
    <w:rsid w:val="001E12FE"/>
    <w:rsid w:val="001E132E"/>
    <w:rsid w:val="001E1517"/>
    <w:rsid w:val="001E1BF7"/>
    <w:rsid w:val="001E1FD4"/>
    <w:rsid w:val="001E2045"/>
    <w:rsid w:val="001E22F4"/>
    <w:rsid w:val="001E29CD"/>
    <w:rsid w:val="001E2D32"/>
    <w:rsid w:val="001E30C3"/>
    <w:rsid w:val="001E3896"/>
    <w:rsid w:val="001E4C3B"/>
    <w:rsid w:val="001E4E02"/>
    <w:rsid w:val="001E4E2E"/>
    <w:rsid w:val="001E584F"/>
    <w:rsid w:val="001E5A4E"/>
    <w:rsid w:val="001E6F36"/>
    <w:rsid w:val="001F08D4"/>
    <w:rsid w:val="001F0BE3"/>
    <w:rsid w:val="001F0D46"/>
    <w:rsid w:val="001F210B"/>
    <w:rsid w:val="001F224B"/>
    <w:rsid w:val="001F3875"/>
    <w:rsid w:val="001F4354"/>
    <w:rsid w:val="001F4D37"/>
    <w:rsid w:val="001F5055"/>
    <w:rsid w:val="001F7368"/>
    <w:rsid w:val="001F7E52"/>
    <w:rsid w:val="002000B5"/>
    <w:rsid w:val="00200273"/>
    <w:rsid w:val="00200C85"/>
    <w:rsid w:val="00200F98"/>
    <w:rsid w:val="00201E18"/>
    <w:rsid w:val="00202252"/>
    <w:rsid w:val="002022CE"/>
    <w:rsid w:val="0020297A"/>
    <w:rsid w:val="002031E5"/>
    <w:rsid w:val="00203AA2"/>
    <w:rsid w:val="00203B3A"/>
    <w:rsid w:val="00204DEE"/>
    <w:rsid w:val="002051B8"/>
    <w:rsid w:val="002053FB"/>
    <w:rsid w:val="00205DAE"/>
    <w:rsid w:val="00206677"/>
    <w:rsid w:val="00206CC9"/>
    <w:rsid w:val="002073F2"/>
    <w:rsid w:val="0020760A"/>
    <w:rsid w:val="00207D59"/>
    <w:rsid w:val="002108B9"/>
    <w:rsid w:val="002120DD"/>
    <w:rsid w:val="00213467"/>
    <w:rsid w:val="00214525"/>
    <w:rsid w:val="002163DB"/>
    <w:rsid w:val="00217FDC"/>
    <w:rsid w:val="00220787"/>
    <w:rsid w:val="00221DEA"/>
    <w:rsid w:val="002224C2"/>
    <w:rsid w:val="00222577"/>
    <w:rsid w:val="00223093"/>
    <w:rsid w:val="00224A75"/>
    <w:rsid w:val="00224E7A"/>
    <w:rsid w:val="002250F7"/>
    <w:rsid w:val="002253F9"/>
    <w:rsid w:val="0022566D"/>
    <w:rsid w:val="002258CE"/>
    <w:rsid w:val="00225CFC"/>
    <w:rsid w:val="00226A31"/>
    <w:rsid w:val="00226E9B"/>
    <w:rsid w:val="0022740A"/>
    <w:rsid w:val="00227E56"/>
    <w:rsid w:val="00227E6C"/>
    <w:rsid w:val="00230075"/>
    <w:rsid w:val="00230E21"/>
    <w:rsid w:val="00231596"/>
    <w:rsid w:val="00232738"/>
    <w:rsid w:val="00232C1E"/>
    <w:rsid w:val="00232E65"/>
    <w:rsid w:val="002338E9"/>
    <w:rsid w:val="00234E57"/>
    <w:rsid w:val="0023523B"/>
    <w:rsid w:val="002359DA"/>
    <w:rsid w:val="002367D9"/>
    <w:rsid w:val="00240264"/>
    <w:rsid w:val="0024061A"/>
    <w:rsid w:val="00241384"/>
    <w:rsid w:val="00244581"/>
    <w:rsid w:val="00244954"/>
    <w:rsid w:val="002449FE"/>
    <w:rsid w:val="00244FB7"/>
    <w:rsid w:val="0024564D"/>
    <w:rsid w:val="00246801"/>
    <w:rsid w:val="00246A1B"/>
    <w:rsid w:val="00246DA8"/>
    <w:rsid w:val="0024728A"/>
    <w:rsid w:val="00247342"/>
    <w:rsid w:val="0024767A"/>
    <w:rsid w:val="002500F3"/>
    <w:rsid w:val="00250397"/>
    <w:rsid w:val="00250D86"/>
    <w:rsid w:val="002513E2"/>
    <w:rsid w:val="002518F4"/>
    <w:rsid w:val="00251C24"/>
    <w:rsid w:val="00252599"/>
    <w:rsid w:val="00252699"/>
    <w:rsid w:val="00252730"/>
    <w:rsid w:val="00254055"/>
    <w:rsid w:val="00254925"/>
    <w:rsid w:val="0025498A"/>
    <w:rsid w:val="002600DA"/>
    <w:rsid w:val="00260AD6"/>
    <w:rsid w:val="00260E91"/>
    <w:rsid w:val="002610F1"/>
    <w:rsid w:val="00261302"/>
    <w:rsid w:val="00261C93"/>
    <w:rsid w:val="00261EC0"/>
    <w:rsid w:val="00261ED1"/>
    <w:rsid w:val="00261F42"/>
    <w:rsid w:val="002624A4"/>
    <w:rsid w:val="002631F8"/>
    <w:rsid w:val="0026398A"/>
    <w:rsid w:val="00264805"/>
    <w:rsid w:val="00264BF9"/>
    <w:rsid w:val="00264D42"/>
    <w:rsid w:val="00264EF1"/>
    <w:rsid w:val="00265056"/>
    <w:rsid w:val="002651C4"/>
    <w:rsid w:val="002653E5"/>
    <w:rsid w:val="0026561F"/>
    <w:rsid w:val="00265935"/>
    <w:rsid w:val="0026654C"/>
    <w:rsid w:val="002665DA"/>
    <w:rsid w:val="00266AE1"/>
    <w:rsid w:val="00266EB0"/>
    <w:rsid w:val="00267506"/>
    <w:rsid w:val="002704A5"/>
    <w:rsid w:val="00270AA6"/>
    <w:rsid w:val="00270E24"/>
    <w:rsid w:val="00271782"/>
    <w:rsid w:val="002717FA"/>
    <w:rsid w:val="00271FCA"/>
    <w:rsid w:val="0027210E"/>
    <w:rsid w:val="00272587"/>
    <w:rsid w:val="00272C3D"/>
    <w:rsid w:val="00272ED2"/>
    <w:rsid w:val="00273110"/>
    <w:rsid w:val="00273BBD"/>
    <w:rsid w:val="0027448E"/>
    <w:rsid w:val="00274727"/>
    <w:rsid w:val="00274FAC"/>
    <w:rsid w:val="00275B87"/>
    <w:rsid w:val="0027641F"/>
    <w:rsid w:val="002778E6"/>
    <w:rsid w:val="002779DE"/>
    <w:rsid w:val="00277A72"/>
    <w:rsid w:val="00280B88"/>
    <w:rsid w:val="00280F69"/>
    <w:rsid w:val="0028231D"/>
    <w:rsid w:val="00283077"/>
    <w:rsid w:val="0028422F"/>
    <w:rsid w:val="00285AC8"/>
    <w:rsid w:val="00285B19"/>
    <w:rsid w:val="00285CA0"/>
    <w:rsid w:val="00285CDE"/>
    <w:rsid w:val="00286D42"/>
    <w:rsid w:val="00287309"/>
    <w:rsid w:val="002874EE"/>
    <w:rsid w:val="00287B3C"/>
    <w:rsid w:val="00287B49"/>
    <w:rsid w:val="00290105"/>
    <w:rsid w:val="0029063E"/>
    <w:rsid w:val="002907C4"/>
    <w:rsid w:val="00291C84"/>
    <w:rsid w:val="00291D1B"/>
    <w:rsid w:val="00291E4B"/>
    <w:rsid w:val="00291FC1"/>
    <w:rsid w:val="002932DC"/>
    <w:rsid w:val="00293536"/>
    <w:rsid w:val="00294115"/>
    <w:rsid w:val="00294FE1"/>
    <w:rsid w:val="00295498"/>
    <w:rsid w:val="00296760"/>
    <w:rsid w:val="00296EDA"/>
    <w:rsid w:val="00297888"/>
    <w:rsid w:val="00297ACB"/>
    <w:rsid w:val="00297FFA"/>
    <w:rsid w:val="002A001A"/>
    <w:rsid w:val="002A047A"/>
    <w:rsid w:val="002A18CF"/>
    <w:rsid w:val="002A2A6D"/>
    <w:rsid w:val="002A2C83"/>
    <w:rsid w:val="002A301C"/>
    <w:rsid w:val="002A47B4"/>
    <w:rsid w:val="002A542E"/>
    <w:rsid w:val="002A5B31"/>
    <w:rsid w:val="002A67D4"/>
    <w:rsid w:val="002A6E27"/>
    <w:rsid w:val="002A7D55"/>
    <w:rsid w:val="002B0716"/>
    <w:rsid w:val="002B1659"/>
    <w:rsid w:val="002B1C95"/>
    <w:rsid w:val="002B1E17"/>
    <w:rsid w:val="002B1FAA"/>
    <w:rsid w:val="002B2453"/>
    <w:rsid w:val="002B2529"/>
    <w:rsid w:val="002B2BCA"/>
    <w:rsid w:val="002B4DD5"/>
    <w:rsid w:val="002B57CB"/>
    <w:rsid w:val="002B6386"/>
    <w:rsid w:val="002B7251"/>
    <w:rsid w:val="002B7B6A"/>
    <w:rsid w:val="002C058B"/>
    <w:rsid w:val="002C088A"/>
    <w:rsid w:val="002C0F92"/>
    <w:rsid w:val="002C2437"/>
    <w:rsid w:val="002C30CE"/>
    <w:rsid w:val="002C3AD6"/>
    <w:rsid w:val="002C51D4"/>
    <w:rsid w:val="002C5556"/>
    <w:rsid w:val="002C59BC"/>
    <w:rsid w:val="002C5A78"/>
    <w:rsid w:val="002C5EAB"/>
    <w:rsid w:val="002C5FBF"/>
    <w:rsid w:val="002C69A3"/>
    <w:rsid w:val="002C6FE4"/>
    <w:rsid w:val="002C7A64"/>
    <w:rsid w:val="002C7E76"/>
    <w:rsid w:val="002D1C5B"/>
    <w:rsid w:val="002D1C81"/>
    <w:rsid w:val="002D1FEF"/>
    <w:rsid w:val="002D2841"/>
    <w:rsid w:val="002D3390"/>
    <w:rsid w:val="002D48FF"/>
    <w:rsid w:val="002D4E0B"/>
    <w:rsid w:val="002D5058"/>
    <w:rsid w:val="002D53C9"/>
    <w:rsid w:val="002D566C"/>
    <w:rsid w:val="002D577C"/>
    <w:rsid w:val="002D7312"/>
    <w:rsid w:val="002D74ED"/>
    <w:rsid w:val="002D7DCF"/>
    <w:rsid w:val="002E0F15"/>
    <w:rsid w:val="002E0FB4"/>
    <w:rsid w:val="002E1112"/>
    <w:rsid w:val="002E11A3"/>
    <w:rsid w:val="002E11B7"/>
    <w:rsid w:val="002E1590"/>
    <w:rsid w:val="002E168C"/>
    <w:rsid w:val="002E3F31"/>
    <w:rsid w:val="002E4ED8"/>
    <w:rsid w:val="002E60BE"/>
    <w:rsid w:val="002E6360"/>
    <w:rsid w:val="002E7F46"/>
    <w:rsid w:val="002F0363"/>
    <w:rsid w:val="002F071E"/>
    <w:rsid w:val="002F0C94"/>
    <w:rsid w:val="002F0CD1"/>
    <w:rsid w:val="002F0EA1"/>
    <w:rsid w:val="002F27E3"/>
    <w:rsid w:val="002F2DF8"/>
    <w:rsid w:val="002F3BA8"/>
    <w:rsid w:val="002F3DB1"/>
    <w:rsid w:val="002F4706"/>
    <w:rsid w:val="002F4DCF"/>
    <w:rsid w:val="002F4FB7"/>
    <w:rsid w:val="002F5105"/>
    <w:rsid w:val="002F55B4"/>
    <w:rsid w:val="002F5901"/>
    <w:rsid w:val="002F5B88"/>
    <w:rsid w:val="002F5E33"/>
    <w:rsid w:val="002F5FC1"/>
    <w:rsid w:val="002F61FE"/>
    <w:rsid w:val="002F6AA7"/>
    <w:rsid w:val="002F7921"/>
    <w:rsid w:val="00300765"/>
    <w:rsid w:val="00300862"/>
    <w:rsid w:val="00300AFF"/>
    <w:rsid w:val="00300D3C"/>
    <w:rsid w:val="00300DC0"/>
    <w:rsid w:val="00301157"/>
    <w:rsid w:val="003012BA"/>
    <w:rsid w:val="00301539"/>
    <w:rsid w:val="003016B3"/>
    <w:rsid w:val="003021F9"/>
    <w:rsid w:val="003022C3"/>
    <w:rsid w:val="003023D4"/>
    <w:rsid w:val="00302E42"/>
    <w:rsid w:val="00303386"/>
    <w:rsid w:val="003033F2"/>
    <w:rsid w:val="00304966"/>
    <w:rsid w:val="00305362"/>
    <w:rsid w:val="0030655A"/>
    <w:rsid w:val="00306937"/>
    <w:rsid w:val="003069D7"/>
    <w:rsid w:val="003070E2"/>
    <w:rsid w:val="003074AB"/>
    <w:rsid w:val="0031080E"/>
    <w:rsid w:val="003117FC"/>
    <w:rsid w:val="00311B78"/>
    <w:rsid w:val="00313656"/>
    <w:rsid w:val="00314B13"/>
    <w:rsid w:val="003152DA"/>
    <w:rsid w:val="00315537"/>
    <w:rsid w:val="00315592"/>
    <w:rsid w:val="00315C57"/>
    <w:rsid w:val="003160AA"/>
    <w:rsid w:val="003162DD"/>
    <w:rsid w:val="003171D9"/>
    <w:rsid w:val="00317F4A"/>
    <w:rsid w:val="00320869"/>
    <w:rsid w:val="00320E1D"/>
    <w:rsid w:val="00321413"/>
    <w:rsid w:val="003220C1"/>
    <w:rsid w:val="00322428"/>
    <w:rsid w:val="0032288B"/>
    <w:rsid w:val="00322EB8"/>
    <w:rsid w:val="00323AB0"/>
    <w:rsid w:val="00324CF4"/>
    <w:rsid w:val="00324EEA"/>
    <w:rsid w:val="00324F8A"/>
    <w:rsid w:val="00325A79"/>
    <w:rsid w:val="00326C58"/>
    <w:rsid w:val="00327612"/>
    <w:rsid w:val="00327A90"/>
    <w:rsid w:val="00327E9D"/>
    <w:rsid w:val="003302F8"/>
    <w:rsid w:val="00331277"/>
    <w:rsid w:val="003316DB"/>
    <w:rsid w:val="00331714"/>
    <w:rsid w:val="00331C7E"/>
    <w:rsid w:val="0033273E"/>
    <w:rsid w:val="00332E06"/>
    <w:rsid w:val="0033397F"/>
    <w:rsid w:val="00333E9A"/>
    <w:rsid w:val="00334165"/>
    <w:rsid w:val="00334792"/>
    <w:rsid w:val="00335F3A"/>
    <w:rsid w:val="00336D4C"/>
    <w:rsid w:val="00337622"/>
    <w:rsid w:val="00340CFD"/>
    <w:rsid w:val="003411AE"/>
    <w:rsid w:val="003412E0"/>
    <w:rsid w:val="00341D65"/>
    <w:rsid w:val="00342928"/>
    <w:rsid w:val="00342C2B"/>
    <w:rsid w:val="00342E20"/>
    <w:rsid w:val="00343046"/>
    <w:rsid w:val="00343197"/>
    <w:rsid w:val="00343509"/>
    <w:rsid w:val="00343EC5"/>
    <w:rsid w:val="003441C1"/>
    <w:rsid w:val="00344D27"/>
    <w:rsid w:val="00345DE5"/>
    <w:rsid w:val="003460C8"/>
    <w:rsid w:val="00347178"/>
    <w:rsid w:val="00351734"/>
    <w:rsid w:val="0035196F"/>
    <w:rsid w:val="00351DDB"/>
    <w:rsid w:val="00352B55"/>
    <w:rsid w:val="00352DC6"/>
    <w:rsid w:val="00353068"/>
    <w:rsid w:val="00353076"/>
    <w:rsid w:val="00353265"/>
    <w:rsid w:val="003537E0"/>
    <w:rsid w:val="00353832"/>
    <w:rsid w:val="00353D05"/>
    <w:rsid w:val="0035621A"/>
    <w:rsid w:val="003563E1"/>
    <w:rsid w:val="003567C2"/>
    <w:rsid w:val="0035719E"/>
    <w:rsid w:val="0035772F"/>
    <w:rsid w:val="00357B5D"/>
    <w:rsid w:val="00357C41"/>
    <w:rsid w:val="0036007E"/>
    <w:rsid w:val="00360213"/>
    <w:rsid w:val="0036069D"/>
    <w:rsid w:val="00360DAA"/>
    <w:rsid w:val="003613C3"/>
    <w:rsid w:val="003614B5"/>
    <w:rsid w:val="003629E3"/>
    <w:rsid w:val="0036412D"/>
    <w:rsid w:val="00364646"/>
    <w:rsid w:val="00364D0D"/>
    <w:rsid w:val="003658B4"/>
    <w:rsid w:val="0036684E"/>
    <w:rsid w:val="0036715D"/>
    <w:rsid w:val="003675F1"/>
    <w:rsid w:val="00367D23"/>
    <w:rsid w:val="00370181"/>
    <w:rsid w:val="0037111F"/>
    <w:rsid w:val="003725AB"/>
    <w:rsid w:val="00372CBA"/>
    <w:rsid w:val="0037420E"/>
    <w:rsid w:val="003744B0"/>
    <w:rsid w:val="00374B0A"/>
    <w:rsid w:val="00374E04"/>
    <w:rsid w:val="003755C2"/>
    <w:rsid w:val="00376358"/>
    <w:rsid w:val="00376606"/>
    <w:rsid w:val="00376B0F"/>
    <w:rsid w:val="00376D20"/>
    <w:rsid w:val="00376D78"/>
    <w:rsid w:val="00380FBD"/>
    <w:rsid w:val="00382092"/>
    <w:rsid w:val="0038224D"/>
    <w:rsid w:val="00382E7F"/>
    <w:rsid w:val="00383293"/>
    <w:rsid w:val="0038498F"/>
    <w:rsid w:val="00384AD7"/>
    <w:rsid w:val="003852A2"/>
    <w:rsid w:val="0038546C"/>
    <w:rsid w:val="00386083"/>
    <w:rsid w:val="0038667E"/>
    <w:rsid w:val="00387103"/>
    <w:rsid w:val="00387779"/>
    <w:rsid w:val="00390556"/>
    <w:rsid w:val="0039082E"/>
    <w:rsid w:val="0039090E"/>
    <w:rsid w:val="00390DDD"/>
    <w:rsid w:val="00390FF3"/>
    <w:rsid w:val="0039131E"/>
    <w:rsid w:val="00391A30"/>
    <w:rsid w:val="00392DD1"/>
    <w:rsid w:val="003939F5"/>
    <w:rsid w:val="00393A88"/>
    <w:rsid w:val="003943CF"/>
    <w:rsid w:val="00394793"/>
    <w:rsid w:val="0039480C"/>
    <w:rsid w:val="00394D1A"/>
    <w:rsid w:val="00394D8A"/>
    <w:rsid w:val="00395EC6"/>
    <w:rsid w:val="00396370"/>
    <w:rsid w:val="0039716A"/>
    <w:rsid w:val="00397E30"/>
    <w:rsid w:val="003A05F8"/>
    <w:rsid w:val="003A07E8"/>
    <w:rsid w:val="003A3076"/>
    <w:rsid w:val="003A3EF0"/>
    <w:rsid w:val="003A3FA5"/>
    <w:rsid w:val="003A46A8"/>
    <w:rsid w:val="003A65D0"/>
    <w:rsid w:val="003A6949"/>
    <w:rsid w:val="003A730D"/>
    <w:rsid w:val="003B0590"/>
    <w:rsid w:val="003B08AF"/>
    <w:rsid w:val="003B0E8A"/>
    <w:rsid w:val="003B135F"/>
    <w:rsid w:val="003B1659"/>
    <w:rsid w:val="003B1A88"/>
    <w:rsid w:val="003B24AA"/>
    <w:rsid w:val="003B25CE"/>
    <w:rsid w:val="003B2BD7"/>
    <w:rsid w:val="003B327E"/>
    <w:rsid w:val="003B4877"/>
    <w:rsid w:val="003B491D"/>
    <w:rsid w:val="003B62ED"/>
    <w:rsid w:val="003B751C"/>
    <w:rsid w:val="003B7590"/>
    <w:rsid w:val="003B77D2"/>
    <w:rsid w:val="003B7F1A"/>
    <w:rsid w:val="003C0F46"/>
    <w:rsid w:val="003C14DB"/>
    <w:rsid w:val="003C2AAF"/>
    <w:rsid w:val="003C3104"/>
    <w:rsid w:val="003C39A9"/>
    <w:rsid w:val="003C3BED"/>
    <w:rsid w:val="003C4382"/>
    <w:rsid w:val="003C4648"/>
    <w:rsid w:val="003C4792"/>
    <w:rsid w:val="003C519A"/>
    <w:rsid w:val="003C595A"/>
    <w:rsid w:val="003C65BD"/>
    <w:rsid w:val="003C6686"/>
    <w:rsid w:val="003C692D"/>
    <w:rsid w:val="003C6D10"/>
    <w:rsid w:val="003C6FCB"/>
    <w:rsid w:val="003D01BA"/>
    <w:rsid w:val="003D021E"/>
    <w:rsid w:val="003D0227"/>
    <w:rsid w:val="003D063C"/>
    <w:rsid w:val="003D1D58"/>
    <w:rsid w:val="003D26BC"/>
    <w:rsid w:val="003D27C9"/>
    <w:rsid w:val="003D2B40"/>
    <w:rsid w:val="003D3626"/>
    <w:rsid w:val="003D46D9"/>
    <w:rsid w:val="003D4707"/>
    <w:rsid w:val="003D48B0"/>
    <w:rsid w:val="003D50F0"/>
    <w:rsid w:val="003D5952"/>
    <w:rsid w:val="003D5AA0"/>
    <w:rsid w:val="003E0551"/>
    <w:rsid w:val="003E055C"/>
    <w:rsid w:val="003E0B5F"/>
    <w:rsid w:val="003E0CE7"/>
    <w:rsid w:val="003E117C"/>
    <w:rsid w:val="003E2B9E"/>
    <w:rsid w:val="003E307B"/>
    <w:rsid w:val="003E4C99"/>
    <w:rsid w:val="003E5461"/>
    <w:rsid w:val="003E5985"/>
    <w:rsid w:val="003E6A03"/>
    <w:rsid w:val="003E6AC3"/>
    <w:rsid w:val="003E735B"/>
    <w:rsid w:val="003E7558"/>
    <w:rsid w:val="003F0194"/>
    <w:rsid w:val="003F0DF0"/>
    <w:rsid w:val="003F0FE9"/>
    <w:rsid w:val="003F113D"/>
    <w:rsid w:val="003F2328"/>
    <w:rsid w:val="003F285F"/>
    <w:rsid w:val="003F356C"/>
    <w:rsid w:val="003F3702"/>
    <w:rsid w:val="003F3DE2"/>
    <w:rsid w:val="003F50CE"/>
    <w:rsid w:val="003F55A7"/>
    <w:rsid w:val="003F692C"/>
    <w:rsid w:val="003F72C7"/>
    <w:rsid w:val="00400DBB"/>
    <w:rsid w:val="00401768"/>
    <w:rsid w:val="00401E2D"/>
    <w:rsid w:val="00402AF6"/>
    <w:rsid w:val="00403251"/>
    <w:rsid w:val="00403C4F"/>
    <w:rsid w:val="00406C65"/>
    <w:rsid w:val="0040746C"/>
    <w:rsid w:val="00407610"/>
    <w:rsid w:val="00407940"/>
    <w:rsid w:val="004101E8"/>
    <w:rsid w:val="0041174B"/>
    <w:rsid w:val="00411C95"/>
    <w:rsid w:val="00412D57"/>
    <w:rsid w:val="004137C1"/>
    <w:rsid w:val="00413931"/>
    <w:rsid w:val="00413CD4"/>
    <w:rsid w:val="00414405"/>
    <w:rsid w:val="00415682"/>
    <w:rsid w:val="0041576D"/>
    <w:rsid w:val="00415F4E"/>
    <w:rsid w:val="00415FB2"/>
    <w:rsid w:val="00416861"/>
    <w:rsid w:val="00417048"/>
    <w:rsid w:val="00417BB3"/>
    <w:rsid w:val="004209D6"/>
    <w:rsid w:val="00420BDE"/>
    <w:rsid w:val="00420CCC"/>
    <w:rsid w:val="00421767"/>
    <w:rsid w:val="00421BDA"/>
    <w:rsid w:val="00421C09"/>
    <w:rsid w:val="00421D37"/>
    <w:rsid w:val="004225DB"/>
    <w:rsid w:val="0042286F"/>
    <w:rsid w:val="00423906"/>
    <w:rsid w:val="00424276"/>
    <w:rsid w:val="00424477"/>
    <w:rsid w:val="004244FC"/>
    <w:rsid w:val="00424A84"/>
    <w:rsid w:val="00424B2D"/>
    <w:rsid w:val="00425894"/>
    <w:rsid w:val="00425C93"/>
    <w:rsid w:val="00426A4E"/>
    <w:rsid w:val="00427B23"/>
    <w:rsid w:val="00427F38"/>
    <w:rsid w:val="00427FF6"/>
    <w:rsid w:val="00430200"/>
    <w:rsid w:val="00430537"/>
    <w:rsid w:val="00430820"/>
    <w:rsid w:val="00430B54"/>
    <w:rsid w:val="00430C25"/>
    <w:rsid w:val="00432CC2"/>
    <w:rsid w:val="00434280"/>
    <w:rsid w:val="004364CA"/>
    <w:rsid w:val="004364DD"/>
    <w:rsid w:val="004371B5"/>
    <w:rsid w:val="0043786D"/>
    <w:rsid w:val="00437F14"/>
    <w:rsid w:val="00437F5A"/>
    <w:rsid w:val="00440275"/>
    <w:rsid w:val="00440286"/>
    <w:rsid w:val="00441630"/>
    <w:rsid w:val="00441BB1"/>
    <w:rsid w:val="00442D6F"/>
    <w:rsid w:val="00442DCB"/>
    <w:rsid w:val="004430AB"/>
    <w:rsid w:val="00443AC4"/>
    <w:rsid w:val="00443C17"/>
    <w:rsid w:val="004440F4"/>
    <w:rsid w:val="004442E1"/>
    <w:rsid w:val="00444D95"/>
    <w:rsid w:val="0044547D"/>
    <w:rsid w:val="004459DF"/>
    <w:rsid w:val="00446DFB"/>
    <w:rsid w:val="00446FF7"/>
    <w:rsid w:val="00447277"/>
    <w:rsid w:val="00447A40"/>
    <w:rsid w:val="00447B85"/>
    <w:rsid w:val="004504FC"/>
    <w:rsid w:val="00450A90"/>
    <w:rsid w:val="00450C66"/>
    <w:rsid w:val="00451F8B"/>
    <w:rsid w:val="00452713"/>
    <w:rsid w:val="00453D94"/>
    <w:rsid w:val="004540C3"/>
    <w:rsid w:val="004544E0"/>
    <w:rsid w:val="004551F3"/>
    <w:rsid w:val="004556F5"/>
    <w:rsid w:val="00455DD0"/>
    <w:rsid w:val="00456753"/>
    <w:rsid w:val="004617BE"/>
    <w:rsid w:val="0046229E"/>
    <w:rsid w:val="00462C88"/>
    <w:rsid w:val="00463E6E"/>
    <w:rsid w:val="004648AE"/>
    <w:rsid w:val="00464EA7"/>
    <w:rsid w:val="0046577D"/>
    <w:rsid w:val="00465AAB"/>
    <w:rsid w:val="00467623"/>
    <w:rsid w:val="00467841"/>
    <w:rsid w:val="00467966"/>
    <w:rsid w:val="00467D23"/>
    <w:rsid w:val="004701CB"/>
    <w:rsid w:val="0047051A"/>
    <w:rsid w:val="004707DC"/>
    <w:rsid w:val="00471093"/>
    <w:rsid w:val="004716AB"/>
    <w:rsid w:val="00471820"/>
    <w:rsid w:val="004719DA"/>
    <w:rsid w:val="004724EC"/>
    <w:rsid w:val="0047281C"/>
    <w:rsid w:val="00472AD0"/>
    <w:rsid w:val="00474740"/>
    <w:rsid w:val="0047485E"/>
    <w:rsid w:val="00474C76"/>
    <w:rsid w:val="00474F70"/>
    <w:rsid w:val="00475589"/>
    <w:rsid w:val="00475DFF"/>
    <w:rsid w:val="004760E7"/>
    <w:rsid w:val="0047642F"/>
    <w:rsid w:val="00476D0B"/>
    <w:rsid w:val="00476F8E"/>
    <w:rsid w:val="00477C39"/>
    <w:rsid w:val="0048052C"/>
    <w:rsid w:val="00480A3C"/>
    <w:rsid w:val="00482304"/>
    <w:rsid w:val="0048263F"/>
    <w:rsid w:val="004830BE"/>
    <w:rsid w:val="004832CE"/>
    <w:rsid w:val="004844E6"/>
    <w:rsid w:val="00485938"/>
    <w:rsid w:val="004863A5"/>
    <w:rsid w:val="0048664B"/>
    <w:rsid w:val="004871A4"/>
    <w:rsid w:val="00487701"/>
    <w:rsid w:val="00490529"/>
    <w:rsid w:val="00491745"/>
    <w:rsid w:val="00491889"/>
    <w:rsid w:val="004922E3"/>
    <w:rsid w:val="004926E8"/>
    <w:rsid w:val="00493536"/>
    <w:rsid w:val="0049379A"/>
    <w:rsid w:val="00494846"/>
    <w:rsid w:val="00495292"/>
    <w:rsid w:val="004954D0"/>
    <w:rsid w:val="00495777"/>
    <w:rsid w:val="00495C78"/>
    <w:rsid w:val="00495F93"/>
    <w:rsid w:val="00496976"/>
    <w:rsid w:val="00497CE2"/>
    <w:rsid w:val="004A0B86"/>
    <w:rsid w:val="004A17BA"/>
    <w:rsid w:val="004A23FD"/>
    <w:rsid w:val="004A31B9"/>
    <w:rsid w:val="004A4648"/>
    <w:rsid w:val="004A46FC"/>
    <w:rsid w:val="004A4C9D"/>
    <w:rsid w:val="004A5198"/>
    <w:rsid w:val="004A5374"/>
    <w:rsid w:val="004A5633"/>
    <w:rsid w:val="004A5DD6"/>
    <w:rsid w:val="004A5EE9"/>
    <w:rsid w:val="004A6809"/>
    <w:rsid w:val="004A6AF5"/>
    <w:rsid w:val="004A79F1"/>
    <w:rsid w:val="004B0744"/>
    <w:rsid w:val="004B0D7E"/>
    <w:rsid w:val="004B21C6"/>
    <w:rsid w:val="004B2655"/>
    <w:rsid w:val="004B27A2"/>
    <w:rsid w:val="004B3461"/>
    <w:rsid w:val="004B3835"/>
    <w:rsid w:val="004B3BEB"/>
    <w:rsid w:val="004B6EC5"/>
    <w:rsid w:val="004B6FCF"/>
    <w:rsid w:val="004C06B5"/>
    <w:rsid w:val="004C0B9A"/>
    <w:rsid w:val="004C1A40"/>
    <w:rsid w:val="004C1BBC"/>
    <w:rsid w:val="004C2129"/>
    <w:rsid w:val="004C237C"/>
    <w:rsid w:val="004C2B7A"/>
    <w:rsid w:val="004C2C59"/>
    <w:rsid w:val="004C2EBF"/>
    <w:rsid w:val="004C30E3"/>
    <w:rsid w:val="004C328A"/>
    <w:rsid w:val="004C3334"/>
    <w:rsid w:val="004C3509"/>
    <w:rsid w:val="004C42FE"/>
    <w:rsid w:val="004C43F9"/>
    <w:rsid w:val="004C47FD"/>
    <w:rsid w:val="004C5D3E"/>
    <w:rsid w:val="004C61F7"/>
    <w:rsid w:val="004C6A18"/>
    <w:rsid w:val="004C6BDC"/>
    <w:rsid w:val="004C7749"/>
    <w:rsid w:val="004D0F21"/>
    <w:rsid w:val="004D1161"/>
    <w:rsid w:val="004D2267"/>
    <w:rsid w:val="004D2F5D"/>
    <w:rsid w:val="004D3E09"/>
    <w:rsid w:val="004D519C"/>
    <w:rsid w:val="004D5ADB"/>
    <w:rsid w:val="004D5FB5"/>
    <w:rsid w:val="004D5FCA"/>
    <w:rsid w:val="004D63E5"/>
    <w:rsid w:val="004E006C"/>
    <w:rsid w:val="004E040B"/>
    <w:rsid w:val="004E281F"/>
    <w:rsid w:val="004E32D0"/>
    <w:rsid w:val="004E3FEE"/>
    <w:rsid w:val="004E429B"/>
    <w:rsid w:val="004E5224"/>
    <w:rsid w:val="004E60B4"/>
    <w:rsid w:val="004E69C4"/>
    <w:rsid w:val="004F11B4"/>
    <w:rsid w:val="004F1228"/>
    <w:rsid w:val="004F1381"/>
    <w:rsid w:val="004F1495"/>
    <w:rsid w:val="004F2B4B"/>
    <w:rsid w:val="004F2E91"/>
    <w:rsid w:val="004F4761"/>
    <w:rsid w:val="004F47DF"/>
    <w:rsid w:val="004F629C"/>
    <w:rsid w:val="004F67B1"/>
    <w:rsid w:val="00501C92"/>
    <w:rsid w:val="00501F4E"/>
    <w:rsid w:val="00503D65"/>
    <w:rsid w:val="0050479D"/>
    <w:rsid w:val="005049D4"/>
    <w:rsid w:val="00505134"/>
    <w:rsid w:val="00506A4B"/>
    <w:rsid w:val="005104C2"/>
    <w:rsid w:val="00510AF3"/>
    <w:rsid w:val="00510F96"/>
    <w:rsid w:val="00511754"/>
    <w:rsid w:val="005117B7"/>
    <w:rsid w:val="00512909"/>
    <w:rsid w:val="00513392"/>
    <w:rsid w:val="005136C6"/>
    <w:rsid w:val="00514025"/>
    <w:rsid w:val="0051420F"/>
    <w:rsid w:val="005146AE"/>
    <w:rsid w:val="00514769"/>
    <w:rsid w:val="005155FF"/>
    <w:rsid w:val="00515BB5"/>
    <w:rsid w:val="00515CA9"/>
    <w:rsid w:val="00515FA1"/>
    <w:rsid w:val="0051618C"/>
    <w:rsid w:val="00517C1A"/>
    <w:rsid w:val="00520A1A"/>
    <w:rsid w:val="00520C5C"/>
    <w:rsid w:val="00520EC7"/>
    <w:rsid w:val="00521C1F"/>
    <w:rsid w:val="0052219D"/>
    <w:rsid w:val="00522421"/>
    <w:rsid w:val="00522F8E"/>
    <w:rsid w:val="00524D64"/>
    <w:rsid w:val="005266CF"/>
    <w:rsid w:val="00526A47"/>
    <w:rsid w:val="00527511"/>
    <w:rsid w:val="00527661"/>
    <w:rsid w:val="005303D6"/>
    <w:rsid w:val="0053068B"/>
    <w:rsid w:val="00531B81"/>
    <w:rsid w:val="0053267A"/>
    <w:rsid w:val="00532B63"/>
    <w:rsid w:val="0053315C"/>
    <w:rsid w:val="00533C4A"/>
    <w:rsid w:val="0053463C"/>
    <w:rsid w:val="0053499E"/>
    <w:rsid w:val="005354F7"/>
    <w:rsid w:val="0053555F"/>
    <w:rsid w:val="0053586B"/>
    <w:rsid w:val="005368D6"/>
    <w:rsid w:val="00537B7C"/>
    <w:rsid w:val="00540CE0"/>
    <w:rsid w:val="00541FC1"/>
    <w:rsid w:val="005427DF"/>
    <w:rsid w:val="005438E1"/>
    <w:rsid w:val="00543FC4"/>
    <w:rsid w:val="00544707"/>
    <w:rsid w:val="00544A1E"/>
    <w:rsid w:val="00545BD5"/>
    <w:rsid w:val="00546CD7"/>
    <w:rsid w:val="00546D85"/>
    <w:rsid w:val="00547B72"/>
    <w:rsid w:val="005504EB"/>
    <w:rsid w:val="005512F8"/>
    <w:rsid w:val="00551BC7"/>
    <w:rsid w:val="00551DCF"/>
    <w:rsid w:val="00552201"/>
    <w:rsid w:val="005522BC"/>
    <w:rsid w:val="00552597"/>
    <w:rsid w:val="00553451"/>
    <w:rsid w:val="00554AE3"/>
    <w:rsid w:val="00554E52"/>
    <w:rsid w:val="00555229"/>
    <w:rsid w:val="00555927"/>
    <w:rsid w:val="00556584"/>
    <w:rsid w:val="00556C5B"/>
    <w:rsid w:val="00556F60"/>
    <w:rsid w:val="00556FDA"/>
    <w:rsid w:val="00560B3D"/>
    <w:rsid w:val="005623BC"/>
    <w:rsid w:val="00563917"/>
    <w:rsid w:val="00564827"/>
    <w:rsid w:val="00564EF4"/>
    <w:rsid w:val="00564FDC"/>
    <w:rsid w:val="00565E7D"/>
    <w:rsid w:val="00566365"/>
    <w:rsid w:val="00566466"/>
    <w:rsid w:val="0056660E"/>
    <w:rsid w:val="0056680D"/>
    <w:rsid w:val="005669A0"/>
    <w:rsid w:val="00567D09"/>
    <w:rsid w:val="005702CD"/>
    <w:rsid w:val="0057174D"/>
    <w:rsid w:val="00571EAC"/>
    <w:rsid w:val="00572FC6"/>
    <w:rsid w:val="0057305B"/>
    <w:rsid w:val="0057402D"/>
    <w:rsid w:val="00574AAE"/>
    <w:rsid w:val="005756EE"/>
    <w:rsid w:val="00575D25"/>
    <w:rsid w:val="00575D62"/>
    <w:rsid w:val="00576134"/>
    <w:rsid w:val="00580A2F"/>
    <w:rsid w:val="0058380A"/>
    <w:rsid w:val="005846D9"/>
    <w:rsid w:val="00584A24"/>
    <w:rsid w:val="00585734"/>
    <w:rsid w:val="00585A0E"/>
    <w:rsid w:val="0058614C"/>
    <w:rsid w:val="0058629D"/>
    <w:rsid w:val="005862C8"/>
    <w:rsid w:val="005867F9"/>
    <w:rsid w:val="00586C41"/>
    <w:rsid w:val="00586DD0"/>
    <w:rsid w:val="0059061F"/>
    <w:rsid w:val="00591193"/>
    <w:rsid w:val="0059145A"/>
    <w:rsid w:val="00591ECB"/>
    <w:rsid w:val="005927AC"/>
    <w:rsid w:val="005928EE"/>
    <w:rsid w:val="005929A5"/>
    <w:rsid w:val="00593B31"/>
    <w:rsid w:val="00594591"/>
    <w:rsid w:val="005957F2"/>
    <w:rsid w:val="00595985"/>
    <w:rsid w:val="00595AB9"/>
    <w:rsid w:val="00596A59"/>
    <w:rsid w:val="00596E6F"/>
    <w:rsid w:val="00597666"/>
    <w:rsid w:val="00597DC1"/>
    <w:rsid w:val="005A02BF"/>
    <w:rsid w:val="005A02F1"/>
    <w:rsid w:val="005A0C3B"/>
    <w:rsid w:val="005A1310"/>
    <w:rsid w:val="005A13CE"/>
    <w:rsid w:val="005A3AE6"/>
    <w:rsid w:val="005A3CD0"/>
    <w:rsid w:val="005A3F6E"/>
    <w:rsid w:val="005A523E"/>
    <w:rsid w:val="005A59FD"/>
    <w:rsid w:val="005A73AB"/>
    <w:rsid w:val="005A73F4"/>
    <w:rsid w:val="005B00C0"/>
    <w:rsid w:val="005B1B35"/>
    <w:rsid w:val="005B1E11"/>
    <w:rsid w:val="005B22BE"/>
    <w:rsid w:val="005B4F02"/>
    <w:rsid w:val="005B5070"/>
    <w:rsid w:val="005B6663"/>
    <w:rsid w:val="005B6732"/>
    <w:rsid w:val="005B678D"/>
    <w:rsid w:val="005B6D49"/>
    <w:rsid w:val="005B701C"/>
    <w:rsid w:val="005B721B"/>
    <w:rsid w:val="005C02B2"/>
    <w:rsid w:val="005C0E87"/>
    <w:rsid w:val="005C11B2"/>
    <w:rsid w:val="005C16C3"/>
    <w:rsid w:val="005C1E55"/>
    <w:rsid w:val="005C20D5"/>
    <w:rsid w:val="005C218B"/>
    <w:rsid w:val="005C2AB7"/>
    <w:rsid w:val="005C4371"/>
    <w:rsid w:val="005C43A3"/>
    <w:rsid w:val="005C63A7"/>
    <w:rsid w:val="005C7BC0"/>
    <w:rsid w:val="005C7EA7"/>
    <w:rsid w:val="005C7F37"/>
    <w:rsid w:val="005D01F8"/>
    <w:rsid w:val="005D078C"/>
    <w:rsid w:val="005D11E1"/>
    <w:rsid w:val="005D2077"/>
    <w:rsid w:val="005D26D0"/>
    <w:rsid w:val="005D2D75"/>
    <w:rsid w:val="005D2FD8"/>
    <w:rsid w:val="005D3421"/>
    <w:rsid w:val="005D34F5"/>
    <w:rsid w:val="005D3F3A"/>
    <w:rsid w:val="005D496F"/>
    <w:rsid w:val="005D4C70"/>
    <w:rsid w:val="005D6F26"/>
    <w:rsid w:val="005D7357"/>
    <w:rsid w:val="005D7A39"/>
    <w:rsid w:val="005E04D7"/>
    <w:rsid w:val="005E08A9"/>
    <w:rsid w:val="005E2D0B"/>
    <w:rsid w:val="005E3EAB"/>
    <w:rsid w:val="005E3F50"/>
    <w:rsid w:val="005E472A"/>
    <w:rsid w:val="005E49DE"/>
    <w:rsid w:val="005E4FAE"/>
    <w:rsid w:val="005E67BF"/>
    <w:rsid w:val="005E716F"/>
    <w:rsid w:val="005F00F8"/>
    <w:rsid w:val="005F0E2C"/>
    <w:rsid w:val="005F1F14"/>
    <w:rsid w:val="005F2A8D"/>
    <w:rsid w:val="005F3AAD"/>
    <w:rsid w:val="005F5D37"/>
    <w:rsid w:val="005F5DF6"/>
    <w:rsid w:val="005F7300"/>
    <w:rsid w:val="005F77C4"/>
    <w:rsid w:val="005F7942"/>
    <w:rsid w:val="005F797E"/>
    <w:rsid w:val="0060105C"/>
    <w:rsid w:val="0060231D"/>
    <w:rsid w:val="00602C92"/>
    <w:rsid w:val="006049AB"/>
    <w:rsid w:val="00604FD2"/>
    <w:rsid w:val="00606AD7"/>
    <w:rsid w:val="00607367"/>
    <w:rsid w:val="0061075C"/>
    <w:rsid w:val="006107A1"/>
    <w:rsid w:val="00610BB8"/>
    <w:rsid w:val="0061138F"/>
    <w:rsid w:val="006113DC"/>
    <w:rsid w:val="006116F7"/>
    <w:rsid w:val="00611760"/>
    <w:rsid w:val="00612655"/>
    <w:rsid w:val="006126EE"/>
    <w:rsid w:val="00614A9E"/>
    <w:rsid w:val="0061512E"/>
    <w:rsid w:val="00615851"/>
    <w:rsid w:val="00617923"/>
    <w:rsid w:val="00617D05"/>
    <w:rsid w:val="00617F6F"/>
    <w:rsid w:val="0062118C"/>
    <w:rsid w:val="0062186F"/>
    <w:rsid w:val="00624C28"/>
    <w:rsid w:val="00624FEF"/>
    <w:rsid w:val="00626583"/>
    <w:rsid w:val="00626CBB"/>
    <w:rsid w:val="00630599"/>
    <w:rsid w:val="00630706"/>
    <w:rsid w:val="00630A40"/>
    <w:rsid w:val="00630A46"/>
    <w:rsid w:val="00630E88"/>
    <w:rsid w:val="006321B0"/>
    <w:rsid w:val="00632A88"/>
    <w:rsid w:val="00632E01"/>
    <w:rsid w:val="006358C0"/>
    <w:rsid w:val="006363F4"/>
    <w:rsid w:val="006367B7"/>
    <w:rsid w:val="00636D21"/>
    <w:rsid w:val="00636DD4"/>
    <w:rsid w:val="006370CF"/>
    <w:rsid w:val="006375E5"/>
    <w:rsid w:val="00640619"/>
    <w:rsid w:val="0064064D"/>
    <w:rsid w:val="00641097"/>
    <w:rsid w:val="006415C0"/>
    <w:rsid w:val="00641A6C"/>
    <w:rsid w:val="00641F5D"/>
    <w:rsid w:val="00641FE2"/>
    <w:rsid w:val="00642B3E"/>
    <w:rsid w:val="00643706"/>
    <w:rsid w:val="00644CE9"/>
    <w:rsid w:val="0064540B"/>
    <w:rsid w:val="00645770"/>
    <w:rsid w:val="0064707C"/>
    <w:rsid w:val="006472A1"/>
    <w:rsid w:val="006475AE"/>
    <w:rsid w:val="00650272"/>
    <w:rsid w:val="00650A3A"/>
    <w:rsid w:val="00650D96"/>
    <w:rsid w:val="006517A6"/>
    <w:rsid w:val="006525A9"/>
    <w:rsid w:val="00652B34"/>
    <w:rsid w:val="00653584"/>
    <w:rsid w:val="0065483F"/>
    <w:rsid w:val="00654A1A"/>
    <w:rsid w:val="00654B5F"/>
    <w:rsid w:val="00654FD1"/>
    <w:rsid w:val="0065538A"/>
    <w:rsid w:val="006558BE"/>
    <w:rsid w:val="006564C4"/>
    <w:rsid w:val="006575F9"/>
    <w:rsid w:val="00660AFA"/>
    <w:rsid w:val="006611F7"/>
    <w:rsid w:val="00661D5A"/>
    <w:rsid w:val="00662876"/>
    <w:rsid w:val="006636C6"/>
    <w:rsid w:val="006639EE"/>
    <w:rsid w:val="00665751"/>
    <w:rsid w:val="00665782"/>
    <w:rsid w:val="0066635C"/>
    <w:rsid w:val="00666B6D"/>
    <w:rsid w:val="006675BA"/>
    <w:rsid w:val="00671440"/>
    <w:rsid w:val="00672E1C"/>
    <w:rsid w:val="00673047"/>
    <w:rsid w:val="006734FD"/>
    <w:rsid w:val="00674644"/>
    <w:rsid w:val="00674E2E"/>
    <w:rsid w:val="00675A31"/>
    <w:rsid w:val="00675BF7"/>
    <w:rsid w:val="006768D4"/>
    <w:rsid w:val="00676CF2"/>
    <w:rsid w:val="00676E36"/>
    <w:rsid w:val="00677194"/>
    <w:rsid w:val="006775CE"/>
    <w:rsid w:val="00677CCD"/>
    <w:rsid w:val="00680084"/>
    <w:rsid w:val="00680358"/>
    <w:rsid w:val="00680732"/>
    <w:rsid w:val="006807AF"/>
    <w:rsid w:val="00680DC0"/>
    <w:rsid w:val="00680DDC"/>
    <w:rsid w:val="00681061"/>
    <w:rsid w:val="006813FA"/>
    <w:rsid w:val="00681D61"/>
    <w:rsid w:val="006820DC"/>
    <w:rsid w:val="006832B7"/>
    <w:rsid w:val="00683C6E"/>
    <w:rsid w:val="006854E7"/>
    <w:rsid w:val="00685733"/>
    <w:rsid w:val="00685A1C"/>
    <w:rsid w:val="00686515"/>
    <w:rsid w:val="00687848"/>
    <w:rsid w:val="00690171"/>
    <w:rsid w:val="0069155A"/>
    <w:rsid w:val="00691B5B"/>
    <w:rsid w:val="00692D7D"/>
    <w:rsid w:val="0069312E"/>
    <w:rsid w:val="006932AB"/>
    <w:rsid w:val="00693881"/>
    <w:rsid w:val="00693944"/>
    <w:rsid w:val="00693BDE"/>
    <w:rsid w:val="00693D21"/>
    <w:rsid w:val="00693D4B"/>
    <w:rsid w:val="00694781"/>
    <w:rsid w:val="00694812"/>
    <w:rsid w:val="00694AEA"/>
    <w:rsid w:val="00695D9D"/>
    <w:rsid w:val="006975D6"/>
    <w:rsid w:val="006A10FC"/>
    <w:rsid w:val="006A11E3"/>
    <w:rsid w:val="006A1ECD"/>
    <w:rsid w:val="006A2727"/>
    <w:rsid w:val="006A296D"/>
    <w:rsid w:val="006A3977"/>
    <w:rsid w:val="006A50CC"/>
    <w:rsid w:val="006A6223"/>
    <w:rsid w:val="006A76E8"/>
    <w:rsid w:val="006B23FD"/>
    <w:rsid w:val="006B2569"/>
    <w:rsid w:val="006B3F2C"/>
    <w:rsid w:val="006B3FBC"/>
    <w:rsid w:val="006B40B3"/>
    <w:rsid w:val="006B5476"/>
    <w:rsid w:val="006B5702"/>
    <w:rsid w:val="006B791C"/>
    <w:rsid w:val="006B7AF1"/>
    <w:rsid w:val="006C035D"/>
    <w:rsid w:val="006C0A16"/>
    <w:rsid w:val="006C126D"/>
    <w:rsid w:val="006C171B"/>
    <w:rsid w:val="006C38AB"/>
    <w:rsid w:val="006C3B58"/>
    <w:rsid w:val="006C3D39"/>
    <w:rsid w:val="006C45C0"/>
    <w:rsid w:val="006C45D1"/>
    <w:rsid w:val="006C4755"/>
    <w:rsid w:val="006D1466"/>
    <w:rsid w:val="006D15F3"/>
    <w:rsid w:val="006D1935"/>
    <w:rsid w:val="006D2C7D"/>
    <w:rsid w:val="006D3897"/>
    <w:rsid w:val="006D3FBD"/>
    <w:rsid w:val="006D46F7"/>
    <w:rsid w:val="006D4BF8"/>
    <w:rsid w:val="006D5351"/>
    <w:rsid w:val="006D55BE"/>
    <w:rsid w:val="006D5CD7"/>
    <w:rsid w:val="006D5F5C"/>
    <w:rsid w:val="006D67E8"/>
    <w:rsid w:val="006D7419"/>
    <w:rsid w:val="006D743D"/>
    <w:rsid w:val="006D7E68"/>
    <w:rsid w:val="006D7F29"/>
    <w:rsid w:val="006E0E0C"/>
    <w:rsid w:val="006E10FB"/>
    <w:rsid w:val="006E115D"/>
    <w:rsid w:val="006E16E0"/>
    <w:rsid w:val="006E25FA"/>
    <w:rsid w:val="006E2607"/>
    <w:rsid w:val="006E278F"/>
    <w:rsid w:val="006E30BD"/>
    <w:rsid w:val="006E30FA"/>
    <w:rsid w:val="006E39AA"/>
    <w:rsid w:val="006E499E"/>
    <w:rsid w:val="006E5027"/>
    <w:rsid w:val="006E603F"/>
    <w:rsid w:val="006E6C52"/>
    <w:rsid w:val="006E7DD6"/>
    <w:rsid w:val="006F0310"/>
    <w:rsid w:val="006F0D2B"/>
    <w:rsid w:val="006F1266"/>
    <w:rsid w:val="006F1347"/>
    <w:rsid w:val="006F20E5"/>
    <w:rsid w:val="006F3BFC"/>
    <w:rsid w:val="006F50B7"/>
    <w:rsid w:val="006F5662"/>
    <w:rsid w:val="006F588F"/>
    <w:rsid w:val="006F7858"/>
    <w:rsid w:val="00700797"/>
    <w:rsid w:val="0070083E"/>
    <w:rsid w:val="00701BBC"/>
    <w:rsid w:val="007036AD"/>
    <w:rsid w:val="00703BF5"/>
    <w:rsid w:val="00703F5E"/>
    <w:rsid w:val="00704C6F"/>
    <w:rsid w:val="00705054"/>
    <w:rsid w:val="00706C12"/>
    <w:rsid w:val="00706DE4"/>
    <w:rsid w:val="0071106B"/>
    <w:rsid w:val="0071130C"/>
    <w:rsid w:val="00711562"/>
    <w:rsid w:val="0071173D"/>
    <w:rsid w:val="00711E75"/>
    <w:rsid w:val="00712513"/>
    <w:rsid w:val="00712C57"/>
    <w:rsid w:val="00712F2D"/>
    <w:rsid w:val="007134E2"/>
    <w:rsid w:val="00713937"/>
    <w:rsid w:val="0071395E"/>
    <w:rsid w:val="00715712"/>
    <w:rsid w:val="00716281"/>
    <w:rsid w:val="0071684F"/>
    <w:rsid w:val="00717975"/>
    <w:rsid w:val="00717CC1"/>
    <w:rsid w:val="00717DEA"/>
    <w:rsid w:val="00717E14"/>
    <w:rsid w:val="00720DC1"/>
    <w:rsid w:val="00721097"/>
    <w:rsid w:val="00721A42"/>
    <w:rsid w:val="00722DC8"/>
    <w:rsid w:val="00723A59"/>
    <w:rsid w:val="00723B16"/>
    <w:rsid w:val="00723F89"/>
    <w:rsid w:val="007244A2"/>
    <w:rsid w:val="00725A37"/>
    <w:rsid w:val="00725E65"/>
    <w:rsid w:val="0072749F"/>
    <w:rsid w:val="00727F3B"/>
    <w:rsid w:val="0073001A"/>
    <w:rsid w:val="00732020"/>
    <w:rsid w:val="00732232"/>
    <w:rsid w:val="00733691"/>
    <w:rsid w:val="00735782"/>
    <w:rsid w:val="007359D4"/>
    <w:rsid w:val="00735A4B"/>
    <w:rsid w:val="00735ADF"/>
    <w:rsid w:val="007364EB"/>
    <w:rsid w:val="00736F0E"/>
    <w:rsid w:val="0074084B"/>
    <w:rsid w:val="007414F0"/>
    <w:rsid w:val="00741B99"/>
    <w:rsid w:val="00741F7B"/>
    <w:rsid w:val="00742DF7"/>
    <w:rsid w:val="00745135"/>
    <w:rsid w:val="00746350"/>
    <w:rsid w:val="00746FC3"/>
    <w:rsid w:val="00747007"/>
    <w:rsid w:val="007472EF"/>
    <w:rsid w:val="007475AB"/>
    <w:rsid w:val="007476CF"/>
    <w:rsid w:val="0074790F"/>
    <w:rsid w:val="00747D0E"/>
    <w:rsid w:val="007502D9"/>
    <w:rsid w:val="00750610"/>
    <w:rsid w:val="0075084F"/>
    <w:rsid w:val="007516A0"/>
    <w:rsid w:val="007522C6"/>
    <w:rsid w:val="00752D30"/>
    <w:rsid w:val="00753275"/>
    <w:rsid w:val="007538D9"/>
    <w:rsid w:val="00753FEB"/>
    <w:rsid w:val="00754086"/>
    <w:rsid w:val="007552C4"/>
    <w:rsid w:val="007552D4"/>
    <w:rsid w:val="0075548A"/>
    <w:rsid w:val="0075548F"/>
    <w:rsid w:val="00755514"/>
    <w:rsid w:val="00755BA5"/>
    <w:rsid w:val="00757E45"/>
    <w:rsid w:val="0076004D"/>
    <w:rsid w:val="00760232"/>
    <w:rsid w:val="007608A7"/>
    <w:rsid w:val="007609B1"/>
    <w:rsid w:val="00760DBD"/>
    <w:rsid w:val="0076189B"/>
    <w:rsid w:val="007618F4"/>
    <w:rsid w:val="007621C1"/>
    <w:rsid w:val="007629CA"/>
    <w:rsid w:val="0076476C"/>
    <w:rsid w:val="007649FF"/>
    <w:rsid w:val="00765241"/>
    <w:rsid w:val="0076742B"/>
    <w:rsid w:val="00767904"/>
    <w:rsid w:val="00767E7E"/>
    <w:rsid w:val="007700E6"/>
    <w:rsid w:val="007702F6"/>
    <w:rsid w:val="00770FD9"/>
    <w:rsid w:val="00771565"/>
    <w:rsid w:val="0077241F"/>
    <w:rsid w:val="00773173"/>
    <w:rsid w:val="00773E89"/>
    <w:rsid w:val="0077400C"/>
    <w:rsid w:val="007752C9"/>
    <w:rsid w:val="007756F7"/>
    <w:rsid w:val="007761B8"/>
    <w:rsid w:val="007768BF"/>
    <w:rsid w:val="007770E6"/>
    <w:rsid w:val="00777A57"/>
    <w:rsid w:val="00781548"/>
    <w:rsid w:val="00781623"/>
    <w:rsid w:val="00781658"/>
    <w:rsid w:val="0078180C"/>
    <w:rsid w:val="00781BC9"/>
    <w:rsid w:val="007826A0"/>
    <w:rsid w:val="007833EF"/>
    <w:rsid w:val="00783B43"/>
    <w:rsid w:val="00783CB2"/>
    <w:rsid w:val="00783D8C"/>
    <w:rsid w:val="007854B9"/>
    <w:rsid w:val="00785518"/>
    <w:rsid w:val="0078571F"/>
    <w:rsid w:val="00786AC2"/>
    <w:rsid w:val="00786C5B"/>
    <w:rsid w:val="00786CA9"/>
    <w:rsid w:val="00791051"/>
    <w:rsid w:val="00791298"/>
    <w:rsid w:val="007919D0"/>
    <w:rsid w:val="007927F1"/>
    <w:rsid w:val="007934D2"/>
    <w:rsid w:val="00794EC4"/>
    <w:rsid w:val="007959E6"/>
    <w:rsid w:val="00795AA6"/>
    <w:rsid w:val="00796414"/>
    <w:rsid w:val="00796B6D"/>
    <w:rsid w:val="00797CD8"/>
    <w:rsid w:val="00797DD0"/>
    <w:rsid w:val="007A00CC"/>
    <w:rsid w:val="007A04B1"/>
    <w:rsid w:val="007A0EA4"/>
    <w:rsid w:val="007A3D19"/>
    <w:rsid w:val="007A46B8"/>
    <w:rsid w:val="007A4B21"/>
    <w:rsid w:val="007A630B"/>
    <w:rsid w:val="007A7161"/>
    <w:rsid w:val="007A75F5"/>
    <w:rsid w:val="007A7F43"/>
    <w:rsid w:val="007B016F"/>
    <w:rsid w:val="007B087F"/>
    <w:rsid w:val="007B1039"/>
    <w:rsid w:val="007B16B0"/>
    <w:rsid w:val="007B1D46"/>
    <w:rsid w:val="007B1EA3"/>
    <w:rsid w:val="007B1FB7"/>
    <w:rsid w:val="007B27A9"/>
    <w:rsid w:val="007B3904"/>
    <w:rsid w:val="007B3E2C"/>
    <w:rsid w:val="007B4085"/>
    <w:rsid w:val="007B49B3"/>
    <w:rsid w:val="007B51FE"/>
    <w:rsid w:val="007B5850"/>
    <w:rsid w:val="007B5EFD"/>
    <w:rsid w:val="007B62C4"/>
    <w:rsid w:val="007B66DE"/>
    <w:rsid w:val="007B7569"/>
    <w:rsid w:val="007C0655"/>
    <w:rsid w:val="007C280B"/>
    <w:rsid w:val="007C2D20"/>
    <w:rsid w:val="007C2EB8"/>
    <w:rsid w:val="007C3FB2"/>
    <w:rsid w:val="007C41D0"/>
    <w:rsid w:val="007C4363"/>
    <w:rsid w:val="007C456F"/>
    <w:rsid w:val="007C51EE"/>
    <w:rsid w:val="007C5C10"/>
    <w:rsid w:val="007C71AD"/>
    <w:rsid w:val="007C7E95"/>
    <w:rsid w:val="007D0125"/>
    <w:rsid w:val="007D0730"/>
    <w:rsid w:val="007D0A3C"/>
    <w:rsid w:val="007D1023"/>
    <w:rsid w:val="007D13C7"/>
    <w:rsid w:val="007D1827"/>
    <w:rsid w:val="007D1A1D"/>
    <w:rsid w:val="007D3034"/>
    <w:rsid w:val="007D3C22"/>
    <w:rsid w:val="007D3FF1"/>
    <w:rsid w:val="007D408A"/>
    <w:rsid w:val="007D4F81"/>
    <w:rsid w:val="007D5DFD"/>
    <w:rsid w:val="007D5E66"/>
    <w:rsid w:val="007D60F2"/>
    <w:rsid w:val="007D62D4"/>
    <w:rsid w:val="007D62E0"/>
    <w:rsid w:val="007D62F5"/>
    <w:rsid w:val="007D64B6"/>
    <w:rsid w:val="007D65C4"/>
    <w:rsid w:val="007D751A"/>
    <w:rsid w:val="007D763A"/>
    <w:rsid w:val="007E0421"/>
    <w:rsid w:val="007E092F"/>
    <w:rsid w:val="007E0E92"/>
    <w:rsid w:val="007E18C5"/>
    <w:rsid w:val="007E1ACF"/>
    <w:rsid w:val="007E35CC"/>
    <w:rsid w:val="007E3CE5"/>
    <w:rsid w:val="007E42B2"/>
    <w:rsid w:val="007E433F"/>
    <w:rsid w:val="007E47B3"/>
    <w:rsid w:val="007E5B8D"/>
    <w:rsid w:val="007E6FEF"/>
    <w:rsid w:val="007E7711"/>
    <w:rsid w:val="007F0796"/>
    <w:rsid w:val="007F0B41"/>
    <w:rsid w:val="007F0E50"/>
    <w:rsid w:val="007F1957"/>
    <w:rsid w:val="007F19B9"/>
    <w:rsid w:val="007F2129"/>
    <w:rsid w:val="007F2413"/>
    <w:rsid w:val="007F2577"/>
    <w:rsid w:val="007F2616"/>
    <w:rsid w:val="007F2AD5"/>
    <w:rsid w:val="007F3917"/>
    <w:rsid w:val="007F4C0C"/>
    <w:rsid w:val="007F6991"/>
    <w:rsid w:val="00800397"/>
    <w:rsid w:val="00800EBA"/>
    <w:rsid w:val="008011F8"/>
    <w:rsid w:val="00801469"/>
    <w:rsid w:val="008017DC"/>
    <w:rsid w:val="008018AC"/>
    <w:rsid w:val="00801B6F"/>
    <w:rsid w:val="00801DA0"/>
    <w:rsid w:val="008027E2"/>
    <w:rsid w:val="00802F0F"/>
    <w:rsid w:val="008032A8"/>
    <w:rsid w:val="00803EED"/>
    <w:rsid w:val="0080407D"/>
    <w:rsid w:val="00804624"/>
    <w:rsid w:val="0080491F"/>
    <w:rsid w:val="008049AF"/>
    <w:rsid w:val="00804C67"/>
    <w:rsid w:val="00804F5D"/>
    <w:rsid w:val="008066E0"/>
    <w:rsid w:val="0080759D"/>
    <w:rsid w:val="00811C74"/>
    <w:rsid w:val="008124A8"/>
    <w:rsid w:val="00812A6D"/>
    <w:rsid w:val="00812B07"/>
    <w:rsid w:val="00813901"/>
    <w:rsid w:val="00813B41"/>
    <w:rsid w:val="00813F84"/>
    <w:rsid w:val="00814359"/>
    <w:rsid w:val="00816805"/>
    <w:rsid w:val="00816961"/>
    <w:rsid w:val="00816C6B"/>
    <w:rsid w:val="00816EA4"/>
    <w:rsid w:val="00817738"/>
    <w:rsid w:val="00820912"/>
    <w:rsid w:val="00820B95"/>
    <w:rsid w:val="00821232"/>
    <w:rsid w:val="008216EE"/>
    <w:rsid w:val="00821EE3"/>
    <w:rsid w:val="00822242"/>
    <w:rsid w:val="008232F9"/>
    <w:rsid w:val="00824BAA"/>
    <w:rsid w:val="00826D80"/>
    <w:rsid w:val="00826FE2"/>
    <w:rsid w:val="0082744D"/>
    <w:rsid w:val="008276CE"/>
    <w:rsid w:val="008279AE"/>
    <w:rsid w:val="00827A9E"/>
    <w:rsid w:val="00827ECB"/>
    <w:rsid w:val="008305D1"/>
    <w:rsid w:val="00830CC2"/>
    <w:rsid w:val="00830E9B"/>
    <w:rsid w:val="0083183E"/>
    <w:rsid w:val="00832A39"/>
    <w:rsid w:val="008331CB"/>
    <w:rsid w:val="0083320F"/>
    <w:rsid w:val="0083405E"/>
    <w:rsid w:val="0083433D"/>
    <w:rsid w:val="00834784"/>
    <w:rsid w:val="00834D52"/>
    <w:rsid w:val="0083506D"/>
    <w:rsid w:val="008356BF"/>
    <w:rsid w:val="00835A05"/>
    <w:rsid w:val="00835E18"/>
    <w:rsid w:val="00835F5A"/>
    <w:rsid w:val="008364EE"/>
    <w:rsid w:val="00836CB8"/>
    <w:rsid w:val="00836CC3"/>
    <w:rsid w:val="00836F55"/>
    <w:rsid w:val="0083779B"/>
    <w:rsid w:val="00837DCB"/>
    <w:rsid w:val="00837EC7"/>
    <w:rsid w:val="0084176A"/>
    <w:rsid w:val="00841BB0"/>
    <w:rsid w:val="008428BE"/>
    <w:rsid w:val="00844062"/>
    <w:rsid w:val="00844EBE"/>
    <w:rsid w:val="008459BE"/>
    <w:rsid w:val="00846FEA"/>
    <w:rsid w:val="008472B9"/>
    <w:rsid w:val="00847539"/>
    <w:rsid w:val="00847805"/>
    <w:rsid w:val="00850882"/>
    <w:rsid w:val="0085134E"/>
    <w:rsid w:val="008517EE"/>
    <w:rsid w:val="008518FC"/>
    <w:rsid w:val="0085260C"/>
    <w:rsid w:val="008527C0"/>
    <w:rsid w:val="00853560"/>
    <w:rsid w:val="00853B39"/>
    <w:rsid w:val="0085465B"/>
    <w:rsid w:val="008549A2"/>
    <w:rsid w:val="0085584E"/>
    <w:rsid w:val="00857172"/>
    <w:rsid w:val="008576C4"/>
    <w:rsid w:val="00857F66"/>
    <w:rsid w:val="00860017"/>
    <w:rsid w:val="00861D65"/>
    <w:rsid w:val="00862480"/>
    <w:rsid w:val="0086277E"/>
    <w:rsid w:val="00862F20"/>
    <w:rsid w:val="00863321"/>
    <w:rsid w:val="00863337"/>
    <w:rsid w:val="008634DC"/>
    <w:rsid w:val="00863783"/>
    <w:rsid w:val="00864130"/>
    <w:rsid w:val="00864F0C"/>
    <w:rsid w:val="00864F0D"/>
    <w:rsid w:val="00866087"/>
    <w:rsid w:val="00866D5E"/>
    <w:rsid w:val="00870ADD"/>
    <w:rsid w:val="00871D56"/>
    <w:rsid w:val="00871E3D"/>
    <w:rsid w:val="00872B93"/>
    <w:rsid w:val="008740A5"/>
    <w:rsid w:val="00874255"/>
    <w:rsid w:val="008747D6"/>
    <w:rsid w:val="008752E1"/>
    <w:rsid w:val="008758D5"/>
    <w:rsid w:val="00875C6F"/>
    <w:rsid w:val="00876CD8"/>
    <w:rsid w:val="00877016"/>
    <w:rsid w:val="0087718E"/>
    <w:rsid w:val="00877684"/>
    <w:rsid w:val="00877987"/>
    <w:rsid w:val="00880278"/>
    <w:rsid w:val="0088047F"/>
    <w:rsid w:val="008805E1"/>
    <w:rsid w:val="008816B4"/>
    <w:rsid w:val="00881E1D"/>
    <w:rsid w:val="0088204C"/>
    <w:rsid w:val="00882276"/>
    <w:rsid w:val="0088245F"/>
    <w:rsid w:val="00882A8E"/>
    <w:rsid w:val="00885604"/>
    <w:rsid w:val="008868B3"/>
    <w:rsid w:val="00886968"/>
    <w:rsid w:val="008871E2"/>
    <w:rsid w:val="008903CD"/>
    <w:rsid w:val="00891413"/>
    <w:rsid w:val="0089356C"/>
    <w:rsid w:val="00893B00"/>
    <w:rsid w:val="00893E1E"/>
    <w:rsid w:val="00894A45"/>
    <w:rsid w:val="00895649"/>
    <w:rsid w:val="00895B52"/>
    <w:rsid w:val="00895FB3"/>
    <w:rsid w:val="008A08B6"/>
    <w:rsid w:val="008A0E1D"/>
    <w:rsid w:val="008A22EC"/>
    <w:rsid w:val="008A34AC"/>
    <w:rsid w:val="008A3BAA"/>
    <w:rsid w:val="008A4903"/>
    <w:rsid w:val="008A497B"/>
    <w:rsid w:val="008A4E4B"/>
    <w:rsid w:val="008A573F"/>
    <w:rsid w:val="008A62D2"/>
    <w:rsid w:val="008A6DEC"/>
    <w:rsid w:val="008A741E"/>
    <w:rsid w:val="008A7C70"/>
    <w:rsid w:val="008B0043"/>
    <w:rsid w:val="008B09BF"/>
    <w:rsid w:val="008B0F06"/>
    <w:rsid w:val="008B16B2"/>
    <w:rsid w:val="008B252B"/>
    <w:rsid w:val="008B37C3"/>
    <w:rsid w:val="008B3BE7"/>
    <w:rsid w:val="008B4F5B"/>
    <w:rsid w:val="008B5182"/>
    <w:rsid w:val="008B5F53"/>
    <w:rsid w:val="008B6C4A"/>
    <w:rsid w:val="008B7031"/>
    <w:rsid w:val="008B7295"/>
    <w:rsid w:val="008C0554"/>
    <w:rsid w:val="008C20D3"/>
    <w:rsid w:val="008C2CAA"/>
    <w:rsid w:val="008C2E8E"/>
    <w:rsid w:val="008C330D"/>
    <w:rsid w:val="008C338A"/>
    <w:rsid w:val="008C3411"/>
    <w:rsid w:val="008C4443"/>
    <w:rsid w:val="008C59B8"/>
    <w:rsid w:val="008C651B"/>
    <w:rsid w:val="008C6C60"/>
    <w:rsid w:val="008C6EC5"/>
    <w:rsid w:val="008C776E"/>
    <w:rsid w:val="008D0CD1"/>
    <w:rsid w:val="008D1E4E"/>
    <w:rsid w:val="008D22B4"/>
    <w:rsid w:val="008D2C62"/>
    <w:rsid w:val="008D4FBC"/>
    <w:rsid w:val="008D5929"/>
    <w:rsid w:val="008D5F9D"/>
    <w:rsid w:val="008D60D9"/>
    <w:rsid w:val="008D792B"/>
    <w:rsid w:val="008E0DDE"/>
    <w:rsid w:val="008E1397"/>
    <w:rsid w:val="008E14C0"/>
    <w:rsid w:val="008E21A2"/>
    <w:rsid w:val="008E2475"/>
    <w:rsid w:val="008E26FD"/>
    <w:rsid w:val="008E27B0"/>
    <w:rsid w:val="008E3D73"/>
    <w:rsid w:val="008E413F"/>
    <w:rsid w:val="008E4495"/>
    <w:rsid w:val="008E450F"/>
    <w:rsid w:val="008E4CE7"/>
    <w:rsid w:val="008E6199"/>
    <w:rsid w:val="008E6957"/>
    <w:rsid w:val="008E6E77"/>
    <w:rsid w:val="008E7582"/>
    <w:rsid w:val="008F09E4"/>
    <w:rsid w:val="008F2994"/>
    <w:rsid w:val="008F41F6"/>
    <w:rsid w:val="008F4950"/>
    <w:rsid w:val="008F4C2F"/>
    <w:rsid w:val="008F4C90"/>
    <w:rsid w:val="008F50F0"/>
    <w:rsid w:val="008F6044"/>
    <w:rsid w:val="008F67EF"/>
    <w:rsid w:val="008F6FC7"/>
    <w:rsid w:val="008F7004"/>
    <w:rsid w:val="0090093F"/>
    <w:rsid w:val="00900FCB"/>
    <w:rsid w:val="00901910"/>
    <w:rsid w:val="00902E38"/>
    <w:rsid w:val="0090335A"/>
    <w:rsid w:val="0090363A"/>
    <w:rsid w:val="009037F6"/>
    <w:rsid w:val="00903B04"/>
    <w:rsid w:val="00904B7E"/>
    <w:rsid w:val="00905533"/>
    <w:rsid w:val="00906178"/>
    <w:rsid w:val="00906B4F"/>
    <w:rsid w:val="00906B95"/>
    <w:rsid w:val="00910557"/>
    <w:rsid w:val="0091140F"/>
    <w:rsid w:val="00911C57"/>
    <w:rsid w:val="00911F8E"/>
    <w:rsid w:val="009133E7"/>
    <w:rsid w:val="0091410B"/>
    <w:rsid w:val="00914802"/>
    <w:rsid w:val="0091511B"/>
    <w:rsid w:val="00915224"/>
    <w:rsid w:val="00915B36"/>
    <w:rsid w:val="00916454"/>
    <w:rsid w:val="009172C0"/>
    <w:rsid w:val="00917D05"/>
    <w:rsid w:val="00917F41"/>
    <w:rsid w:val="009205BE"/>
    <w:rsid w:val="0092075F"/>
    <w:rsid w:val="00921D28"/>
    <w:rsid w:val="0092260F"/>
    <w:rsid w:val="0092356E"/>
    <w:rsid w:val="009237FF"/>
    <w:rsid w:val="00923EF0"/>
    <w:rsid w:val="00923F48"/>
    <w:rsid w:val="00924490"/>
    <w:rsid w:val="009245E0"/>
    <w:rsid w:val="0092584A"/>
    <w:rsid w:val="00925D8D"/>
    <w:rsid w:val="0092602A"/>
    <w:rsid w:val="00926418"/>
    <w:rsid w:val="0092669B"/>
    <w:rsid w:val="00927F89"/>
    <w:rsid w:val="00931687"/>
    <w:rsid w:val="00931747"/>
    <w:rsid w:val="00931F24"/>
    <w:rsid w:val="00931F3A"/>
    <w:rsid w:val="00932248"/>
    <w:rsid w:val="00932A7E"/>
    <w:rsid w:val="00932CB6"/>
    <w:rsid w:val="00933B21"/>
    <w:rsid w:val="00933BCD"/>
    <w:rsid w:val="00934939"/>
    <w:rsid w:val="00934C8D"/>
    <w:rsid w:val="0093544B"/>
    <w:rsid w:val="00935781"/>
    <w:rsid w:val="009365D1"/>
    <w:rsid w:val="0093671D"/>
    <w:rsid w:val="00936794"/>
    <w:rsid w:val="009371A4"/>
    <w:rsid w:val="00937543"/>
    <w:rsid w:val="009379A9"/>
    <w:rsid w:val="009405AD"/>
    <w:rsid w:val="009418EB"/>
    <w:rsid w:val="00942063"/>
    <w:rsid w:val="009454F6"/>
    <w:rsid w:val="0094574C"/>
    <w:rsid w:val="00947738"/>
    <w:rsid w:val="00950397"/>
    <w:rsid w:val="0095070C"/>
    <w:rsid w:val="00950F86"/>
    <w:rsid w:val="0095283C"/>
    <w:rsid w:val="00955B25"/>
    <w:rsid w:val="00955BEE"/>
    <w:rsid w:val="00955F53"/>
    <w:rsid w:val="0095639D"/>
    <w:rsid w:val="00956479"/>
    <w:rsid w:val="00956838"/>
    <w:rsid w:val="00956E67"/>
    <w:rsid w:val="00960DE3"/>
    <w:rsid w:val="009614E7"/>
    <w:rsid w:val="00961F76"/>
    <w:rsid w:val="009626B6"/>
    <w:rsid w:val="00962E4E"/>
    <w:rsid w:val="009636BD"/>
    <w:rsid w:val="00964465"/>
    <w:rsid w:val="00964E8E"/>
    <w:rsid w:val="0096676E"/>
    <w:rsid w:val="009702DD"/>
    <w:rsid w:val="0097099B"/>
    <w:rsid w:val="00970C9A"/>
    <w:rsid w:val="00970F65"/>
    <w:rsid w:val="00970F6F"/>
    <w:rsid w:val="009714ED"/>
    <w:rsid w:val="00971A0C"/>
    <w:rsid w:val="00971D09"/>
    <w:rsid w:val="00972415"/>
    <w:rsid w:val="0097280C"/>
    <w:rsid w:val="0097309E"/>
    <w:rsid w:val="009735C2"/>
    <w:rsid w:val="00974175"/>
    <w:rsid w:val="00974A58"/>
    <w:rsid w:val="00974B33"/>
    <w:rsid w:val="00975563"/>
    <w:rsid w:val="00975731"/>
    <w:rsid w:val="00975A17"/>
    <w:rsid w:val="00976032"/>
    <w:rsid w:val="00976495"/>
    <w:rsid w:val="00976673"/>
    <w:rsid w:val="00976BA1"/>
    <w:rsid w:val="009772E5"/>
    <w:rsid w:val="00977863"/>
    <w:rsid w:val="00980796"/>
    <w:rsid w:val="009825BF"/>
    <w:rsid w:val="00982D5E"/>
    <w:rsid w:val="00982FA2"/>
    <w:rsid w:val="00983311"/>
    <w:rsid w:val="009837CF"/>
    <w:rsid w:val="009861C3"/>
    <w:rsid w:val="009863B3"/>
    <w:rsid w:val="009869CC"/>
    <w:rsid w:val="009876F4"/>
    <w:rsid w:val="009878C5"/>
    <w:rsid w:val="00987C37"/>
    <w:rsid w:val="00987D35"/>
    <w:rsid w:val="00991709"/>
    <w:rsid w:val="009923D6"/>
    <w:rsid w:val="00992549"/>
    <w:rsid w:val="00993128"/>
    <w:rsid w:val="0099339A"/>
    <w:rsid w:val="00994CEB"/>
    <w:rsid w:val="009964C8"/>
    <w:rsid w:val="0099732B"/>
    <w:rsid w:val="0099768C"/>
    <w:rsid w:val="00997859"/>
    <w:rsid w:val="009A091C"/>
    <w:rsid w:val="009A1265"/>
    <w:rsid w:val="009A163D"/>
    <w:rsid w:val="009A1B17"/>
    <w:rsid w:val="009A1EE6"/>
    <w:rsid w:val="009A23F3"/>
    <w:rsid w:val="009A264B"/>
    <w:rsid w:val="009A3318"/>
    <w:rsid w:val="009A455F"/>
    <w:rsid w:val="009A529F"/>
    <w:rsid w:val="009A5648"/>
    <w:rsid w:val="009A6278"/>
    <w:rsid w:val="009A6B85"/>
    <w:rsid w:val="009A70F0"/>
    <w:rsid w:val="009B0058"/>
    <w:rsid w:val="009B012F"/>
    <w:rsid w:val="009B041C"/>
    <w:rsid w:val="009B1372"/>
    <w:rsid w:val="009B1840"/>
    <w:rsid w:val="009B18BB"/>
    <w:rsid w:val="009B19C2"/>
    <w:rsid w:val="009B2CB6"/>
    <w:rsid w:val="009B379C"/>
    <w:rsid w:val="009B4CAE"/>
    <w:rsid w:val="009B53F1"/>
    <w:rsid w:val="009B5D3A"/>
    <w:rsid w:val="009B5E0F"/>
    <w:rsid w:val="009B621F"/>
    <w:rsid w:val="009B630D"/>
    <w:rsid w:val="009B7A06"/>
    <w:rsid w:val="009C0ED5"/>
    <w:rsid w:val="009C1416"/>
    <w:rsid w:val="009C22F0"/>
    <w:rsid w:val="009C3E7C"/>
    <w:rsid w:val="009C4566"/>
    <w:rsid w:val="009C55BE"/>
    <w:rsid w:val="009C6D5A"/>
    <w:rsid w:val="009C7058"/>
    <w:rsid w:val="009C7BB0"/>
    <w:rsid w:val="009D04B7"/>
    <w:rsid w:val="009D077D"/>
    <w:rsid w:val="009D1871"/>
    <w:rsid w:val="009D1D69"/>
    <w:rsid w:val="009D209A"/>
    <w:rsid w:val="009D2A62"/>
    <w:rsid w:val="009D3E2B"/>
    <w:rsid w:val="009D42D3"/>
    <w:rsid w:val="009D4608"/>
    <w:rsid w:val="009D5457"/>
    <w:rsid w:val="009E0C74"/>
    <w:rsid w:val="009E13FE"/>
    <w:rsid w:val="009E22CD"/>
    <w:rsid w:val="009E2861"/>
    <w:rsid w:val="009E32E2"/>
    <w:rsid w:val="009E5D78"/>
    <w:rsid w:val="009E6516"/>
    <w:rsid w:val="009E6DDD"/>
    <w:rsid w:val="009F0D98"/>
    <w:rsid w:val="009F0FA6"/>
    <w:rsid w:val="009F1189"/>
    <w:rsid w:val="009F1658"/>
    <w:rsid w:val="009F17CC"/>
    <w:rsid w:val="009F17F9"/>
    <w:rsid w:val="009F19AD"/>
    <w:rsid w:val="009F1D77"/>
    <w:rsid w:val="009F310D"/>
    <w:rsid w:val="009F3CB0"/>
    <w:rsid w:val="009F4137"/>
    <w:rsid w:val="009F530E"/>
    <w:rsid w:val="009F6079"/>
    <w:rsid w:val="009F624F"/>
    <w:rsid w:val="009F6854"/>
    <w:rsid w:val="00A0094D"/>
    <w:rsid w:val="00A00A3A"/>
    <w:rsid w:val="00A01693"/>
    <w:rsid w:val="00A01805"/>
    <w:rsid w:val="00A01D4B"/>
    <w:rsid w:val="00A02EEF"/>
    <w:rsid w:val="00A03AAB"/>
    <w:rsid w:val="00A04EE9"/>
    <w:rsid w:val="00A0612A"/>
    <w:rsid w:val="00A06468"/>
    <w:rsid w:val="00A064C3"/>
    <w:rsid w:val="00A06B6A"/>
    <w:rsid w:val="00A07110"/>
    <w:rsid w:val="00A105CF"/>
    <w:rsid w:val="00A11451"/>
    <w:rsid w:val="00A128E9"/>
    <w:rsid w:val="00A12B0B"/>
    <w:rsid w:val="00A12E59"/>
    <w:rsid w:val="00A1495D"/>
    <w:rsid w:val="00A1507B"/>
    <w:rsid w:val="00A153FF"/>
    <w:rsid w:val="00A15499"/>
    <w:rsid w:val="00A16378"/>
    <w:rsid w:val="00A16400"/>
    <w:rsid w:val="00A16D09"/>
    <w:rsid w:val="00A16E7E"/>
    <w:rsid w:val="00A1710D"/>
    <w:rsid w:val="00A17664"/>
    <w:rsid w:val="00A178EF"/>
    <w:rsid w:val="00A17A8C"/>
    <w:rsid w:val="00A2007B"/>
    <w:rsid w:val="00A21EFB"/>
    <w:rsid w:val="00A22CD3"/>
    <w:rsid w:val="00A22E4B"/>
    <w:rsid w:val="00A2484A"/>
    <w:rsid w:val="00A24A87"/>
    <w:rsid w:val="00A25805"/>
    <w:rsid w:val="00A25836"/>
    <w:rsid w:val="00A263C1"/>
    <w:rsid w:val="00A27CCC"/>
    <w:rsid w:val="00A31F94"/>
    <w:rsid w:val="00A32274"/>
    <w:rsid w:val="00A3250C"/>
    <w:rsid w:val="00A333A1"/>
    <w:rsid w:val="00A3348E"/>
    <w:rsid w:val="00A339BB"/>
    <w:rsid w:val="00A33BF8"/>
    <w:rsid w:val="00A34D8E"/>
    <w:rsid w:val="00A364EC"/>
    <w:rsid w:val="00A3657C"/>
    <w:rsid w:val="00A36931"/>
    <w:rsid w:val="00A36A2F"/>
    <w:rsid w:val="00A37AAF"/>
    <w:rsid w:val="00A37EEA"/>
    <w:rsid w:val="00A423AE"/>
    <w:rsid w:val="00A42518"/>
    <w:rsid w:val="00A435F2"/>
    <w:rsid w:val="00A447DB"/>
    <w:rsid w:val="00A44EDA"/>
    <w:rsid w:val="00A45369"/>
    <w:rsid w:val="00A45F08"/>
    <w:rsid w:val="00A4633C"/>
    <w:rsid w:val="00A46915"/>
    <w:rsid w:val="00A47156"/>
    <w:rsid w:val="00A479B9"/>
    <w:rsid w:val="00A47AC5"/>
    <w:rsid w:val="00A47BB3"/>
    <w:rsid w:val="00A47BC5"/>
    <w:rsid w:val="00A500C7"/>
    <w:rsid w:val="00A50CE9"/>
    <w:rsid w:val="00A5142C"/>
    <w:rsid w:val="00A522C0"/>
    <w:rsid w:val="00A52DF6"/>
    <w:rsid w:val="00A52DFA"/>
    <w:rsid w:val="00A53C7C"/>
    <w:rsid w:val="00A53F03"/>
    <w:rsid w:val="00A54B8F"/>
    <w:rsid w:val="00A54C5B"/>
    <w:rsid w:val="00A57B19"/>
    <w:rsid w:val="00A57B80"/>
    <w:rsid w:val="00A60950"/>
    <w:rsid w:val="00A60BAD"/>
    <w:rsid w:val="00A61927"/>
    <w:rsid w:val="00A62D47"/>
    <w:rsid w:val="00A63A58"/>
    <w:rsid w:val="00A63A75"/>
    <w:rsid w:val="00A64AF8"/>
    <w:rsid w:val="00A64C7A"/>
    <w:rsid w:val="00A6726B"/>
    <w:rsid w:val="00A67873"/>
    <w:rsid w:val="00A6793B"/>
    <w:rsid w:val="00A67A2B"/>
    <w:rsid w:val="00A67E8C"/>
    <w:rsid w:val="00A7017D"/>
    <w:rsid w:val="00A710D8"/>
    <w:rsid w:val="00A713D6"/>
    <w:rsid w:val="00A713DC"/>
    <w:rsid w:val="00A720E6"/>
    <w:rsid w:val="00A72318"/>
    <w:rsid w:val="00A72980"/>
    <w:rsid w:val="00A736AC"/>
    <w:rsid w:val="00A74906"/>
    <w:rsid w:val="00A74A94"/>
    <w:rsid w:val="00A752BE"/>
    <w:rsid w:val="00A757EB"/>
    <w:rsid w:val="00A7632F"/>
    <w:rsid w:val="00A778A3"/>
    <w:rsid w:val="00A80B23"/>
    <w:rsid w:val="00A81296"/>
    <w:rsid w:val="00A8231E"/>
    <w:rsid w:val="00A8238A"/>
    <w:rsid w:val="00A833A7"/>
    <w:rsid w:val="00A8395D"/>
    <w:rsid w:val="00A839EF"/>
    <w:rsid w:val="00A83AD8"/>
    <w:rsid w:val="00A84452"/>
    <w:rsid w:val="00A84CBF"/>
    <w:rsid w:val="00A85955"/>
    <w:rsid w:val="00A85A33"/>
    <w:rsid w:val="00A85B00"/>
    <w:rsid w:val="00A863C0"/>
    <w:rsid w:val="00A86CB9"/>
    <w:rsid w:val="00A903A4"/>
    <w:rsid w:val="00A907C2"/>
    <w:rsid w:val="00A908C5"/>
    <w:rsid w:val="00A9124D"/>
    <w:rsid w:val="00A91ED6"/>
    <w:rsid w:val="00A92443"/>
    <w:rsid w:val="00A937B7"/>
    <w:rsid w:val="00A93D2B"/>
    <w:rsid w:val="00A93F74"/>
    <w:rsid w:val="00A9558D"/>
    <w:rsid w:val="00A959D6"/>
    <w:rsid w:val="00A95C8D"/>
    <w:rsid w:val="00A97276"/>
    <w:rsid w:val="00A97D34"/>
    <w:rsid w:val="00AA0E83"/>
    <w:rsid w:val="00AA1295"/>
    <w:rsid w:val="00AA1DD3"/>
    <w:rsid w:val="00AA2B61"/>
    <w:rsid w:val="00AA2D11"/>
    <w:rsid w:val="00AA374A"/>
    <w:rsid w:val="00AA38E8"/>
    <w:rsid w:val="00AA3D16"/>
    <w:rsid w:val="00AA3FBD"/>
    <w:rsid w:val="00AA433D"/>
    <w:rsid w:val="00AA49F2"/>
    <w:rsid w:val="00AA54BA"/>
    <w:rsid w:val="00AA5811"/>
    <w:rsid w:val="00AA6ABA"/>
    <w:rsid w:val="00AA6BD7"/>
    <w:rsid w:val="00AA74C5"/>
    <w:rsid w:val="00AB0707"/>
    <w:rsid w:val="00AB08AA"/>
    <w:rsid w:val="00AB0B76"/>
    <w:rsid w:val="00AB0BFB"/>
    <w:rsid w:val="00AB13C7"/>
    <w:rsid w:val="00AB2D83"/>
    <w:rsid w:val="00AB3596"/>
    <w:rsid w:val="00AB49EC"/>
    <w:rsid w:val="00AB590D"/>
    <w:rsid w:val="00AB5A2E"/>
    <w:rsid w:val="00AB5FBA"/>
    <w:rsid w:val="00AB5FE0"/>
    <w:rsid w:val="00AB66A5"/>
    <w:rsid w:val="00AB79CA"/>
    <w:rsid w:val="00AC048D"/>
    <w:rsid w:val="00AC0708"/>
    <w:rsid w:val="00AC119C"/>
    <w:rsid w:val="00AC15B3"/>
    <w:rsid w:val="00AC1950"/>
    <w:rsid w:val="00AC1BFE"/>
    <w:rsid w:val="00AC1E3C"/>
    <w:rsid w:val="00AC24A7"/>
    <w:rsid w:val="00AC2969"/>
    <w:rsid w:val="00AC30C6"/>
    <w:rsid w:val="00AC3E7C"/>
    <w:rsid w:val="00AC475A"/>
    <w:rsid w:val="00AC5745"/>
    <w:rsid w:val="00AC61D1"/>
    <w:rsid w:val="00AC68E0"/>
    <w:rsid w:val="00AC69AE"/>
    <w:rsid w:val="00AC6C44"/>
    <w:rsid w:val="00AC7CA4"/>
    <w:rsid w:val="00AD0445"/>
    <w:rsid w:val="00AD0671"/>
    <w:rsid w:val="00AD1664"/>
    <w:rsid w:val="00AD1824"/>
    <w:rsid w:val="00AD1EF2"/>
    <w:rsid w:val="00AD2D3C"/>
    <w:rsid w:val="00AD32EE"/>
    <w:rsid w:val="00AD3611"/>
    <w:rsid w:val="00AD3A16"/>
    <w:rsid w:val="00AD42F5"/>
    <w:rsid w:val="00AD52C7"/>
    <w:rsid w:val="00AD5B0E"/>
    <w:rsid w:val="00AD5BD8"/>
    <w:rsid w:val="00AD7578"/>
    <w:rsid w:val="00AD7D97"/>
    <w:rsid w:val="00AE026E"/>
    <w:rsid w:val="00AE17E4"/>
    <w:rsid w:val="00AE1AF2"/>
    <w:rsid w:val="00AE3E79"/>
    <w:rsid w:val="00AE4287"/>
    <w:rsid w:val="00AE4B48"/>
    <w:rsid w:val="00AE53CA"/>
    <w:rsid w:val="00AE5B92"/>
    <w:rsid w:val="00AE61C0"/>
    <w:rsid w:val="00AE7968"/>
    <w:rsid w:val="00AE7CAB"/>
    <w:rsid w:val="00AE7FCA"/>
    <w:rsid w:val="00AF001E"/>
    <w:rsid w:val="00AF184F"/>
    <w:rsid w:val="00AF261C"/>
    <w:rsid w:val="00AF28F9"/>
    <w:rsid w:val="00AF33CA"/>
    <w:rsid w:val="00AF4600"/>
    <w:rsid w:val="00AF56A5"/>
    <w:rsid w:val="00AF5937"/>
    <w:rsid w:val="00AF5E43"/>
    <w:rsid w:val="00AF7861"/>
    <w:rsid w:val="00AF7E1E"/>
    <w:rsid w:val="00B00C89"/>
    <w:rsid w:val="00B01B49"/>
    <w:rsid w:val="00B02D16"/>
    <w:rsid w:val="00B043B0"/>
    <w:rsid w:val="00B05472"/>
    <w:rsid w:val="00B06077"/>
    <w:rsid w:val="00B0613B"/>
    <w:rsid w:val="00B06F12"/>
    <w:rsid w:val="00B0773E"/>
    <w:rsid w:val="00B10303"/>
    <w:rsid w:val="00B10976"/>
    <w:rsid w:val="00B10A84"/>
    <w:rsid w:val="00B10F3B"/>
    <w:rsid w:val="00B1278F"/>
    <w:rsid w:val="00B137A8"/>
    <w:rsid w:val="00B13949"/>
    <w:rsid w:val="00B13F34"/>
    <w:rsid w:val="00B14220"/>
    <w:rsid w:val="00B1473C"/>
    <w:rsid w:val="00B1586D"/>
    <w:rsid w:val="00B165FE"/>
    <w:rsid w:val="00B16992"/>
    <w:rsid w:val="00B17636"/>
    <w:rsid w:val="00B17D20"/>
    <w:rsid w:val="00B20B9F"/>
    <w:rsid w:val="00B22178"/>
    <w:rsid w:val="00B2218C"/>
    <w:rsid w:val="00B22A98"/>
    <w:rsid w:val="00B23BBB"/>
    <w:rsid w:val="00B23BEF"/>
    <w:rsid w:val="00B23D6A"/>
    <w:rsid w:val="00B24830"/>
    <w:rsid w:val="00B24B7F"/>
    <w:rsid w:val="00B24D77"/>
    <w:rsid w:val="00B24F23"/>
    <w:rsid w:val="00B2514D"/>
    <w:rsid w:val="00B257FE"/>
    <w:rsid w:val="00B25F07"/>
    <w:rsid w:val="00B26DBD"/>
    <w:rsid w:val="00B270C5"/>
    <w:rsid w:val="00B27ED6"/>
    <w:rsid w:val="00B30D0B"/>
    <w:rsid w:val="00B32160"/>
    <w:rsid w:val="00B32475"/>
    <w:rsid w:val="00B32D77"/>
    <w:rsid w:val="00B33688"/>
    <w:rsid w:val="00B33786"/>
    <w:rsid w:val="00B3453C"/>
    <w:rsid w:val="00B34568"/>
    <w:rsid w:val="00B34A0D"/>
    <w:rsid w:val="00B34BA6"/>
    <w:rsid w:val="00B3508D"/>
    <w:rsid w:val="00B37DF2"/>
    <w:rsid w:val="00B40A37"/>
    <w:rsid w:val="00B41238"/>
    <w:rsid w:val="00B419C1"/>
    <w:rsid w:val="00B41F56"/>
    <w:rsid w:val="00B4205D"/>
    <w:rsid w:val="00B4307C"/>
    <w:rsid w:val="00B43092"/>
    <w:rsid w:val="00B43A89"/>
    <w:rsid w:val="00B44200"/>
    <w:rsid w:val="00B45587"/>
    <w:rsid w:val="00B455DE"/>
    <w:rsid w:val="00B45EB4"/>
    <w:rsid w:val="00B462D9"/>
    <w:rsid w:val="00B4786B"/>
    <w:rsid w:val="00B47F53"/>
    <w:rsid w:val="00B50169"/>
    <w:rsid w:val="00B51378"/>
    <w:rsid w:val="00B5317F"/>
    <w:rsid w:val="00B549FB"/>
    <w:rsid w:val="00B55680"/>
    <w:rsid w:val="00B55BDE"/>
    <w:rsid w:val="00B566BB"/>
    <w:rsid w:val="00B56923"/>
    <w:rsid w:val="00B56D51"/>
    <w:rsid w:val="00B57215"/>
    <w:rsid w:val="00B607F5"/>
    <w:rsid w:val="00B60997"/>
    <w:rsid w:val="00B60C49"/>
    <w:rsid w:val="00B61266"/>
    <w:rsid w:val="00B614C4"/>
    <w:rsid w:val="00B618A6"/>
    <w:rsid w:val="00B62659"/>
    <w:rsid w:val="00B62BD1"/>
    <w:rsid w:val="00B63399"/>
    <w:rsid w:val="00B6443D"/>
    <w:rsid w:val="00B647E2"/>
    <w:rsid w:val="00B65117"/>
    <w:rsid w:val="00B6563F"/>
    <w:rsid w:val="00B66DF4"/>
    <w:rsid w:val="00B67593"/>
    <w:rsid w:val="00B676DC"/>
    <w:rsid w:val="00B67CE5"/>
    <w:rsid w:val="00B70112"/>
    <w:rsid w:val="00B7110F"/>
    <w:rsid w:val="00B71334"/>
    <w:rsid w:val="00B71465"/>
    <w:rsid w:val="00B718AF"/>
    <w:rsid w:val="00B71DEA"/>
    <w:rsid w:val="00B72F20"/>
    <w:rsid w:val="00B73A84"/>
    <w:rsid w:val="00B73AF4"/>
    <w:rsid w:val="00B7403B"/>
    <w:rsid w:val="00B7407F"/>
    <w:rsid w:val="00B74AF5"/>
    <w:rsid w:val="00B74C0A"/>
    <w:rsid w:val="00B751C0"/>
    <w:rsid w:val="00B751C7"/>
    <w:rsid w:val="00B757CD"/>
    <w:rsid w:val="00B75938"/>
    <w:rsid w:val="00B75BC4"/>
    <w:rsid w:val="00B75E48"/>
    <w:rsid w:val="00B76683"/>
    <w:rsid w:val="00B76D7D"/>
    <w:rsid w:val="00B8097B"/>
    <w:rsid w:val="00B80E3A"/>
    <w:rsid w:val="00B81157"/>
    <w:rsid w:val="00B81212"/>
    <w:rsid w:val="00B82ECC"/>
    <w:rsid w:val="00B83052"/>
    <w:rsid w:val="00B8333B"/>
    <w:rsid w:val="00B834BC"/>
    <w:rsid w:val="00B837D9"/>
    <w:rsid w:val="00B83884"/>
    <w:rsid w:val="00B83B3C"/>
    <w:rsid w:val="00B84AD8"/>
    <w:rsid w:val="00B8501D"/>
    <w:rsid w:val="00B852D9"/>
    <w:rsid w:val="00B86265"/>
    <w:rsid w:val="00B87A24"/>
    <w:rsid w:val="00B90274"/>
    <w:rsid w:val="00B902A9"/>
    <w:rsid w:val="00B904B0"/>
    <w:rsid w:val="00B910C7"/>
    <w:rsid w:val="00B9120B"/>
    <w:rsid w:val="00B914AF"/>
    <w:rsid w:val="00B91786"/>
    <w:rsid w:val="00B91EDF"/>
    <w:rsid w:val="00B92181"/>
    <w:rsid w:val="00B9223D"/>
    <w:rsid w:val="00B926BC"/>
    <w:rsid w:val="00B92956"/>
    <w:rsid w:val="00B92ADA"/>
    <w:rsid w:val="00B93D84"/>
    <w:rsid w:val="00B93D88"/>
    <w:rsid w:val="00B94D1F"/>
    <w:rsid w:val="00B958F3"/>
    <w:rsid w:val="00B96425"/>
    <w:rsid w:val="00B96BB9"/>
    <w:rsid w:val="00BA0656"/>
    <w:rsid w:val="00BA1C76"/>
    <w:rsid w:val="00BA1FC9"/>
    <w:rsid w:val="00BA2049"/>
    <w:rsid w:val="00BA26E6"/>
    <w:rsid w:val="00BA2F50"/>
    <w:rsid w:val="00BA4AEE"/>
    <w:rsid w:val="00BA51E1"/>
    <w:rsid w:val="00BA5401"/>
    <w:rsid w:val="00BA6234"/>
    <w:rsid w:val="00BB1DF1"/>
    <w:rsid w:val="00BB1F39"/>
    <w:rsid w:val="00BB1F93"/>
    <w:rsid w:val="00BB21A3"/>
    <w:rsid w:val="00BB226C"/>
    <w:rsid w:val="00BB2EEC"/>
    <w:rsid w:val="00BB41C2"/>
    <w:rsid w:val="00BB4B6E"/>
    <w:rsid w:val="00BB5135"/>
    <w:rsid w:val="00BB552A"/>
    <w:rsid w:val="00BB55BC"/>
    <w:rsid w:val="00BB5C2F"/>
    <w:rsid w:val="00BB63E6"/>
    <w:rsid w:val="00BB7FE6"/>
    <w:rsid w:val="00BC02A0"/>
    <w:rsid w:val="00BC08C6"/>
    <w:rsid w:val="00BC1678"/>
    <w:rsid w:val="00BC289D"/>
    <w:rsid w:val="00BC311B"/>
    <w:rsid w:val="00BC325E"/>
    <w:rsid w:val="00BC392A"/>
    <w:rsid w:val="00BC4B08"/>
    <w:rsid w:val="00BC4EFC"/>
    <w:rsid w:val="00BC697C"/>
    <w:rsid w:val="00BC6D9F"/>
    <w:rsid w:val="00BC7488"/>
    <w:rsid w:val="00BC7561"/>
    <w:rsid w:val="00BC76CF"/>
    <w:rsid w:val="00BC79CF"/>
    <w:rsid w:val="00BC7F9E"/>
    <w:rsid w:val="00BD0342"/>
    <w:rsid w:val="00BD082B"/>
    <w:rsid w:val="00BD0DED"/>
    <w:rsid w:val="00BD1AC1"/>
    <w:rsid w:val="00BD1DB2"/>
    <w:rsid w:val="00BD2F4A"/>
    <w:rsid w:val="00BD31C3"/>
    <w:rsid w:val="00BD38F6"/>
    <w:rsid w:val="00BD3B7C"/>
    <w:rsid w:val="00BD44CA"/>
    <w:rsid w:val="00BD4586"/>
    <w:rsid w:val="00BD47C2"/>
    <w:rsid w:val="00BD4CD3"/>
    <w:rsid w:val="00BD5E17"/>
    <w:rsid w:val="00BD683F"/>
    <w:rsid w:val="00BD7B1C"/>
    <w:rsid w:val="00BE04BD"/>
    <w:rsid w:val="00BE082E"/>
    <w:rsid w:val="00BE0CFB"/>
    <w:rsid w:val="00BE17BB"/>
    <w:rsid w:val="00BE2120"/>
    <w:rsid w:val="00BE256A"/>
    <w:rsid w:val="00BE283B"/>
    <w:rsid w:val="00BE2D73"/>
    <w:rsid w:val="00BE4D4B"/>
    <w:rsid w:val="00BE4DA5"/>
    <w:rsid w:val="00BE5B39"/>
    <w:rsid w:val="00BE6217"/>
    <w:rsid w:val="00BE681F"/>
    <w:rsid w:val="00BF0514"/>
    <w:rsid w:val="00BF0CF4"/>
    <w:rsid w:val="00BF0DD8"/>
    <w:rsid w:val="00BF300A"/>
    <w:rsid w:val="00BF31D3"/>
    <w:rsid w:val="00BF467D"/>
    <w:rsid w:val="00BF7C46"/>
    <w:rsid w:val="00C0020D"/>
    <w:rsid w:val="00C01071"/>
    <w:rsid w:val="00C010B5"/>
    <w:rsid w:val="00C013EC"/>
    <w:rsid w:val="00C01462"/>
    <w:rsid w:val="00C015F2"/>
    <w:rsid w:val="00C02FB3"/>
    <w:rsid w:val="00C03844"/>
    <w:rsid w:val="00C048B7"/>
    <w:rsid w:val="00C05502"/>
    <w:rsid w:val="00C05879"/>
    <w:rsid w:val="00C07284"/>
    <w:rsid w:val="00C07D88"/>
    <w:rsid w:val="00C109BB"/>
    <w:rsid w:val="00C121B5"/>
    <w:rsid w:val="00C122C1"/>
    <w:rsid w:val="00C129AB"/>
    <w:rsid w:val="00C12D15"/>
    <w:rsid w:val="00C1358C"/>
    <w:rsid w:val="00C13762"/>
    <w:rsid w:val="00C14481"/>
    <w:rsid w:val="00C147D1"/>
    <w:rsid w:val="00C14D81"/>
    <w:rsid w:val="00C1507E"/>
    <w:rsid w:val="00C1545B"/>
    <w:rsid w:val="00C157BB"/>
    <w:rsid w:val="00C1611D"/>
    <w:rsid w:val="00C16642"/>
    <w:rsid w:val="00C16817"/>
    <w:rsid w:val="00C16F13"/>
    <w:rsid w:val="00C17732"/>
    <w:rsid w:val="00C177DE"/>
    <w:rsid w:val="00C17B4B"/>
    <w:rsid w:val="00C203DE"/>
    <w:rsid w:val="00C2091B"/>
    <w:rsid w:val="00C20CFB"/>
    <w:rsid w:val="00C21162"/>
    <w:rsid w:val="00C21255"/>
    <w:rsid w:val="00C21636"/>
    <w:rsid w:val="00C21DE6"/>
    <w:rsid w:val="00C2201C"/>
    <w:rsid w:val="00C22134"/>
    <w:rsid w:val="00C221EA"/>
    <w:rsid w:val="00C225E3"/>
    <w:rsid w:val="00C238C8"/>
    <w:rsid w:val="00C249A0"/>
    <w:rsid w:val="00C24EBB"/>
    <w:rsid w:val="00C24EE6"/>
    <w:rsid w:val="00C25A0F"/>
    <w:rsid w:val="00C25A75"/>
    <w:rsid w:val="00C276C7"/>
    <w:rsid w:val="00C305D3"/>
    <w:rsid w:val="00C30F4A"/>
    <w:rsid w:val="00C311A6"/>
    <w:rsid w:val="00C314DD"/>
    <w:rsid w:val="00C31523"/>
    <w:rsid w:val="00C31C42"/>
    <w:rsid w:val="00C31C7A"/>
    <w:rsid w:val="00C32FA0"/>
    <w:rsid w:val="00C354BE"/>
    <w:rsid w:val="00C35E2C"/>
    <w:rsid w:val="00C35E3A"/>
    <w:rsid w:val="00C368A1"/>
    <w:rsid w:val="00C36FA1"/>
    <w:rsid w:val="00C379CE"/>
    <w:rsid w:val="00C37A2C"/>
    <w:rsid w:val="00C40A62"/>
    <w:rsid w:val="00C4133F"/>
    <w:rsid w:val="00C41CF1"/>
    <w:rsid w:val="00C42573"/>
    <w:rsid w:val="00C42BA5"/>
    <w:rsid w:val="00C451C9"/>
    <w:rsid w:val="00C45F6E"/>
    <w:rsid w:val="00C46CA5"/>
    <w:rsid w:val="00C47306"/>
    <w:rsid w:val="00C503AB"/>
    <w:rsid w:val="00C50BA3"/>
    <w:rsid w:val="00C5159C"/>
    <w:rsid w:val="00C53890"/>
    <w:rsid w:val="00C549E6"/>
    <w:rsid w:val="00C55161"/>
    <w:rsid w:val="00C56713"/>
    <w:rsid w:val="00C57745"/>
    <w:rsid w:val="00C57C02"/>
    <w:rsid w:val="00C600DC"/>
    <w:rsid w:val="00C60947"/>
    <w:rsid w:val="00C60B08"/>
    <w:rsid w:val="00C60B31"/>
    <w:rsid w:val="00C60B39"/>
    <w:rsid w:val="00C63053"/>
    <w:rsid w:val="00C63B92"/>
    <w:rsid w:val="00C6409D"/>
    <w:rsid w:val="00C64A22"/>
    <w:rsid w:val="00C65423"/>
    <w:rsid w:val="00C6600A"/>
    <w:rsid w:val="00C6701D"/>
    <w:rsid w:val="00C7029D"/>
    <w:rsid w:val="00C70909"/>
    <w:rsid w:val="00C70D8E"/>
    <w:rsid w:val="00C717A1"/>
    <w:rsid w:val="00C72E40"/>
    <w:rsid w:val="00C7310A"/>
    <w:rsid w:val="00C73C9A"/>
    <w:rsid w:val="00C741CD"/>
    <w:rsid w:val="00C754B8"/>
    <w:rsid w:val="00C75628"/>
    <w:rsid w:val="00C7572C"/>
    <w:rsid w:val="00C76167"/>
    <w:rsid w:val="00C76538"/>
    <w:rsid w:val="00C766D0"/>
    <w:rsid w:val="00C76AE7"/>
    <w:rsid w:val="00C76B31"/>
    <w:rsid w:val="00C772A5"/>
    <w:rsid w:val="00C7750C"/>
    <w:rsid w:val="00C77692"/>
    <w:rsid w:val="00C80267"/>
    <w:rsid w:val="00C820D8"/>
    <w:rsid w:val="00C822D5"/>
    <w:rsid w:val="00C826ED"/>
    <w:rsid w:val="00C8304E"/>
    <w:rsid w:val="00C8391D"/>
    <w:rsid w:val="00C8519F"/>
    <w:rsid w:val="00C8581D"/>
    <w:rsid w:val="00C85AE7"/>
    <w:rsid w:val="00C86CB3"/>
    <w:rsid w:val="00C874B6"/>
    <w:rsid w:val="00C8756F"/>
    <w:rsid w:val="00C878C7"/>
    <w:rsid w:val="00C91135"/>
    <w:rsid w:val="00C9140F"/>
    <w:rsid w:val="00C917F5"/>
    <w:rsid w:val="00C91B4F"/>
    <w:rsid w:val="00C9225A"/>
    <w:rsid w:val="00C929DF"/>
    <w:rsid w:val="00C94B34"/>
    <w:rsid w:val="00C95FB3"/>
    <w:rsid w:val="00C96135"/>
    <w:rsid w:val="00C969DC"/>
    <w:rsid w:val="00C96B05"/>
    <w:rsid w:val="00C96B66"/>
    <w:rsid w:val="00CA074F"/>
    <w:rsid w:val="00CA0C83"/>
    <w:rsid w:val="00CA136A"/>
    <w:rsid w:val="00CA3551"/>
    <w:rsid w:val="00CA3C9C"/>
    <w:rsid w:val="00CA542D"/>
    <w:rsid w:val="00CA7C70"/>
    <w:rsid w:val="00CA7CEB"/>
    <w:rsid w:val="00CB0703"/>
    <w:rsid w:val="00CB0CEC"/>
    <w:rsid w:val="00CB0CEE"/>
    <w:rsid w:val="00CB1423"/>
    <w:rsid w:val="00CB1B72"/>
    <w:rsid w:val="00CB1B7D"/>
    <w:rsid w:val="00CB1FE2"/>
    <w:rsid w:val="00CB3443"/>
    <w:rsid w:val="00CB3F90"/>
    <w:rsid w:val="00CB4AB7"/>
    <w:rsid w:val="00CB5066"/>
    <w:rsid w:val="00CB5496"/>
    <w:rsid w:val="00CB5764"/>
    <w:rsid w:val="00CB589A"/>
    <w:rsid w:val="00CB6A0E"/>
    <w:rsid w:val="00CB6E99"/>
    <w:rsid w:val="00CB7E0D"/>
    <w:rsid w:val="00CC0925"/>
    <w:rsid w:val="00CC0E8A"/>
    <w:rsid w:val="00CC0EB4"/>
    <w:rsid w:val="00CC0F4C"/>
    <w:rsid w:val="00CC0F65"/>
    <w:rsid w:val="00CC1184"/>
    <w:rsid w:val="00CC18AE"/>
    <w:rsid w:val="00CC27C8"/>
    <w:rsid w:val="00CC4666"/>
    <w:rsid w:val="00CC4A18"/>
    <w:rsid w:val="00CC53A3"/>
    <w:rsid w:val="00CC76AE"/>
    <w:rsid w:val="00CC7B4A"/>
    <w:rsid w:val="00CD110A"/>
    <w:rsid w:val="00CD2785"/>
    <w:rsid w:val="00CD2D69"/>
    <w:rsid w:val="00CD3C9C"/>
    <w:rsid w:val="00CD4430"/>
    <w:rsid w:val="00CD483E"/>
    <w:rsid w:val="00CD4962"/>
    <w:rsid w:val="00CD4F7D"/>
    <w:rsid w:val="00CD5112"/>
    <w:rsid w:val="00CD5889"/>
    <w:rsid w:val="00CD65F9"/>
    <w:rsid w:val="00CD69CA"/>
    <w:rsid w:val="00CD7EBB"/>
    <w:rsid w:val="00CE044C"/>
    <w:rsid w:val="00CE0C30"/>
    <w:rsid w:val="00CE0CBC"/>
    <w:rsid w:val="00CE0CCD"/>
    <w:rsid w:val="00CE251A"/>
    <w:rsid w:val="00CE3B22"/>
    <w:rsid w:val="00CE3C96"/>
    <w:rsid w:val="00CE55F3"/>
    <w:rsid w:val="00CE61AD"/>
    <w:rsid w:val="00CE6576"/>
    <w:rsid w:val="00CE7A72"/>
    <w:rsid w:val="00CE7FD4"/>
    <w:rsid w:val="00CF0A49"/>
    <w:rsid w:val="00CF0E7B"/>
    <w:rsid w:val="00CF1C31"/>
    <w:rsid w:val="00CF2096"/>
    <w:rsid w:val="00CF24AC"/>
    <w:rsid w:val="00CF24E0"/>
    <w:rsid w:val="00CF3808"/>
    <w:rsid w:val="00CF39C3"/>
    <w:rsid w:val="00CF3F33"/>
    <w:rsid w:val="00CF3FFF"/>
    <w:rsid w:val="00CF4AB0"/>
    <w:rsid w:val="00CF5F97"/>
    <w:rsid w:val="00CF61B3"/>
    <w:rsid w:val="00CF620C"/>
    <w:rsid w:val="00CF66E5"/>
    <w:rsid w:val="00CF684E"/>
    <w:rsid w:val="00D00D8C"/>
    <w:rsid w:val="00D01415"/>
    <w:rsid w:val="00D01EDA"/>
    <w:rsid w:val="00D024E3"/>
    <w:rsid w:val="00D02AD3"/>
    <w:rsid w:val="00D03993"/>
    <w:rsid w:val="00D03E1E"/>
    <w:rsid w:val="00D049BE"/>
    <w:rsid w:val="00D04C2B"/>
    <w:rsid w:val="00D05691"/>
    <w:rsid w:val="00D058B3"/>
    <w:rsid w:val="00D05E74"/>
    <w:rsid w:val="00D061F9"/>
    <w:rsid w:val="00D06E6A"/>
    <w:rsid w:val="00D070F9"/>
    <w:rsid w:val="00D07E49"/>
    <w:rsid w:val="00D101A9"/>
    <w:rsid w:val="00D106F0"/>
    <w:rsid w:val="00D10C65"/>
    <w:rsid w:val="00D11DB6"/>
    <w:rsid w:val="00D11E06"/>
    <w:rsid w:val="00D12DC1"/>
    <w:rsid w:val="00D12F31"/>
    <w:rsid w:val="00D1340D"/>
    <w:rsid w:val="00D1363C"/>
    <w:rsid w:val="00D150CF"/>
    <w:rsid w:val="00D157C0"/>
    <w:rsid w:val="00D16E86"/>
    <w:rsid w:val="00D16EB2"/>
    <w:rsid w:val="00D17C91"/>
    <w:rsid w:val="00D17D0E"/>
    <w:rsid w:val="00D205A2"/>
    <w:rsid w:val="00D20FF2"/>
    <w:rsid w:val="00D23F35"/>
    <w:rsid w:val="00D246EB"/>
    <w:rsid w:val="00D24B31"/>
    <w:rsid w:val="00D25AC2"/>
    <w:rsid w:val="00D25D09"/>
    <w:rsid w:val="00D261B1"/>
    <w:rsid w:val="00D26B61"/>
    <w:rsid w:val="00D271EF"/>
    <w:rsid w:val="00D2720E"/>
    <w:rsid w:val="00D3041F"/>
    <w:rsid w:val="00D30DC3"/>
    <w:rsid w:val="00D30DF3"/>
    <w:rsid w:val="00D340A0"/>
    <w:rsid w:val="00D3498C"/>
    <w:rsid w:val="00D35178"/>
    <w:rsid w:val="00D355B0"/>
    <w:rsid w:val="00D3661B"/>
    <w:rsid w:val="00D37593"/>
    <w:rsid w:val="00D41068"/>
    <w:rsid w:val="00D414DC"/>
    <w:rsid w:val="00D422A1"/>
    <w:rsid w:val="00D42F97"/>
    <w:rsid w:val="00D43091"/>
    <w:rsid w:val="00D43756"/>
    <w:rsid w:val="00D44638"/>
    <w:rsid w:val="00D450C2"/>
    <w:rsid w:val="00D45640"/>
    <w:rsid w:val="00D4638A"/>
    <w:rsid w:val="00D4661D"/>
    <w:rsid w:val="00D46AB9"/>
    <w:rsid w:val="00D47873"/>
    <w:rsid w:val="00D478DF"/>
    <w:rsid w:val="00D50E95"/>
    <w:rsid w:val="00D528CA"/>
    <w:rsid w:val="00D52B5B"/>
    <w:rsid w:val="00D52BFD"/>
    <w:rsid w:val="00D53389"/>
    <w:rsid w:val="00D53670"/>
    <w:rsid w:val="00D544CE"/>
    <w:rsid w:val="00D54D8F"/>
    <w:rsid w:val="00D55A9F"/>
    <w:rsid w:val="00D56DFF"/>
    <w:rsid w:val="00D56EFA"/>
    <w:rsid w:val="00D576A4"/>
    <w:rsid w:val="00D577E5"/>
    <w:rsid w:val="00D5783D"/>
    <w:rsid w:val="00D604B2"/>
    <w:rsid w:val="00D60878"/>
    <w:rsid w:val="00D611DE"/>
    <w:rsid w:val="00D6141B"/>
    <w:rsid w:val="00D61904"/>
    <w:rsid w:val="00D62C70"/>
    <w:rsid w:val="00D631A5"/>
    <w:rsid w:val="00D632DD"/>
    <w:rsid w:val="00D64A58"/>
    <w:rsid w:val="00D65243"/>
    <w:rsid w:val="00D66738"/>
    <w:rsid w:val="00D667FD"/>
    <w:rsid w:val="00D67587"/>
    <w:rsid w:val="00D70678"/>
    <w:rsid w:val="00D7073A"/>
    <w:rsid w:val="00D70D1E"/>
    <w:rsid w:val="00D719DE"/>
    <w:rsid w:val="00D723D6"/>
    <w:rsid w:val="00D723EA"/>
    <w:rsid w:val="00D72530"/>
    <w:rsid w:val="00D72F49"/>
    <w:rsid w:val="00D73968"/>
    <w:rsid w:val="00D739DE"/>
    <w:rsid w:val="00D73C59"/>
    <w:rsid w:val="00D73D88"/>
    <w:rsid w:val="00D73FDF"/>
    <w:rsid w:val="00D74973"/>
    <w:rsid w:val="00D74A2D"/>
    <w:rsid w:val="00D75DD1"/>
    <w:rsid w:val="00D77293"/>
    <w:rsid w:val="00D77B93"/>
    <w:rsid w:val="00D80505"/>
    <w:rsid w:val="00D80AAC"/>
    <w:rsid w:val="00D80FE5"/>
    <w:rsid w:val="00D8291D"/>
    <w:rsid w:val="00D82D81"/>
    <w:rsid w:val="00D83C28"/>
    <w:rsid w:val="00D842F6"/>
    <w:rsid w:val="00D84BB2"/>
    <w:rsid w:val="00D85397"/>
    <w:rsid w:val="00D8585F"/>
    <w:rsid w:val="00D85ABA"/>
    <w:rsid w:val="00D85F36"/>
    <w:rsid w:val="00D86113"/>
    <w:rsid w:val="00D86C4A"/>
    <w:rsid w:val="00D873D2"/>
    <w:rsid w:val="00D87640"/>
    <w:rsid w:val="00D87E47"/>
    <w:rsid w:val="00D909B9"/>
    <w:rsid w:val="00D91CA8"/>
    <w:rsid w:val="00D929BD"/>
    <w:rsid w:val="00D93467"/>
    <w:rsid w:val="00D937B6"/>
    <w:rsid w:val="00D94FCA"/>
    <w:rsid w:val="00D9626E"/>
    <w:rsid w:val="00D96406"/>
    <w:rsid w:val="00D97047"/>
    <w:rsid w:val="00D972B3"/>
    <w:rsid w:val="00DA1BA5"/>
    <w:rsid w:val="00DA1F15"/>
    <w:rsid w:val="00DA2607"/>
    <w:rsid w:val="00DA28B7"/>
    <w:rsid w:val="00DA39E6"/>
    <w:rsid w:val="00DA412D"/>
    <w:rsid w:val="00DA484E"/>
    <w:rsid w:val="00DA507C"/>
    <w:rsid w:val="00DA5ABD"/>
    <w:rsid w:val="00DA6CB9"/>
    <w:rsid w:val="00DA735E"/>
    <w:rsid w:val="00DA7C5A"/>
    <w:rsid w:val="00DA7C88"/>
    <w:rsid w:val="00DB09F4"/>
    <w:rsid w:val="00DB0F0A"/>
    <w:rsid w:val="00DB1108"/>
    <w:rsid w:val="00DB18E2"/>
    <w:rsid w:val="00DB211D"/>
    <w:rsid w:val="00DB231A"/>
    <w:rsid w:val="00DB3794"/>
    <w:rsid w:val="00DB4FDA"/>
    <w:rsid w:val="00DB51FB"/>
    <w:rsid w:val="00DB5E05"/>
    <w:rsid w:val="00DB670A"/>
    <w:rsid w:val="00DB6972"/>
    <w:rsid w:val="00DB6E09"/>
    <w:rsid w:val="00DB73E5"/>
    <w:rsid w:val="00DB7673"/>
    <w:rsid w:val="00DB7AC1"/>
    <w:rsid w:val="00DC0719"/>
    <w:rsid w:val="00DC167C"/>
    <w:rsid w:val="00DC2EEF"/>
    <w:rsid w:val="00DC38EB"/>
    <w:rsid w:val="00DC44A7"/>
    <w:rsid w:val="00DC49AC"/>
    <w:rsid w:val="00DC74E1"/>
    <w:rsid w:val="00DC7EE2"/>
    <w:rsid w:val="00DD013F"/>
    <w:rsid w:val="00DD065D"/>
    <w:rsid w:val="00DD1550"/>
    <w:rsid w:val="00DD17DD"/>
    <w:rsid w:val="00DD1A3C"/>
    <w:rsid w:val="00DD1B0C"/>
    <w:rsid w:val="00DD2C6B"/>
    <w:rsid w:val="00DD37CE"/>
    <w:rsid w:val="00DD3B2F"/>
    <w:rsid w:val="00DD3D9A"/>
    <w:rsid w:val="00DD4361"/>
    <w:rsid w:val="00DD558D"/>
    <w:rsid w:val="00DD580E"/>
    <w:rsid w:val="00DD58DB"/>
    <w:rsid w:val="00DD59FD"/>
    <w:rsid w:val="00DD5FBE"/>
    <w:rsid w:val="00DD6254"/>
    <w:rsid w:val="00DD6EB1"/>
    <w:rsid w:val="00DD6EEF"/>
    <w:rsid w:val="00DD7ADF"/>
    <w:rsid w:val="00DE118D"/>
    <w:rsid w:val="00DE1429"/>
    <w:rsid w:val="00DE1434"/>
    <w:rsid w:val="00DE187D"/>
    <w:rsid w:val="00DE1BCF"/>
    <w:rsid w:val="00DE2A49"/>
    <w:rsid w:val="00DE2B9F"/>
    <w:rsid w:val="00DE3603"/>
    <w:rsid w:val="00DE4E5A"/>
    <w:rsid w:val="00DE57E8"/>
    <w:rsid w:val="00DE7589"/>
    <w:rsid w:val="00DE7A4D"/>
    <w:rsid w:val="00DE7ADC"/>
    <w:rsid w:val="00DE7F72"/>
    <w:rsid w:val="00DF00A7"/>
    <w:rsid w:val="00DF02E8"/>
    <w:rsid w:val="00DF0FB1"/>
    <w:rsid w:val="00DF12B6"/>
    <w:rsid w:val="00DF2B84"/>
    <w:rsid w:val="00DF3378"/>
    <w:rsid w:val="00DF3550"/>
    <w:rsid w:val="00DF371C"/>
    <w:rsid w:val="00DF3DC5"/>
    <w:rsid w:val="00DF501A"/>
    <w:rsid w:val="00DF57D3"/>
    <w:rsid w:val="00DF7223"/>
    <w:rsid w:val="00DF7B78"/>
    <w:rsid w:val="00E00CA1"/>
    <w:rsid w:val="00E015B0"/>
    <w:rsid w:val="00E01983"/>
    <w:rsid w:val="00E03C4F"/>
    <w:rsid w:val="00E03E1F"/>
    <w:rsid w:val="00E0519C"/>
    <w:rsid w:val="00E05549"/>
    <w:rsid w:val="00E0681F"/>
    <w:rsid w:val="00E07113"/>
    <w:rsid w:val="00E07296"/>
    <w:rsid w:val="00E0794B"/>
    <w:rsid w:val="00E10A3D"/>
    <w:rsid w:val="00E10BB7"/>
    <w:rsid w:val="00E1254E"/>
    <w:rsid w:val="00E12949"/>
    <w:rsid w:val="00E12D70"/>
    <w:rsid w:val="00E1321B"/>
    <w:rsid w:val="00E13DD9"/>
    <w:rsid w:val="00E13E00"/>
    <w:rsid w:val="00E14639"/>
    <w:rsid w:val="00E15972"/>
    <w:rsid w:val="00E15AD7"/>
    <w:rsid w:val="00E15D15"/>
    <w:rsid w:val="00E16281"/>
    <w:rsid w:val="00E16B98"/>
    <w:rsid w:val="00E17641"/>
    <w:rsid w:val="00E17ADE"/>
    <w:rsid w:val="00E20736"/>
    <w:rsid w:val="00E2073F"/>
    <w:rsid w:val="00E207DF"/>
    <w:rsid w:val="00E20D40"/>
    <w:rsid w:val="00E20F72"/>
    <w:rsid w:val="00E21A76"/>
    <w:rsid w:val="00E225CF"/>
    <w:rsid w:val="00E22FA7"/>
    <w:rsid w:val="00E233A6"/>
    <w:rsid w:val="00E23BB3"/>
    <w:rsid w:val="00E23E6C"/>
    <w:rsid w:val="00E2588C"/>
    <w:rsid w:val="00E26012"/>
    <w:rsid w:val="00E264DC"/>
    <w:rsid w:val="00E26617"/>
    <w:rsid w:val="00E272B2"/>
    <w:rsid w:val="00E3196F"/>
    <w:rsid w:val="00E324BE"/>
    <w:rsid w:val="00E34AEA"/>
    <w:rsid w:val="00E34DB1"/>
    <w:rsid w:val="00E35319"/>
    <w:rsid w:val="00E3568E"/>
    <w:rsid w:val="00E3593B"/>
    <w:rsid w:val="00E362F0"/>
    <w:rsid w:val="00E40F64"/>
    <w:rsid w:val="00E419A8"/>
    <w:rsid w:val="00E41A82"/>
    <w:rsid w:val="00E4257B"/>
    <w:rsid w:val="00E42785"/>
    <w:rsid w:val="00E427B8"/>
    <w:rsid w:val="00E42D28"/>
    <w:rsid w:val="00E42E62"/>
    <w:rsid w:val="00E433FE"/>
    <w:rsid w:val="00E43A79"/>
    <w:rsid w:val="00E43BF3"/>
    <w:rsid w:val="00E4416A"/>
    <w:rsid w:val="00E449E8"/>
    <w:rsid w:val="00E44A1C"/>
    <w:rsid w:val="00E4519F"/>
    <w:rsid w:val="00E4546D"/>
    <w:rsid w:val="00E455F9"/>
    <w:rsid w:val="00E45800"/>
    <w:rsid w:val="00E469B8"/>
    <w:rsid w:val="00E46A34"/>
    <w:rsid w:val="00E507E7"/>
    <w:rsid w:val="00E52232"/>
    <w:rsid w:val="00E52404"/>
    <w:rsid w:val="00E534DF"/>
    <w:rsid w:val="00E558A7"/>
    <w:rsid w:val="00E55DC3"/>
    <w:rsid w:val="00E57067"/>
    <w:rsid w:val="00E57A2D"/>
    <w:rsid w:val="00E61020"/>
    <w:rsid w:val="00E62D0A"/>
    <w:rsid w:val="00E62E07"/>
    <w:rsid w:val="00E6334E"/>
    <w:rsid w:val="00E65840"/>
    <w:rsid w:val="00E66501"/>
    <w:rsid w:val="00E667DA"/>
    <w:rsid w:val="00E66FB3"/>
    <w:rsid w:val="00E67818"/>
    <w:rsid w:val="00E70670"/>
    <w:rsid w:val="00E71924"/>
    <w:rsid w:val="00E71A27"/>
    <w:rsid w:val="00E727B9"/>
    <w:rsid w:val="00E72E03"/>
    <w:rsid w:val="00E749C7"/>
    <w:rsid w:val="00E75114"/>
    <w:rsid w:val="00E75995"/>
    <w:rsid w:val="00E77480"/>
    <w:rsid w:val="00E7756A"/>
    <w:rsid w:val="00E778E8"/>
    <w:rsid w:val="00E77C78"/>
    <w:rsid w:val="00E80948"/>
    <w:rsid w:val="00E80D39"/>
    <w:rsid w:val="00E81F4C"/>
    <w:rsid w:val="00E82A46"/>
    <w:rsid w:val="00E83EF2"/>
    <w:rsid w:val="00E8404A"/>
    <w:rsid w:val="00E845C7"/>
    <w:rsid w:val="00E848F1"/>
    <w:rsid w:val="00E86A60"/>
    <w:rsid w:val="00E874CE"/>
    <w:rsid w:val="00E874EB"/>
    <w:rsid w:val="00E87A70"/>
    <w:rsid w:val="00E87E70"/>
    <w:rsid w:val="00E906FA"/>
    <w:rsid w:val="00E9088A"/>
    <w:rsid w:val="00E913EB"/>
    <w:rsid w:val="00E92193"/>
    <w:rsid w:val="00E92E90"/>
    <w:rsid w:val="00E92F49"/>
    <w:rsid w:val="00E93477"/>
    <w:rsid w:val="00E93BB5"/>
    <w:rsid w:val="00E94074"/>
    <w:rsid w:val="00E941D5"/>
    <w:rsid w:val="00E94BBB"/>
    <w:rsid w:val="00E94D54"/>
    <w:rsid w:val="00E951E3"/>
    <w:rsid w:val="00E95216"/>
    <w:rsid w:val="00E955A0"/>
    <w:rsid w:val="00E963A6"/>
    <w:rsid w:val="00E96A82"/>
    <w:rsid w:val="00E96BD9"/>
    <w:rsid w:val="00E96E1B"/>
    <w:rsid w:val="00E977ED"/>
    <w:rsid w:val="00E97C3B"/>
    <w:rsid w:val="00EA0E4B"/>
    <w:rsid w:val="00EA1277"/>
    <w:rsid w:val="00EA38CB"/>
    <w:rsid w:val="00EA3D4B"/>
    <w:rsid w:val="00EA4853"/>
    <w:rsid w:val="00EA6413"/>
    <w:rsid w:val="00EA6864"/>
    <w:rsid w:val="00EA68F3"/>
    <w:rsid w:val="00EA696E"/>
    <w:rsid w:val="00EA7241"/>
    <w:rsid w:val="00EA7EAC"/>
    <w:rsid w:val="00EA7EAF"/>
    <w:rsid w:val="00EB0134"/>
    <w:rsid w:val="00EB02A8"/>
    <w:rsid w:val="00EB080E"/>
    <w:rsid w:val="00EB1D54"/>
    <w:rsid w:val="00EB1EDD"/>
    <w:rsid w:val="00EB2B1F"/>
    <w:rsid w:val="00EB32A3"/>
    <w:rsid w:val="00EB38CD"/>
    <w:rsid w:val="00EB3B68"/>
    <w:rsid w:val="00EB3E75"/>
    <w:rsid w:val="00EB4426"/>
    <w:rsid w:val="00EB4652"/>
    <w:rsid w:val="00EB4984"/>
    <w:rsid w:val="00EB583F"/>
    <w:rsid w:val="00EB6214"/>
    <w:rsid w:val="00EB6FE4"/>
    <w:rsid w:val="00EC070D"/>
    <w:rsid w:val="00EC1038"/>
    <w:rsid w:val="00EC12AA"/>
    <w:rsid w:val="00EC1AED"/>
    <w:rsid w:val="00EC2D2A"/>
    <w:rsid w:val="00EC4B1A"/>
    <w:rsid w:val="00EC4BCA"/>
    <w:rsid w:val="00EC7B6C"/>
    <w:rsid w:val="00EC7BB6"/>
    <w:rsid w:val="00ED0234"/>
    <w:rsid w:val="00ED082D"/>
    <w:rsid w:val="00ED1C58"/>
    <w:rsid w:val="00ED217A"/>
    <w:rsid w:val="00ED3965"/>
    <w:rsid w:val="00ED40BF"/>
    <w:rsid w:val="00ED4439"/>
    <w:rsid w:val="00ED467C"/>
    <w:rsid w:val="00ED48C0"/>
    <w:rsid w:val="00ED4A90"/>
    <w:rsid w:val="00ED4FB7"/>
    <w:rsid w:val="00EE04BC"/>
    <w:rsid w:val="00EE0E7C"/>
    <w:rsid w:val="00EE222D"/>
    <w:rsid w:val="00EE25F2"/>
    <w:rsid w:val="00EE26F1"/>
    <w:rsid w:val="00EE2D31"/>
    <w:rsid w:val="00EE2EA5"/>
    <w:rsid w:val="00EE321F"/>
    <w:rsid w:val="00EE34DA"/>
    <w:rsid w:val="00EE462E"/>
    <w:rsid w:val="00EE4DBB"/>
    <w:rsid w:val="00EE6A18"/>
    <w:rsid w:val="00EE7041"/>
    <w:rsid w:val="00EE7D23"/>
    <w:rsid w:val="00EE7EF5"/>
    <w:rsid w:val="00EF00A9"/>
    <w:rsid w:val="00EF05E5"/>
    <w:rsid w:val="00EF1F17"/>
    <w:rsid w:val="00EF2226"/>
    <w:rsid w:val="00EF26B0"/>
    <w:rsid w:val="00EF28BB"/>
    <w:rsid w:val="00EF311B"/>
    <w:rsid w:val="00EF36AC"/>
    <w:rsid w:val="00EF4A4F"/>
    <w:rsid w:val="00EF5722"/>
    <w:rsid w:val="00EF5D31"/>
    <w:rsid w:val="00EF60A1"/>
    <w:rsid w:val="00EF6920"/>
    <w:rsid w:val="00F009E1"/>
    <w:rsid w:val="00F00DB1"/>
    <w:rsid w:val="00F0217B"/>
    <w:rsid w:val="00F02B76"/>
    <w:rsid w:val="00F02CD6"/>
    <w:rsid w:val="00F02F8E"/>
    <w:rsid w:val="00F03F0A"/>
    <w:rsid w:val="00F0453E"/>
    <w:rsid w:val="00F0460C"/>
    <w:rsid w:val="00F049C8"/>
    <w:rsid w:val="00F04F42"/>
    <w:rsid w:val="00F05576"/>
    <w:rsid w:val="00F057A2"/>
    <w:rsid w:val="00F057AE"/>
    <w:rsid w:val="00F05E52"/>
    <w:rsid w:val="00F06508"/>
    <w:rsid w:val="00F06F42"/>
    <w:rsid w:val="00F0740F"/>
    <w:rsid w:val="00F07E07"/>
    <w:rsid w:val="00F100A0"/>
    <w:rsid w:val="00F11563"/>
    <w:rsid w:val="00F11B9D"/>
    <w:rsid w:val="00F12625"/>
    <w:rsid w:val="00F136AF"/>
    <w:rsid w:val="00F14968"/>
    <w:rsid w:val="00F155BC"/>
    <w:rsid w:val="00F15691"/>
    <w:rsid w:val="00F15CA6"/>
    <w:rsid w:val="00F17199"/>
    <w:rsid w:val="00F17C45"/>
    <w:rsid w:val="00F204FE"/>
    <w:rsid w:val="00F214CF"/>
    <w:rsid w:val="00F22092"/>
    <w:rsid w:val="00F227DB"/>
    <w:rsid w:val="00F2328F"/>
    <w:rsid w:val="00F2354A"/>
    <w:rsid w:val="00F235C1"/>
    <w:rsid w:val="00F23D71"/>
    <w:rsid w:val="00F245C0"/>
    <w:rsid w:val="00F24920"/>
    <w:rsid w:val="00F25A1A"/>
    <w:rsid w:val="00F26013"/>
    <w:rsid w:val="00F26C5C"/>
    <w:rsid w:val="00F304E4"/>
    <w:rsid w:val="00F31C0A"/>
    <w:rsid w:val="00F32196"/>
    <w:rsid w:val="00F324A7"/>
    <w:rsid w:val="00F32DBC"/>
    <w:rsid w:val="00F32F3E"/>
    <w:rsid w:val="00F3314D"/>
    <w:rsid w:val="00F334F8"/>
    <w:rsid w:val="00F33D7A"/>
    <w:rsid w:val="00F3539E"/>
    <w:rsid w:val="00F37174"/>
    <w:rsid w:val="00F37E8F"/>
    <w:rsid w:val="00F40C2D"/>
    <w:rsid w:val="00F41109"/>
    <w:rsid w:val="00F41406"/>
    <w:rsid w:val="00F41966"/>
    <w:rsid w:val="00F419DA"/>
    <w:rsid w:val="00F44D5C"/>
    <w:rsid w:val="00F453BC"/>
    <w:rsid w:val="00F4595F"/>
    <w:rsid w:val="00F460B5"/>
    <w:rsid w:val="00F46125"/>
    <w:rsid w:val="00F46506"/>
    <w:rsid w:val="00F467DA"/>
    <w:rsid w:val="00F46A20"/>
    <w:rsid w:val="00F46F77"/>
    <w:rsid w:val="00F472FD"/>
    <w:rsid w:val="00F4730C"/>
    <w:rsid w:val="00F5048E"/>
    <w:rsid w:val="00F53857"/>
    <w:rsid w:val="00F547CF"/>
    <w:rsid w:val="00F54FF7"/>
    <w:rsid w:val="00F55321"/>
    <w:rsid w:val="00F55540"/>
    <w:rsid w:val="00F556D2"/>
    <w:rsid w:val="00F55F48"/>
    <w:rsid w:val="00F5613A"/>
    <w:rsid w:val="00F561CB"/>
    <w:rsid w:val="00F56D97"/>
    <w:rsid w:val="00F579A6"/>
    <w:rsid w:val="00F60425"/>
    <w:rsid w:val="00F607D6"/>
    <w:rsid w:val="00F61692"/>
    <w:rsid w:val="00F61724"/>
    <w:rsid w:val="00F62146"/>
    <w:rsid w:val="00F625FA"/>
    <w:rsid w:val="00F62E46"/>
    <w:rsid w:val="00F63F43"/>
    <w:rsid w:val="00F64738"/>
    <w:rsid w:val="00F65005"/>
    <w:rsid w:val="00F65AAB"/>
    <w:rsid w:val="00F66145"/>
    <w:rsid w:val="00F666B9"/>
    <w:rsid w:val="00F67189"/>
    <w:rsid w:val="00F675A0"/>
    <w:rsid w:val="00F701F6"/>
    <w:rsid w:val="00F70C5C"/>
    <w:rsid w:val="00F70E74"/>
    <w:rsid w:val="00F71489"/>
    <w:rsid w:val="00F7205B"/>
    <w:rsid w:val="00F73398"/>
    <w:rsid w:val="00F73AE0"/>
    <w:rsid w:val="00F73DC3"/>
    <w:rsid w:val="00F74525"/>
    <w:rsid w:val="00F76274"/>
    <w:rsid w:val="00F7714E"/>
    <w:rsid w:val="00F77F8C"/>
    <w:rsid w:val="00F8024B"/>
    <w:rsid w:val="00F8079E"/>
    <w:rsid w:val="00F814BE"/>
    <w:rsid w:val="00F81A97"/>
    <w:rsid w:val="00F82C8B"/>
    <w:rsid w:val="00F83171"/>
    <w:rsid w:val="00F84204"/>
    <w:rsid w:val="00F87B63"/>
    <w:rsid w:val="00F924E5"/>
    <w:rsid w:val="00F92C43"/>
    <w:rsid w:val="00F93116"/>
    <w:rsid w:val="00F93A9F"/>
    <w:rsid w:val="00F93D08"/>
    <w:rsid w:val="00F948E6"/>
    <w:rsid w:val="00F94F05"/>
    <w:rsid w:val="00F9539B"/>
    <w:rsid w:val="00FA032B"/>
    <w:rsid w:val="00FA051C"/>
    <w:rsid w:val="00FA0F88"/>
    <w:rsid w:val="00FA312F"/>
    <w:rsid w:val="00FA397C"/>
    <w:rsid w:val="00FA4031"/>
    <w:rsid w:val="00FA462B"/>
    <w:rsid w:val="00FA5232"/>
    <w:rsid w:val="00FA59CF"/>
    <w:rsid w:val="00FA796B"/>
    <w:rsid w:val="00FA7E01"/>
    <w:rsid w:val="00FB000C"/>
    <w:rsid w:val="00FB125C"/>
    <w:rsid w:val="00FB2895"/>
    <w:rsid w:val="00FB3B19"/>
    <w:rsid w:val="00FB4044"/>
    <w:rsid w:val="00FB45A6"/>
    <w:rsid w:val="00FB4E52"/>
    <w:rsid w:val="00FB541A"/>
    <w:rsid w:val="00FB5634"/>
    <w:rsid w:val="00FB56E7"/>
    <w:rsid w:val="00FB59D9"/>
    <w:rsid w:val="00FB5DBD"/>
    <w:rsid w:val="00FB6022"/>
    <w:rsid w:val="00FB6384"/>
    <w:rsid w:val="00FB6590"/>
    <w:rsid w:val="00FB7115"/>
    <w:rsid w:val="00FB7D31"/>
    <w:rsid w:val="00FC1002"/>
    <w:rsid w:val="00FC1294"/>
    <w:rsid w:val="00FC24A6"/>
    <w:rsid w:val="00FC3243"/>
    <w:rsid w:val="00FC4462"/>
    <w:rsid w:val="00FC50FA"/>
    <w:rsid w:val="00FC5F3F"/>
    <w:rsid w:val="00FC70E9"/>
    <w:rsid w:val="00FD0154"/>
    <w:rsid w:val="00FD0E74"/>
    <w:rsid w:val="00FD1134"/>
    <w:rsid w:val="00FD185A"/>
    <w:rsid w:val="00FD195C"/>
    <w:rsid w:val="00FD3AAD"/>
    <w:rsid w:val="00FD6747"/>
    <w:rsid w:val="00FD7550"/>
    <w:rsid w:val="00FE0002"/>
    <w:rsid w:val="00FE131C"/>
    <w:rsid w:val="00FE4634"/>
    <w:rsid w:val="00FE5096"/>
    <w:rsid w:val="00FE5CFA"/>
    <w:rsid w:val="00FE6748"/>
    <w:rsid w:val="00FE6A2F"/>
    <w:rsid w:val="00FE6FC3"/>
    <w:rsid w:val="00FE70F4"/>
    <w:rsid w:val="00FE7EBD"/>
    <w:rsid w:val="00FF00F2"/>
    <w:rsid w:val="00FF1445"/>
    <w:rsid w:val="00FF16E8"/>
    <w:rsid w:val="00FF21EE"/>
    <w:rsid w:val="00FF223C"/>
    <w:rsid w:val="00FF252D"/>
    <w:rsid w:val="00FF265A"/>
    <w:rsid w:val="00FF288C"/>
    <w:rsid w:val="00FF2ADB"/>
    <w:rsid w:val="00FF3C4C"/>
    <w:rsid w:val="00FF473F"/>
    <w:rsid w:val="00FF4E3D"/>
    <w:rsid w:val="00FF5029"/>
    <w:rsid w:val="00FF52C3"/>
    <w:rsid w:val="00FF57D9"/>
    <w:rsid w:val="00FF64C2"/>
    <w:rsid w:val="00FF741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954F7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160"/>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13"/>
    <w:pPr>
      <w:widowControl w:val="0"/>
      <w:autoSpaceDE w:val="0"/>
      <w:autoSpaceDN w:val="0"/>
      <w:adjustRightInd w:val="0"/>
      <w:spacing w:after="0"/>
      <w:jc w:val="left"/>
    </w:pPr>
    <w:rPr>
      <w:rFonts w:ascii="Arial" w:eastAsia="Times New Roman" w:hAnsi="Arial" w:cs="Arial"/>
      <w:sz w:val="20"/>
      <w:szCs w:val="20"/>
      <w:lang w:val="es-US" w:eastAsia="es-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D1C81"/>
    <w:pPr>
      <w:tabs>
        <w:tab w:val="center" w:pos="4252"/>
        <w:tab w:val="right" w:pos="8504"/>
      </w:tabs>
    </w:pPr>
  </w:style>
  <w:style w:type="character" w:customStyle="1" w:styleId="EncabezadoCar">
    <w:name w:val="Encabezado Car"/>
    <w:basedOn w:val="Fuentedeprrafopredeter"/>
    <w:link w:val="Encabezado"/>
    <w:uiPriority w:val="99"/>
    <w:rsid w:val="002D1C81"/>
  </w:style>
  <w:style w:type="paragraph" w:styleId="Piedepgina">
    <w:name w:val="footer"/>
    <w:basedOn w:val="Normal"/>
    <w:link w:val="PiedepginaCar"/>
    <w:uiPriority w:val="99"/>
    <w:unhideWhenUsed/>
    <w:rsid w:val="002D1C81"/>
    <w:pPr>
      <w:tabs>
        <w:tab w:val="center" w:pos="4252"/>
        <w:tab w:val="right" w:pos="8504"/>
      </w:tabs>
    </w:pPr>
  </w:style>
  <w:style w:type="character" w:customStyle="1" w:styleId="PiedepginaCar">
    <w:name w:val="Pie de página Car"/>
    <w:basedOn w:val="Fuentedeprrafopredeter"/>
    <w:link w:val="Piedepgina"/>
    <w:uiPriority w:val="99"/>
    <w:rsid w:val="002D1C81"/>
  </w:style>
  <w:style w:type="paragraph" w:styleId="Prrafodelista">
    <w:name w:val="List Paragraph"/>
    <w:basedOn w:val="Normal"/>
    <w:uiPriority w:val="34"/>
    <w:qFormat/>
    <w:rsid w:val="00F93116"/>
    <w:pPr>
      <w:ind w:left="720"/>
      <w:contextualSpacing/>
    </w:pPr>
  </w:style>
  <w:style w:type="character" w:styleId="Hipervnculo">
    <w:name w:val="Hyperlink"/>
    <w:basedOn w:val="Fuentedeprrafopredeter"/>
    <w:uiPriority w:val="99"/>
    <w:unhideWhenUsed/>
    <w:rsid w:val="008747D6"/>
    <w:rPr>
      <w:color w:val="0563C1" w:themeColor="hyperlink"/>
      <w:u w:val="single"/>
    </w:rPr>
  </w:style>
  <w:style w:type="character" w:styleId="Refdecomentario">
    <w:name w:val="annotation reference"/>
    <w:basedOn w:val="Fuentedeprrafopredeter"/>
    <w:uiPriority w:val="99"/>
    <w:semiHidden/>
    <w:unhideWhenUsed/>
    <w:rsid w:val="00871E3D"/>
    <w:rPr>
      <w:sz w:val="16"/>
      <w:szCs w:val="16"/>
    </w:rPr>
  </w:style>
  <w:style w:type="paragraph" w:styleId="Textocomentario">
    <w:name w:val="annotation text"/>
    <w:basedOn w:val="Normal"/>
    <w:link w:val="TextocomentarioCar"/>
    <w:uiPriority w:val="99"/>
    <w:semiHidden/>
    <w:unhideWhenUsed/>
    <w:rsid w:val="00871E3D"/>
  </w:style>
  <w:style w:type="character" w:customStyle="1" w:styleId="TextocomentarioCar">
    <w:name w:val="Texto comentario Car"/>
    <w:basedOn w:val="Fuentedeprrafopredeter"/>
    <w:link w:val="Textocomentario"/>
    <w:uiPriority w:val="99"/>
    <w:semiHidden/>
    <w:rsid w:val="00871E3D"/>
    <w:rPr>
      <w:rFonts w:ascii="Arial" w:eastAsia="Times New Roman" w:hAnsi="Arial" w:cs="Arial"/>
      <w:sz w:val="20"/>
      <w:szCs w:val="20"/>
      <w:lang w:val="es-US" w:eastAsia="es-US"/>
    </w:rPr>
  </w:style>
  <w:style w:type="paragraph" w:styleId="Asuntodelcomentario">
    <w:name w:val="annotation subject"/>
    <w:basedOn w:val="Textocomentario"/>
    <w:next w:val="Textocomentario"/>
    <w:link w:val="AsuntodelcomentarioCar"/>
    <w:uiPriority w:val="99"/>
    <w:semiHidden/>
    <w:unhideWhenUsed/>
    <w:rsid w:val="00871E3D"/>
    <w:rPr>
      <w:b/>
      <w:bCs/>
    </w:rPr>
  </w:style>
  <w:style w:type="character" w:customStyle="1" w:styleId="AsuntodelcomentarioCar">
    <w:name w:val="Asunto del comentario Car"/>
    <w:basedOn w:val="TextocomentarioCar"/>
    <w:link w:val="Asuntodelcomentario"/>
    <w:uiPriority w:val="99"/>
    <w:semiHidden/>
    <w:rsid w:val="00871E3D"/>
    <w:rPr>
      <w:rFonts w:ascii="Arial" w:eastAsia="Times New Roman" w:hAnsi="Arial" w:cs="Arial"/>
      <w:b/>
      <w:bCs/>
      <w:sz w:val="20"/>
      <w:szCs w:val="20"/>
      <w:lang w:val="es-US" w:eastAsia="es-US"/>
    </w:rPr>
  </w:style>
  <w:style w:type="paragraph" w:styleId="Textodeglobo">
    <w:name w:val="Balloon Text"/>
    <w:basedOn w:val="Normal"/>
    <w:link w:val="TextodegloboCar"/>
    <w:uiPriority w:val="99"/>
    <w:semiHidden/>
    <w:unhideWhenUsed/>
    <w:rsid w:val="00871E3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71E3D"/>
    <w:rPr>
      <w:rFonts w:ascii="Segoe UI" w:eastAsia="Times New Roman" w:hAnsi="Segoe UI" w:cs="Segoe UI"/>
      <w:sz w:val="18"/>
      <w:szCs w:val="18"/>
      <w:lang w:val="es-US" w:eastAsia="es-US"/>
    </w:rPr>
  </w:style>
  <w:style w:type="character" w:styleId="Hipervnculovisitado">
    <w:name w:val="FollowedHyperlink"/>
    <w:basedOn w:val="Fuentedeprrafopredeter"/>
    <w:uiPriority w:val="99"/>
    <w:semiHidden/>
    <w:unhideWhenUsed/>
    <w:rsid w:val="00192469"/>
    <w:rPr>
      <w:color w:val="954F72" w:themeColor="followedHyperlink"/>
      <w:u w:val="single"/>
    </w:rPr>
  </w:style>
  <w:style w:type="table" w:styleId="Tablaconcuadrcula">
    <w:name w:val="Table Grid"/>
    <w:basedOn w:val="Tablanormal"/>
    <w:uiPriority w:val="39"/>
    <w:rsid w:val="008F4950"/>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8001277">
      <w:bodyDiv w:val="1"/>
      <w:marLeft w:val="0"/>
      <w:marRight w:val="0"/>
      <w:marTop w:val="0"/>
      <w:marBottom w:val="0"/>
      <w:divBdr>
        <w:top w:val="none" w:sz="0" w:space="0" w:color="auto"/>
        <w:left w:val="none" w:sz="0" w:space="0" w:color="auto"/>
        <w:bottom w:val="none" w:sz="0" w:space="0" w:color="auto"/>
        <w:right w:val="none" w:sz="0" w:space="0" w:color="auto"/>
      </w:divBdr>
    </w:div>
    <w:div w:id="623384472">
      <w:bodyDiv w:val="1"/>
      <w:marLeft w:val="0"/>
      <w:marRight w:val="0"/>
      <w:marTop w:val="0"/>
      <w:marBottom w:val="0"/>
      <w:divBdr>
        <w:top w:val="none" w:sz="0" w:space="0" w:color="auto"/>
        <w:left w:val="none" w:sz="0" w:space="0" w:color="auto"/>
        <w:bottom w:val="none" w:sz="0" w:space="0" w:color="auto"/>
        <w:right w:val="none" w:sz="0" w:space="0" w:color="auto"/>
      </w:divBdr>
    </w:div>
    <w:div w:id="650602211">
      <w:bodyDiv w:val="1"/>
      <w:marLeft w:val="0"/>
      <w:marRight w:val="0"/>
      <w:marTop w:val="0"/>
      <w:marBottom w:val="0"/>
      <w:divBdr>
        <w:top w:val="none" w:sz="0" w:space="0" w:color="auto"/>
        <w:left w:val="none" w:sz="0" w:space="0" w:color="auto"/>
        <w:bottom w:val="none" w:sz="0" w:space="0" w:color="auto"/>
        <w:right w:val="none" w:sz="0" w:space="0" w:color="auto"/>
      </w:divBdr>
    </w:div>
    <w:div w:id="729155750">
      <w:bodyDiv w:val="1"/>
      <w:marLeft w:val="0"/>
      <w:marRight w:val="0"/>
      <w:marTop w:val="0"/>
      <w:marBottom w:val="0"/>
      <w:divBdr>
        <w:top w:val="none" w:sz="0" w:space="0" w:color="auto"/>
        <w:left w:val="none" w:sz="0" w:space="0" w:color="auto"/>
        <w:bottom w:val="none" w:sz="0" w:space="0" w:color="auto"/>
        <w:right w:val="none" w:sz="0" w:space="0" w:color="auto"/>
      </w:divBdr>
    </w:div>
    <w:div w:id="813564863">
      <w:bodyDiv w:val="1"/>
      <w:marLeft w:val="0"/>
      <w:marRight w:val="0"/>
      <w:marTop w:val="0"/>
      <w:marBottom w:val="0"/>
      <w:divBdr>
        <w:top w:val="none" w:sz="0" w:space="0" w:color="auto"/>
        <w:left w:val="none" w:sz="0" w:space="0" w:color="auto"/>
        <w:bottom w:val="none" w:sz="0" w:space="0" w:color="auto"/>
        <w:right w:val="none" w:sz="0" w:space="0" w:color="auto"/>
      </w:divBdr>
    </w:div>
    <w:div w:id="1039859867">
      <w:bodyDiv w:val="1"/>
      <w:marLeft w:val="0"/>
      <w:marRight w:val="0"/>
      <w:marTop w:val="0"/>
      <w:marBottom w:val="0"/>
      <w:divBdr>
        <w:top w:val="none" w:sz="0" w:space="0" w:color="auto"/>
        <w:left w:val="none" w:sz="0" w:space="0" w:color="auto"/>
        <w:bottom w:val="none" w:sz="0" w:space="0" w:color="auto"/>
        <w:right w:val="none" w:sz="0" w:space="0" w:color="auto"/>
      </w:divBdr>
    </w:div>
    <w:div w:id="1258829033">
      <w:bodyDiv w:val="1"/>
      <w:marLeft w:val="0"/>
      <w:marRight w:val="0"/>
      <w:marTop w:val="0"/>
      <w:marBottom w:val="0"/>
      <w:divBdr>
        <w:top w:val="none" w:sz="0" w:space="0" w:color="auto"/>
        <w:left w:val="none" w:sz="0" w:space="0" w:color="auto"/>
        <w:bottom w:val="none" w:sz="0" w:space="0" w:color="auto"/>
        <w:right w:val="none" w:sz="0" w:space="0" w:color="auto"/>
      </w:divBdr>
    </w:div>
    <w:div w:id="1368946915">
      <w:bodyDiv w:val="1"/>
      <w:marLeft w:val="0"/>
      <w:marRight w:val="0"/>
      <w:marTop w:val="0"/>
      <w:marBottom w:val="0"/>
      <w:divBdr>
        <w:top w:val="none" w:sz="0" w:space="0" w:color="auto"/>
        <w:left w:val="none" w:sz="0" w:space="0" w:color="auto"/>
        <w:bottom w:val="none" w:sz="0" w:space="0" w:color="auto"/>
        <w:right w:val="none" w:sz="0" w:space="0" w:color="auto"/>
      </w:divBdr>
    </w:div>
    <w:div w:id="1458333160">
      <w:bodyDiv w:val="1"/>
      <w:marLeft w:val="0"/>
      <w:marRight w:val="0"/>
      <w:marTop w:val="0"/>
      <w:marBottom w:val="0"/>
      <w:divBdr>
        <w:top w:val="none" w:sz="0" w:space="0" w:color="auto"/>
        <w:left w:val="none" w:sz="0" w:space="0" w:color="auto"/>
        <w:bottom w:val="none" w:sz="0" w:space="0" w:color="auto"/>
        <w:right w:val="none" w:sz="0" w:space="0" w:color="auto"/>
      </w:divBdr>
    </w:div>
    <w:div w:id="1511603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esilecstorage.s3.amazonaws.com/biblioteca_silec/TEXTOSRO/2017/9D92B3B0C817EC721B30493B5F7009F1B9D7F4A5.pdf" TargetMode="External"/><Relationship Id="rId18" Type="http://schemas.openxmlformats.org/officeDocument/2006/relationships/hyperlink" Target="http://esilecstorage.s3.amazonaws.com/biblioteca_silec/TEXTOSRO/2017/6B1511AB134170B439FE9C3E6DCBAF704904D756.pdf" TargetMode="External"/><Relationship Id="rId26" Type="http://schemas.openxmlformats.org/officeDocument/2006/relationships/hyperlink" Target="http://esilecstorage.s3.amazonaws.com/biblioteca_silec/TEXTOSRO/2017/3FB71205BA7E507AE2A7DB7D80A550E66AA8C01F.pdf" TargetMode="External"/><Relationship Id="rId39" Type="http://schemas.openxmlformats.org/officeDocument/2006/relationships/hyperlink" Target="http://esilecstorage.s3.amazonaws.com/biblioteca_silec/TEXTOSRO/2017/5A22E0B5472DBB6F7DD6A065B79F47B1C4559EE3.pdf" TargetMode="External"/><Relationship Id="rId21" Type="http://schemas.openxmlformats.org/officeDocument/2006/relationships/hyperlink" Target="http://esilecstorage.s3.amazonaws.com/biblioteca_silec/TEXTOSRO/2017/01B5243A6853BDB5E3DF677E141AA32A7E8FD82F.pdf" TargetMode="External"/><Relationship Id="rId34" Type="http://schemas.openxmlformats.org/officeDocument/2006/relationships/hyperlink" Target="http://esilecstorage.s3.amazonaws.com/biblioteca_silec/TEXTOSRO/2017/362D26AAD4EA18C2CD41E8AE09E36015538D34D9.pdf" TargetMode="External"/><Relationship Id="rId42" Type="http://schemas.openxmlformats.org/officeDocument/2006/relationships/hyperlink" Target="http://esilecstorage.s3.amazonaws.com/biblioteca_silec/TEXTOSRO/2017/01B5243A6853BDB5E3DF677E141AA32A7E8FD82F.pdf" TargetMode="External"/><Relationship Id="rId47" Type="http://schemas.openxmlformats.org/officeDocument/2006/relationships/hyperlink" Target="http://esilecstorage.s3.amazonaws.com/biblioteca_silec/TEXTOSRO/2017/B391AD086CB15244DEE9424C8AE7E9D250C082FD.pdf" TargetMode="External"/><Relationship Id="rId50" Type="http://schemas.openxmlformats.org/officeDocument/2006/relationships/hyperlink" Target="http://esilecstorage.s3.amazonaws.com/biblioteca_silec/TEXTOSRO/2017/7AF2361341403F1824F109A9085763A450332F82.pdf" TargetMode="External"/><Relationship Id="rId55" Type="http://schemas.openxmlformats.org/officeDocument/2006/relationships/hyperlink" Target="http://esilecstorage.s3.amazonaws.com/biblioteca_silec/TEXTOSRO/2017/75ADEE85F49389F0918F24DF9D3C26D16CF62879.pdf" TargetMode="External"/><Relationship Id="rId63" Type="http://schemas.openxmlformats.org/officeDocument/2006/relationships/hyperlink" Target="http://esilecstorage.s3.amazonaws.com/biblioteca_silec/TEXTOSRO/2017/E82E81D549E26164053DFD9A335A9D1924CCAED8.pdf" TargetMode="External"/><Relationship Id="rId68" Type="http://schemas.openxmlformats.org/officeDocument/2006/relationships/hyperlink" Target="http://esilecstorage.s3.amazonaws.com/biblioteca_silec/TEXTOSRO/2017/9D92B3B0C817EC721B30493B5F7009F1B9D7F4A5.pdf" TargetMode="External"/><Relationship Id="rId76" Type="http://schemas.openxmlformats.org/officeDocument/2006/relationships/hyperlink" Target="http://esilecstorage.s3.amazonaws.com/biblioteca_silec/TEXTOSRO/2017/C188D0C8A93E3472DADCC9E8B1F92B1821B13D57.pdf" TargetMode="External"/><Relationship Id="rId7" Type="http://schemas.openxmlformats.org/officeDocument/2006/relationships/footnotes" Target="footnotes.xml"/><Relationship Id="rId71" Type="http://schemas.openxmlformats.org/officeDocument/2006/relationships/hyperlink" Target="http://esilecstorage.s3.amazonaws.com/biblioteca_silec/TEXTOSRO/2017/2A07B7F55CFF3F809502902261D23F77C83D1F94.pdf" TargetMode="External"/><Relationship Id="rId2" Type="http://schemas.openxmlformats.org/officeDocument/2006/relationships/numbering" Target="numbering.xml"/><Relationship Id="rId16" Type="http://schemas.openxmlformats.org/officeDocument/2006/relationships/hyperlink" Target="http://esilecstorage.s3.amazonaws.com/biblioteca_silec/TEXTOSRO/2017/4E283DE1ED478730F555E82556BBF8A8D060A58C.pdf" TargetMode="External"/><Relationship Id="rId29" Type="http://schemas.openxmlformats.org/officeDocument/2006/relationships/hyperlink" Target="http://esilecstorage.s3.amazonaws.com/biblioteca_silec/TEXTOSRO/2017/0760900950954E9BFBAE65A87D181CAD48735873.pdf" TargetMode="External"/><Relationship Id="rId11" Type="http://schemas.openxmlformats.org/officeDocument/2006/relationships/hyperlink" Target="http://esilecstorage.s3.amazonaws.com/biblioteca_silec/TEXTOSRO/2017/B391AD086CB15244DEE9424C8AE7E9D250C082FD.pdf" TargetMode="External"/><Relationship Id="rId24" Type="http://schemas.openxmlformats.org/officeDocument/2006/relationships/hyperlink" Target="http://esilecstorage.s3.amazonaws.com/biblioteca_silec/TEXTOSRO/2017/01B5243A6853BDB5E3DF677E141AA32A7E8FD82F.pdf" TargetMode="External"/><Relationship Id="rId32" Type="http://schemas.openxmlformats.org/officeDocument/2006/relationships/hyperlink" Target="http://esilecstorage.s3.amazonaws.com/biblioteca_silec/TEXTOSRO/2017/F9651D3F48A6CB3C6C981BD5ED12FA1BF84EED35.pdf" TargetMode="External"/><Relationship Id="rId37" Type="http://schemas.openxmlformats.org/officeDocument/2006/relationships/hyperlink" Target="http://esilecstorage.s3.amazonaws.com/biblioteca_silec/TEXTOSRO/2017/362D26AAD4EA18C2CD41E8AE09E36015538D34D9.pdf" TargetMode="External"/><Relationship Id="rId40" Type="http://schemas.openxmlformats.org/officeDocument/2006/relationships/hyperlink" Target="http://esilecstorage.s3.amazonaws.com/biblioteca_silec/TEXTOSRO/2017/01B5243A6853BDB5E3DF677E141AA32A7E8FD82F.pdf" TargetMode="External"/><Relationship Id="rId45" Type="http://schemas.openxmlformats.org/officeDocument/2006/relationships/hyperlink" Target="http://esilecstorage.s3.amazonaws.com/biblioteca_silec/TEXTOSRO/2017/01B5243A6853BDB5E3DF677E141AA32A7E8FD82F.pdf" TargetMode="External"/><Relationship Id="rId53" Type="http://schemas.openxmlformats.org/officeDocument/2006/relationships/hyperlink" Target="http://esilecstorage.s3.amazonaws.com/biblioteca_silec/TEXTOSRO/2017/014C1051F9094F9B14DD91A028990EC60358C207.pdf" TargetMode="External"/><Relationship Id="rId58" Type="http://schemas.openxmlformats.org/officeDocument/2006/relationships/hyperlink" Target="http://esilecstorage.s3.amazonaws.com/biblioteca_silec/TEXTOSRO/2017/4E283DE1ED478730F555E82556BBF8A8D060A58C.pdf" TargetMode="External"/><Relationship Id="rId66" Type="http://schemas.openxmlformats.org/officeDocument/2006/relationships/hyperlink" Target="http://esilecstorage.s3.amazonaws.com/biblioteca_silec/TEXTOSRO/2017/0760900950954E9BFBAE65A87D181CAD48735873.pdf" TargetMode="External"/><Relationship Id="rId74" Type="http://schemas.openxmlformats.org/officeDocument/2006/relationships/hyperlink" Target="http://esilecstorage.s3.amazonaws.com/biblioteca_silec/TEXTOSRO/2017/D1C3A6A30A470A186E7811566A987FAD7AA4D65C.pdf" TargetMode="External"/><Relationship Id="rId79" Type="http://schemas.openxmlformats.org/officeDocument/2006/relationships/footer" Target="footer1.xml"/><Relationship Id="rId5" Type="http://schemas.openxmlformats.org/officeDocument/2006/relationships/settings" Target="settings.xml"/><Relationship Id="rId61" Type="http://schemas.openxmlformats.org/officeDocument/2006/relationships/hyperlink" Target="http://esilecstorage.s3.amazonaws.com/biblioteca_silec/TEXTOSRO/2017/3FB71205BA7E507AE2A7DB7D80A550E66AA8C01F.pdf" TargetMode="External"/><Relationship Id="rId10" Type="http://schemas.openxmlformats.org/officeDocument/2006/relationships/hyperlink" Target="http://esilecstorage.s3.amazonaws.com/biblioteca_silec/TEXTOSRO/2017/D1C3A6A30A470A186E7811566A987FAD7AA4D65C.pdf" TargetMode="External"/><Relationship Id="rId19" Type="http://schemas.openxmlformats.org/officeDocument/2006/relationships/hyperlink" Target="http://esilecstorage.s3.amazonaws.com/biblioteca_silec/TEXTOSRO/2017/2A07B7F55CFF3F809502902261D23F77C83D1F94.pdf" TargetMode="External"/><Relationship Id="rId31" Type="http://schemas.openxmlformats.org/officeDocument/2006/relationships/hyperlink" Target="http://esilecstorage.s3.amazonaws.com/biblioteca_silec/TEXTOSRO/2017/014C1051F9094F9B14DD91A028990EC60358C207.pdf" TargetMode="External"/><Relationship Id="rId44" Type="http://schemas.openxmlformats.org/officeDocument/2006/relationships/hyperlink" Target="http://esilecstorage.s3.amazonaws.com/biblioteca_silec/TEXTOSRO/2017/01B5243A6853BDB5E3DF677E141AA32A7E8FD82F.pdf" TargetMode="External"/><Relationship Id="rId52" Type="http://schemas.openxmlformats.org/officeDocument/2006/relationships/hyperlink" Target="http://esilecstorage.s3.amazonaws.com/biblioteca_silec/TEXTOSRO/2017/014C1051F9094F9B14DD91A028990EC60358C207.pdf" TargetMode="External"/><Relationship Id="rId60" Type="http://schemas.openxmlformats.org/officeDocument/2006/relationships/hyperlink" Target="http://esilecstorage.s3.amazonaws.com/biblioteca_silec/TEXTOSRO/2017/3FB71205BA7E507AE2A7DB7D80A550E66AA8C01F.pdf" TargetMode="External"/><Relationship Id="rId65" Type="http://schemas.openxmlformats.org/officeDocument/2006/relationships/hyperlink" Target="http://esilecstorage.s3.amazonaws.com/biblioteca_silec/TEXTOSRO/2017/0760900950954E9BFBAE65A87D181CAD48735873.pdf" TargetMode="External"/><Relationship Id="rId73" Type="http://schemas.openxmlformats.org/officeDocument/2006/relationships/hyperlink" Target="http://esilecstorage.s3.amazonaws.com/biblioteca_silec/TEXTOSRO/2017/6B1511AB134170B439FE9C3E6DCBAF704904D756.pdf" TargetMode="External"/><Relationship Id="rId78" Type="http://schemas.openxmlformats.org/officeDocument/2006/relationships/header" Target="header1.xml"/><Relationship Id="rId8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esilecstorage.s3.amazonaws.com/biblioteca_silec/TEXTOSRO/2017/75ADEE85F49389F0918F24DF9D3C26D16CF62879.pdf" TargetMode="External"/><Relationship Id="rId14" Type="http://schemas.openxmlformats.org/officeDocument/2006/relationships/hyperlink" Target="http://esilecstorage.s3.amazonaws.com/biblioteca_silec/TEXTOSRO/2017/362D26AAD4EA18C2CD41E8AE09E36015538D34D9.pdf" TargetMode="External"/><Relationship Id="rId22" Type="http://schemas.openxmlformats.org/officeDocument/2006/relationships/hyperlink" Target="http://esilecstorage.s3.amazonaws.com/biblioteca_silec/TEXTOSRO/2017/F9651D3F48A6CB3C6C981BD5ED12FA1BF84EED35.pdf" TargetMode="External"/><Relationship Id="rId27" Type="http://schemas.openxmlformats.org/officeDocument/2006/relationships/hyperlink" Target="http://esilecstorage.s3.amazonaws.com/biblioteca_silec/TEXTOSRO/2017/E82E81D549E26164053DFD9A335A9D1924CCAED8.pdf" TargetMode="External"/><Relationship Id="rId30" Type="http://schemas.openxmlformats.org/officeDocument/2006/relationships/hyperlink" Target="http://esilecstorage.s3.amazonaws.com/biblioteca_silec/TEXTOSRO/2017/C188D0C8A93E3472DADCC9E8B1F92B1821B13D57.pdf" TargetMode="External"/><Relationship Id="rId35" Type="http://schemas.openxmlformats.org/officeDocument/2006/relationships/hyperlink" Target="http://esilecstorage.s3.amazonaws.com/biblioteca_silec/TEXTOSRO/2017/362D26AAD4EA18C2CD41E8AE09E36015538D34D9.pdf" TargetMode="External"/><Relationship Id="rId43" Type="http://schemas.openxmlformats.org/officeDocument/2006/relationships/hyperlink" Target="http://esilecstorage.s3.amazonaws.com/biblioteca_silec/TEXTOSRO/2017/01B5243A6853BDB5E3DF677E141AA32A7E8FD82F.pdf" TargetMode="External"/><Relationship Id="rId48" Type="http://schemas.openxmlformats.org/officeDocument/2006/relationships/hyperlink" Target="http://esilecstorage.s3.amazonaws.com/biblioteca_silec/TEXTOSRO/2017/97533656FF4A65491561D7AD347652A6A93FC698.pdf" TargetMode="External"/><Relationship Id="rId56" Type="http://schemas.openxmlformats.org/officeDocument/2006/relationships/hyperlink" Target="http://esilecstorage.s3.amazonaws.com/biblioteca_silec/TEXTOSRO/2017/4E283DE1ED478730F555E82556BBF8A8D060A58C.pdf" TargetMode="External"/><Relationship Id="rId64" Type="http://schemas.openxmlformats.org/officeDocument/2006/relationships/hyperlink" Target="http://esilecstorage.s3.amazonaws.com/biblioteca_silec/TEXTOSRO/2017/0760900950954E9BFBAE65A87D181CAD48735873.pdf" TargetMode="External"/><Relationship Id="rId69" Type="http://schemas.openxmlformats.org/officeDocument/2006/relationships/hyperlink" Target="http://esilecstorage.s3.amazonaws.com/biblioteca_silec/TEXTOSRO/2017/9D92B3B0C817EC721B30493B5F7009F1B9D7F4A5.pdf" TargetMode="External"/><Relationship Id="rId77" Type="http://schemas.openxmlformats.org/officeDocument/2006/relationships/hyperlink" Target="http://esilecstorage.s3.amazonaws.com/biblioteca_silec/TEXTOSRO/2017/C188D0C8A93E3472DADCC9E8B1F92B1821B13D57.pdf" TargetMode="External"/><Relationship Id="rId8" Type="http://schemas.openxmlformats.org/officeDocument/2006/relationships/endnotes" Target="endnotes.xml"/><Relationship Id="rId51" Type="http://schemas.openxmlformats.org/officeDocument/2006/relationships/hyperlink" Target="http://esilecstorage.s3.amazonaws.com/biblioteca_silec/TEXTOSRO/2017/7AF2361341403F1824F109A9085763A450332F82.pdf" TargetMode="External"/><Relationship Id="rId72" Type="http://schemas.openxmlformats.org/officeDocument/2006/relationships/hyperlink" Target="http://esilecstorage.s3.amazonaws.com/biblioteca_silec/TEXTOSRO/2017/6B1511AB134170B439FE9C3E6DCBAF704904D756.pdf"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esilecstorage.s3.amazonaws.com/biblioteca_silec/TEXTOSRO/2017/7AF2361341403F1824F109A9085763A450332F82.pdf" TargetMode="External"/><Relationship Id="rId17" Type="http://schemas.openxmlformats.org/officeDocument/2006/relationships/hyperlink" Target="http://esilecstorage.s3.amazonaws.com/biblioteca_silec/TEXTOSRO/2017/5A22E0B5472DBB6F7DD6A065B79F47B1C4559EE3.pdf" TargetMode="External"/><Relationship Id="rId25" Type="http://schemas.openxmlformats.org/officeDocument/2006/relationships/hyperlink" Target="http://esilecstorage.s3.amazonaws.com/biblioteca_silec/TEXTOSRO/2017/01B5243A6853BDB5E3DF677E141AA32A7E8FD82F.pdf" TargetMode="External"/><Relationship Id="rId33" Type="http://schemas.openxmlformats.org/officeDocument/2006/relationships/hyperlink" Target="http://esilecstorage.s3.amazonaws.com/biblioteca_silec/TEXTOSRO/2017/F9651D3F48A6CB3C6C981BD5ED12FA1BF84EED35.pdf" TargetMode="External"/><Relationship Id="rId38" Type="http://schemas.openxmlformats.org/officeDocument/2006/relationships/hyperlink" Target="http://esilecstorage.s3.amazonaws.com/biblioteca_silec/TEXTOSRO/2017/5A22E0B5472DBB6F7DD6A065B79F47B1C4559EE3.pdf" TargetMode="External"/><Relationship Id="rId46" Type="http://schemas.openxmlformats.org/officeDocument/2006/relationships/hyperlink" Target="http://esilecstorage.s3.amazonaws.com/biblioteca_silec/TEXTOSRO/2017/B391AD086CB15244DEE9424C8AE7E9D250C082FD.pdf" TargetMode="External"/><Relationship Id="rId59" Type="http://schemas.openxmlformats.org/officeDocument/2006/relationships/hyperlink" Target="http://esilecstorage.s3.amazonaws.com/biblioteca_silec/TEXTOSRO/2017/4E283DE1ED478730F555E82556BBF8A8D060A58C.pdf" TargetMode="External"/><Relationship Id="rId67" Type="http://schemas.openxmlformats.org/officeDocument/2006/relationships/hyperlink" Target="file:///C:\Users\avillena\Documents\NORMATIVA%20novedades\NOVIEMBRE%202017\SRI%20Res%20566%20nov%202017.pdf" TargetMode="External"/><Relationship Id="rId20" Type="http://schemas.openxmlformats.org/officeDocument/2006/relationships/hyperlink" Target="http://esilecstorage.s3.amazonaws.com/biblioteca_silec/TEXTOSRO/2017/97533656FF4A65491561D7AD347652A6A93FC698.pdf" TargetMode="External"/><Relationship Id="rId41" Type="http://schemas.openxmlformats.org/officeDocument/2006/relationships/hyperlink" Target="http://esilecstorage.s3.amazonaws.com/biblioteca_silec/TEXTOSRO/2017/01B5243A6853BDB5E3DF677E141AA32A7E8FD82F.pdf" TargetMode="External"/><Relationship Id="rId54" Type="http://schemas.openxmlformats.org/officeDocument/2006/relationships/hyperlink" Target="http://esilecstorage.s3.amazonaws.com/biblioteca_silec/TEXTOSRO/2017/75ADEE85F49389F0918F24DF9D3C26D16CF62879.pdf" TargetMode="External"/><Relationship Id="rId62" Type="http://schemas.openxmlformats.org/officeDocument/2006/relationships/hyperlink" Target="http://esilecstorage.s3.amazonaws.com/biblioteca_silec/TEXTOSRO/2017/E82E81D549E26164053DFD9A335A9D1924CCAED8.pdf" TargetMode="External"/><Relationship Id="rId70" Type="http://schemas.openxmlformats.org/officeDocument/2006/relationships/hyperlink" Target="http://esilecstorage.s3.amazonaws.com/biblioteca_silec/TEXTOSRO/2017/2A07B7F55CFF3F809502902261D23F77C83D1F94.pdf" TargetMode="External"/><Relationship Id="rId75" Type="http://schemas.openxmlformats.org/officeDocument/2006/relationships/hyperlink" Target="http://esilecstorage.s3.amazonaws.com/biblioteca_silec/TEXTOSRO/2017/D1C3A6A30A470A186E7811566A987FAD7AA4D65C.pdf"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esilecstorage.s3.amazonaws.com/biblioteca_silec/TEXTOSRO/2017/4E283DE1ED478730F555E82556BBF8A8D060A58C.pdf" TargetMode="External"/><Relationship Id="rId23" Type="http://schemas.openxmlformats.org/officeDocument/2006/relationships/hyperlink" Target="http://esilecstorage.s3.amazonaws.com/biblioteca_silec/TEXTOSRO/2017/362D26AAD4EA18C2CD41E8AE09E36015538D34D9.pdf" TargetMode="External"/><Relationship Id="rId28" Type="http://schemas.openxmlformats.org/officeDocument/2006/relationships/hyperlink" Target="http://esilecstorage.s3.amazonaws.com/biblioteca_silec/TEXTOSRO/2017/0760900950954E9BFBAE65A87D181CAD48735873.pdf" TargetMode="External"/><Relationship Id="rId36" Type="http://schemas.openxmlformats.org/officeDocument/2006/relationships/hyperlink" Target="http://esilecstorage.s3.amazonaws.com/biblioteca_silec/TEXTOSRO/2017/362D26AAD4EA18C2CD41E8AE09E36015538D34D9.pdf" TargetMode="External"/><Relationship Id="rId49" Type="http://schemas.openxmlformats.org/officeDocument/2006/relationships/hyperlink" Target="http://esilecstorage.s3.amazonaws.com/biblioteca_silec/TEXTOSRO/2017/97533656FF4A65491561D7AD347652A6A93FC698.pdf" TargetMode="External"/><Relationship Id="rId57" Type="http://schemas.openxmlformats.org/officeDocument/2006/relationships/hyperlink" Target="http://esilecstorage.s3.amazonaws.com/biblioteca_silec/TEXTOSRO/2017/4E283DE1ED478730F555E82556BBF8A8D060A58C.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BB98B4-4CB2-4AA5-8C64-7A369E9136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6021</Words>
  <Characters>33121</Characters>
  <Application>Microsoft Office Word</Application>
  <DocSecurity>0</DocSecurity>
  <Lines>276</Lines>
  <Paragraphs>78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39064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Martinez Hector</dc:creator>
  <cp:lastModifiedBy>Vivanco Carla</cp:lastModifiedBy>
  <cp:revision>2</cp:revision>
  <cp:lastPrinted>2017-02-03T17:08:00Z</cp:lastPrinted>
  <dcterms:created xsi:type="dcterms:W3CDTF">2018-01-16T18:23:00Z</dcterms:created>
  <dcterms:modified xsi:type="dcterms:W3CDTF">2018-01-16T18:23:00Z</dcterms:modified>
</cp:coreProperties>
</file>